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6CE" w:rsidRDefault="00C34CC1" w:rsidP="00040C1E">
      <w:pPr>
        <w:spacing w:after="240"/>
        <w:jc w:val="center"/>
        <w:rPr>
          <w:b/>
          <w:sz w:val="32"/>
          <w:szCs w:val="32"/>
        </w:rPr>
      </w:pPr>
      <w:bookmarkStart w:id="0" w:name="_GoBack"/>
      <w:bookmarkEnd w:id="0"/>
      <w:r>
        <w:rPr>
          <w:b/>
          <w:noProof/>
          <w:sz w:val="32"/>
          <w:szCs w:val="32"/>
        </w:rPr>
        <mc:AlternateContent>
          <mc:Choice Requires="wpg">
            <w:drawing>
              <wp:anchor distT="0" distB="0" distL="114300" distR="114300" simplePos="0" relativeHeight="251657728" behindDoc="0" locked="0" layoutInCell="1" allowOverlap="1">
                <wp:simplePos x="0" y="0"/>
                <wp:positionH relativeFrom="column">
                  <wp:posOffset>-114300</wp:posOffset>
                </wp:positionH>
                <wp:positionV relativeFrom="paragraph">
                  <wp:posOffset>-374650</wp:posOffset>
                </wp:positionV>
                <wp:extent cx="6343015" cy="9715500"/>
                <wp:effectExtent l="19050" t="15875" r="19685" b="127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015" cy="9715500"/>
                          <a:chOff x="1134" y="421"/>
                          <a:chExt cx="10376" cy="16046"/>
                        </a:xfrm>
                      </wpg:grpSpPr>
                      <wps:wsp>
                        <wps:cNvPr id="3" name="Rectangle 3"/>
                        <wps:cNvSpPr>
                          <a:spLocks noChangeArrowheads="1"/>
                        </wps:cNvSpPr>
                        <wps:spPr bwMode="auto">
                          <a:xfrm>
                            <a:off x="1134" y="421"/>
                            <a:ext cx="10376" cy="16046"/>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Line 4"/>
                        <wps:cNvCnPr/>
                        <wps:spPr bwMode="auto">
                          <a:xfrm>
                            <a:off x="1649" y="14183"/>
                            <a:ext cx="1" cy="83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5"/>
                        <wps:cNvCnPr/>
                        <wps:spPr bwMode="auto">
                          <a:xfrm>
                            <a:off x="1139" y="14175"/>
                            <a:ext cx="10359"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6"/>
                        <wps:cNvCnPr/>
                        <wps:spPr bwMode="auto">
                          <a:xfrm>
                            <a:off x="2268" y="14190"/>
                            <a:ext cx="1" cy="2244"/>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7"/>
                        <wps:cNvCnPr/>
                        <wps:spPr bwMode="auto">
                          <a:xfrm>
                            <a:off x="3686" y="14190"/>
                            <a:ext cx="1" cy="2244"/>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8"/>
                        <wps:cNvCnPr/>
                        <wps:spPr bwMode="auto">
                          <a:xfrm>
                            <a:off x="4536" y="14190"/>
                            <a:ext cx="1" cy="2244"/>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9"/>
                        <wps:cNvCnPr/>
                        <wps:spPr bwMode="auto">
                          <a:xfrm>
                            <a:off x="5103" y="14183"/>
                            <a:ext cx="1" cy="224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0"/>
                        <wps:cNvCnPr/>
                        <wps:spPr bwMode="auto">
                          <a:xfrm>
                            <a:off x="9356" y="15030"/>
                            <a:ext cx="2" cy="55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1"/>
                        <wps:cNvCnPr/>
                        <wps:spPr bwMode="auto">
                          <a:xfrm>
                            <a:off x="1139" y="15876"/>
                            <a:ext cx="3954"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2"/>
                        <wps:cNvCnPr/>
                        <wps:spPr bwMode="auto">
                          <a:xfrm>
                            <a:off x="1139" y="16159"/>
                            <a:ext cx="3954"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Rectangle 13"/>
                        <wps:cNvSpPr>
                          <a:spLocks noChangeArrowheads="1"/>
                        </wps:cNvSpPr>
                        <wps:spPr bwMode="auto">
                          <a:xfrm>
                            <a:off x="1162" y="14768"/>
                            <a:ext cx="458" cy="2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F2DE5" w:rsidRDefault="001F2DE5" w:rsidP="001E759B">
                              <w:pPr>
                                <w:pStyle w:val="af4"/>
                                <w:jc w:val="center"/>
                                <w:rPr>
                                  <w:sz w:val="18"/>
                                </w:rPr>
                              </w:pPr>
                              <w:r>
                                <w:rPr>
                                  <w:sz w:val="18"/>
                                </w:rPr>
                                <w:t>Изм.</w:t>
                              </w:r>
                            </w:p>
                          </w:txbxContent>
                        </wps:txbx>
                        <wps:bodyPr rot="0" vert="horz" wrap="square" lIns="12700" tIns="12700" rIns="12700" bIns="12700" anchor="t" anchorCtr="0" upright="1">
                          <a:noAutofit/>
                        </wps:bodyPr>
                      </wps:wsp>
                      <wps:wsp>
                        <wps:cNvPr id="16" name="Rectangle 14"/>
                        <wps:cNvSpPr>
                          <a:spLocks noChangeArrowheads="1"/>
                        </wps:cNvSpPr>
                        <wps:spPr bwMode="auto">
                          <a:xfrm>
                            <a:off x="1679" y="14768"/>
                            <a:ext cx="571" cy="2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F2DE5" w:rsidRDefault="001F2DE5" w:rsidP="001E759B">
                              <w:pPr>
                                <w:pStyle w:val="af4"/>
                                <w:jc w:val="center"/>
                                <w:rPr>
                                  <w:sz w:val="18"/>
                                </w:rPr>
                              </w:pPr>
                              <w:r>
                                <w:rPr>
                                  <w:sz w:val="18"/>
                                </w:rPr>
                                <w:t>Лист</w:t>
                              </w:r>
                            </w:p>
                          </w:txbxContent>
                        </wps:txbx>
                        <wps:bodyPr rot="0" vert="horz" wrap="square" lIns="12700" tIns="12700" rIns="12700" bIns="12700" anchor="t" anchorCtr="0" upright="1">
                          <a:noAutofit/>
                        </wps:bodyPr>
                      </wps:wsp>
                      <wps:wsp>
                        <wps:cNvPr id="17" name="Rectangle 15"/>
                        <wps:cNvSpPr>
                          <a:spLocks noChangeArrowheads="1"/>
                        </wps:cNvSpPr>
                        <wps:spPr bwMode="auto">
                          <a:xfrm>
                            <a:off x="2310" y="14768"/>
                            <a:ext cx="1335" cy="2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F2DE5" w:rsidRDefault="001F2DE5" w:rsidP="001E759B">
                              <w:pPr>
                                <w:pStyle w:val="af4"/>
                                <w:jc w:val="center"/>
                                <w:rPr>
                                  <w:sz w:val="18"/>
                                </w:rPr>
                              </w:pPr>
                              <w:r>
                                <w:rPr>
                                  <w:sz w:val="18"/>
                                </w:rPr>
                                <w:t>№ докум.</w:t>
                              </w:r>
                            </w:p>
                          </w:txbxContent>
                        </wps:txbx>
                        <wps:bodyPr rot="0" vert="horz" wrap="square" lIns="12700" tIns="12700" rIns="12700" bIns="12700" anchor="t" anchorCtr="0" upright="1">
                          <a:noAutofit/>
                        </wps:bodyPr>
                      </wps:wsp>
                      <wps:wsp>
                        <wps:cNvPr id="18" name="Rectangle 16"/>
                        <wps:cNvSpPr>
                          <a:spLocks noChangeArrowheads="1"/>
                        </wps:cNvSpPr>
                        <wps:spPr bwMode="auto">
                          <a:xfrm>
                            <a:off x="3719" y="14768"/>
                            <a:ext cx="796" cy="2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F2DE5" w:rsidRDefault="001F2DE5" w:rsidP="001E759B">
                              <w:pPr>
                                <w:pStyle w:val="af4"/>
                                <w:jc w:val="center"/>
                                <w:rPr>
                                  <w:sz w:val="18"/>
                                </w:rPr>
                              </w:pPr>
                              <w:r>
                                <w:rPr>
                                  <w:sz w:val="18"/>
                                </w:rPr>
                                <w:t>Подпись</w:t>
                              </w:r>
                            </w:p>
                          </w:txbxContent>
                        </wps:txbx>
                        <wps:bodyPr rot="0" vert="horz" wrap="square" lIns="12700" tIns="12700" rIns="12700" bIns="12700" anchor="t" anchorCtr="0" upright="1">
                          <a:noAutofit/>
                        </wps:bodyPr>
                      </wps:wsp>
                      <wps:wsp>
                        <wps:cNvPr id="19" name="Rectangle 17"/>
                        <wps:cNvSpPr>
                          <a:spLocks noChangeArrowheads="1"/>
                        </wps:cNvSpPr>
                        <wps:spPr bwMode="auto">
                          <a:xfrm>
                            <a:off x="4560" y="14768"/>
                            <a:ext cx="519" cy="2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F2DE5" w:rsidRDefault="001F2DE5" w:rsidP="001E759B">
                              <w:pPr>
                                <w:pStyle w:val="af4"/>
                                <w:jc w:val="center"/>
                                <w:rPr>
                                  <w:sz w:val="18"/>
                                </w:rPr>
                              </w:pPr>
                              <w:r>
                                <w:rPr>
                                  <w:sz w:val="18"/>
                                </w:rPr>
                                <w:t>Д</w:t>
                              </w:r>
                              <w:r>
                                <w:rPr>
                                  <w:sz w:val="18"/>
                                </w:rPr>
                                <w:t>а</w:t>
                              </w:r>
                              <w:r>
                                <w:rPr>
                                  <w:sz w:val="18"/>
                                </w:rPr>
                                <w:t>та</w:t>
                              </w:r>
                            </w:p>
                          </w:txbxContent>
                        </wps:txbx>
                        <wps:bodyPr rot="0" vert="horz" wrap="square" lIns="12700" tIns="12700" rIns="12700" bIns="12700" anchor="t" anchorCtr="0" upright="1">
                          <a:noAutofit/>
                        </wps:bodyPr>
                      </wps:wsp>
                      <wps:wsp>
                        <wps:cNvPr id="20" name="Rectangle 18"/>
                        <wps:cNvSpPr>
                          <a:spLocks noChangeArrowheads="1"/>
                        </wps:cNvSpPr>
                        <wps:spPr bwMode="auto">
                          <a:xfrm>
                            <a:off x="9398" y="15045"/>
                            <a:ext cx="765" cy="2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F2DE5" w:rsidRDefault="001F2DE5" w:rsidP="001E759B">
                              <w:pPr>
                                <w:pStyle w:val="af4"/>
                                <w:jc w:val="center"/>
                                <w:rPr>
                                  <w:sz w:val="18"/>
                                </w:rPr>
                              </w:pPr>
                              <w:r>
                                <w:rPr>
                                  <w:sz w:val="18"/>
                                </w:rPr>
                                <w:t>Лист</w:t>
                              </w:r>
                            </w:p>
                          </w:txbxContent>
                        </wps:txbx>
                        <wps:bodyPr rot="0" vert="horz" wrap="square" lIns="12700" tIns="12700" rIns="12700" bIns="12700" anchor="t" anchorCtr="0" upright="1">
                          <a:noAutofit/>
                        </wps:bodyPr>
                      </wps:wsp>
                      <wps:wsp>
                        <wps:cNvPr id="21" name="Rectangle 19"/>
                        <wps:cNvSpPr>
                          <a:spLocks noChangeArrowheads="1"/>
                        </wps:cNvSpPr>
                        <wps:spPr bwMode="auto">
                          <a:xfrm>
                            <a:off x="9398" y="15338"/>
                            <a:ext cx="765" cy="2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F2DE5" w:rsidRDefault="001F2DE5" w:rsidP="001E759B">
                              <w:pPr>
                                <w:pStyle w:val="af4"/>
                                <w:jc w:val="center"/>
                                <w:rPr>
                                  <w:sz w:val="18"/>
                                  <w:lang w:val="ru-RU"/>
                                </w:rPr>
                              </w:pPr>
                              <w:r>
                                <w:rPr>
                                  <w:sz w:val="18"/>
                                  <w:lang w:val="ru-RU"/>
                                </w:rPr>
                                <w:t>3</w:t>
                              </w:r>
                            </w:p>
                          </w:txbxContent>
                        </wps:txbx>
                        <wps:bodyPr rot="0" vert="horz" wrap="square" lIns="12700" tIns="12700" rIns="12700" bIns="12700" anchor="t" anchorCtr="0" upright="1">
                          <a:noAutofit/>
                        </wps:bodyPr>
                      </wps:wsp>
                      <wps:wsp>
                        <wps:cNvPr id="22" name="Rectangle 20"/>
                        <wps:cNvSpPr>
                          <a:spLocks noChangeArrowheads="1"/>
                        </wps:cNvSpPr>
                        <wps:spPr bwMode="auto">
                          <a:xfrm>
                            <a:off x="5160" y="14422"/>
                            <a:ext cx="6308" cy="3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F2DE5" w:rsidRPr="001E759B" w:rsidRDefault="001F2DE5" w:rsidP="001E759B"/>
                          </w:txbxContent>
                        </wps:txbx>
                        <wps:bodyPr rot="0" vert="horz" wrap="square" lIns="12700" tIns="12700" rIns="12700" bIns="12700" anchor="t" anchorCtr="0" upright="1">
                          <a:noAutofit/>
                        </wps:bodyPr>
                      </wps:wsp>
                      <wps:wsp>
                        <wps:cNvPr id="23" name="Line 21"/>
                        <wps:cNvCnPr/>
                        <wps:spPr bwMode="auto">
                          <a:xfrm>
                            <a:off x="1140" y="15025"/>
                            <a:ext cx="10359"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22"/>
                        <wps:cNvCnPr/>
                        <wps:spPr bwMode="auto">
                          <a:xfrm>
                            <a:off x="1147" y="14743"/>
                            <a:ext cx="3954"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23"/>
                        <wps:cNvCnPr/>
                        <wps:spPr bwMode="auto">
                          <a:xfrm>
                            <a:off x="1139" y="14458"/>
                            <a:ext cx="3954"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24"/>
                        <wps:cNvCnPr/>
                        <wps:spPr bwMode="auto">
                          <a:xfrm>
                            <a:off x="1139" y="15591"/>
                            <a:ext cx="3954"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25"/>
                        <wps:cNvCnPr/>
                        <wps:spPr bwMode="auto">
                          <a:xfrm>
                            <a:off x="1139" y="15306"/>
                            <a:ext cx="3954"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Rectangle 26"/>
                        <wps:cNvSpPr>
                          <a:spLocks noChangeArrowheads="1"/>
                        </wps:cNvSpPr>
                        <wps:spPr bwMode="auto">
                          <a:xfrm>
                            <a:off x="1154" y="15053"/>
                            <a:ext cx="1103" cy="2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F2DE5" w:rsidRDefault="001F2DE5" w:rsidP="001E759B">
                              <w:pPr>
                                <w:pStyle w:val="af4"/>
                                <w:rPr>
                                  <w:sz w:val="18"/>
                                </w:rPr>
                              </w:pPr>
                              <w:r>
                                <w:rPr>
                                  <w:sz w:val="18"/>
                                </w:rPr>
                                <w:t xml:space="preserve"> Разраб.</w:t>
                              </w:r>
                            </w:p>
                          </w:txbxContent>
                        </wps:txbx>
                        <wps:bodyPr rot="0" vert="horz" wrap="square" lIns="12700" tIns="12700" rIns="12700" bIns="12700" anchor="t" anchorCtr="0" upright="1">
                          <a:noAutofit/>
                        </wps:bodyPr>
                      </wps:wsp>
                      <wps:wsp>
                        <wps:cNvPr id="29" name="Rectangle 27"/>
                        <wps:cNvSpPr>
                          <a:spLocks noChangeArrowheads="1"/>
                        </wps:cNvSpPr>
                        <wps:spPr bwMode="auto">
                          <a:xfrm>
                            <a:off x="2299" y="15070"/>
                            <a:ext cx="1478" cy="2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F2DE5" w:rsidRPr="001E759B" w:rsidRDefault="001F2DE5" w:rsidP="001E759B">
                              <w:pPr>
                                <w:rPr>
                                  <w:szCs w:val="17"/>
                                </w:rPr>
                              </w:pPr>
                            </w:p>
                          </w:txbxContent>
                        </wps:txbx>
                        <wps:bodyPr rot="0" vert="horz" wrap="square" lIns="12700" tIns="12700" rIns="12700" bIns="12700" anchor="t" anchorCtr="0" upright="1">
                          <a:noAutofit/>
                        </wps:bodyPr>
                      </wps:wsp>
                      <wps:wsp>
                        <wps:cNvPr id="30" name="Rectangle 28"/>
                        <wps:cNvSpPr>
                          <a:spLocks noChangeArrowheads="1"/>
                        </wps:cNvSpPr>
                        <wps:spPr bwMode="auto">
                          <a:xfrm>
                            <a:off x="1154" y="15331"/>
                            <a:ext cx="1103" cy="2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F2DE5" w:rsidRDefault="001F2DE5" w:rsidP="001E759B">
                              <w:pPr>
                                <w:pStyle w:val="af4"/>
                                <w:rPr>
                                  <w:sz w:val="18"/>
                                </w:rPr>
                              </w:pPr>
                              <w:r>
                                <w:rPr>
                                  <w:sz w:val="18"/>
                                </w:rPr>
                                <w:t xml:space="preserve"> Провер.</w:t>
                              </w:r>
                            </w:p>
                          </w:txbxContent>
                        </wps:txbx>
                        <wps:bodyPr rot="0" vert="horz" wrap="square" lIns="12700" tIns="12700" rIns="12700" bIns="12700" anchor="t" anchorCtr="0" upright="1">
                          <a:noAutofit/>
                        </wps:bodyPr>
                      </wps:wsp>
                      <wps:wsp>
                        <wps:cNvPr id="31" name="Rectangle 29"/>
                        <wps:cNvSpPr>
                          <a:spLocks noChangeArrowheads="1"/>
                        </wps:cNvSpPr>
                        <wps:spPr bwMode="auto">
                          <a:xfrm>
                            <a:off x="2266" y="15331"/>
                            <a:ext cx="1397" cy="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F2DE5" w:rsidRPr="001E759B" w:rsidRDefault="001F2DE5" w:rsidP="001E759B"/>
                          </w:txbxContent>
                        </wps:txbx>
                        <wps:bodyPr rot="0" vert="horz" wrap="square" lIns="14400" tIns="12700" rIns="0" bIns="12700" anchor="t" anchorCtr="0" upright="1">
                          <a:noAutofit/>
                        </wps:bodyPr>
                      </wps:wsp>
                      <wps:wsp>
                        <wps:cNvPr id="32" name="Rectangle 30"/>
                        <wps:cNvSpPr>
                          <a:spLocks noChangeArrowheads="1"/>
                        </wps:cNvSpPr>
                        <wps:spPr bwMode="auto">
                          <a:xfrm>
                            <a:off x="1154" y="15609"/>
                            <a:ext cx="1103" cy="2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F2DE5" w:rsidRDefault="001F2DE5" w:rsidP="001E759B">
                              <w:pPr>
                                <w:pStyle w:val="af4"/>
                                <w:rPr>
                                  <w:sz w:val="18"/>
                                </w:rPr>
                              </w:pPr>
                              <w:r>
                                <w:rPr>
                                  <w:sz w:val="18"/>
                                </w:rPr>
                                <w:t xml:space="preserve"> Реценз.</w:t>
                              </w:r>
                            </w:p>
                          </w:txbxContent>
                        </wps:txbx>
                        <wps:bodyPr rot="0" vert="horz" wrap="square" lIns="12700" tIns="12700" rIns="12700" bIns="12700" anchor="t" anchorCtr="0" upright="1">
                          <a:noAutofit/>
                        </wps:bodyPr>
                      </wps:wsp>
                      <wps:wsp>
                        <wps:cNvPr id="33" name="Rectangle 31"/>
                        <wps:cNvSpPr>
                          <a:spLocks noChangeArrowheads="1"/>
                        </wps:cNvSpPr>
                        <wps:spPr bwMode="auto">
                          <a:xfrm>
                            <a:off x="2266" y="15609"/>
                            <a:ext cx="1335" cy="2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F2DE5" w:rsidRPr="001E759B" w:rsidRDefault="001F2DE5" w:rsidP="001E759B"/>
                          </w:txbxContent>
                        </wps:txbx>
                        <wps:bodyPr rot="0" vert="horz" wrap="square" lIns="12700" tIns="12700" rIns="12700" bIns="12700" anchor="t" anchorCtr="0" upright="1">
                          <a:noAutofit/>
                        </wps:bodyPr>
                      </wps:wsp>
                      <wps:wsp>
                        <wps:cNvPr id="34" name="Rectangle 32"/>
                        <wps:cNvSpPr>
                          <a:spLocks noChangeArrowheads="1"/>
                        </wps:cNvSpPr>
                        <wps:spPr bwMode="auto">
                          <a:xfrm>
                            <a:off x="1154" y="15893"/>
                            <a:ext cx="1103" cy="2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F2DE5" w:rsidRDefault="001F2DE5" w:rsidP="001E759B">
                              <w:pPr>
                                <w:pStyle w:val="af4"/>
                                <w:rPr>
                                  <w:sz w:val="18"/>
                                </w:rPr>
                              </w:pPr>
                              <w:r>
                                <w:rPr>
                                  <w:sz w:val="18"/>
                                </w:rPr>
                                <w:t xml:space="preserve"> Н. Контр.</w:t>
                              </w:r>
                            </w:p>
                          </w:txbxContent>
                        </wps:txbx>
                        <wps:bodyPr rot="0" vert="horz" wrap="square" lIns="12700" tIns="12700" rIns="12700" bIns="12700" anchor="t" anchorCtr="0" upright="1">
                          <a:noAutofit/>
                        </wps:bodyPr>
                      </wps:wsp>
                      <wps:wsp>
                        <wps:cNvPr id="35" name="Rectangle 33"/>
                        <wps:cNvSpPr>
                          <a:spLocks noChangeArrowheads="1"/>
                        </wps:cNvSpPr>
                        <wps:spPr bwMode="auto">
                          <a:xfrm>
                            <a:off x="2266" y="15893"/>
                            <a:ext cx="1617" cy="3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F2DE5" w:rsidRPr="001E759B" w:rsidRDefault="001F2DE5" w:rsidP="001E759B"/>
                          </w:txbxContent>
                        </wps:txbx>
                        <wps:bodyPr rot="0" vert="horz" wrap="square" lIns="12700" tIns="12700" rIns="12700" bIns="12700" anchor="t" anchorCtr="0" upright="1">
                          <a:noAutofit/>
                        </wps:bodyPr>
                      </wps:wsp>
                      <wpg:grpSp>
                        <wpg:cNvPr id="36" name="Group 34"/>
                        <wpg:cNvGrpSpPr>
                          <a:grpSpLocks/>
                        </wpg:cNvGrpSpPr>
                        <wpg:grpSpPr bwMode="auto">
                          <a:xfrm>
                            <a:off x="1154" y="16170"/>
                            <a:ext cx="2491" cy="248"/>
                            <a:chOff x="0" y="0"/>
                            <a:chExt cx="19999" cy="20000"/>
                          </a:xfrm>
                        </wpg:grpSpPr>
                        <wps:wsp>
                          <wps:cNvPr id="37" name="Rectangle 35"/>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F2DE5" w:rsidRDefault="001F2DE5" w:rsidP="001E759B">
                                <w:pPr>
                                  <w:pStyle w:val="af4"/>
                                  <w:rPr>
                                    <w:sz w:val="18"/>
                                  </w:rPr>
                                </w:pPr>
                                <w:r>
                                  <w:rPr>
                                    <w:sz w:val="18"/>
                                  </w:rPr>
                                  <w:t xml:space="preserve"> Утверд.</w:t>
                                </w:r>
                              </w:p>
                            </w:txbxContent>
                          </wps:txbx>
                          <wps:bodyPr rot="0" vert="horz" wrap="square" lIns="12700" tIns="12700" rIns="12700" bIns="12700" anchor="t" anchorCtr="0" upright="1">
                            <a:noAutofit/>
                          </wps:bodyPr>
                        </wps:wsp>
                        <wps:wsp>
                          <wps:cNvPr id="38" name="Rectangle 36"/>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F2DE5" w:rsidRPr="001E759B" w:rsidRDefault="001F2DE5" w:rsidP="001E759B">
                                <w:pPr>
                                  <w:rPr>
                                    <w:szCs w:val="17"/>
                                  </w:rPr>
                                </w:pPr>
                              </w:p>
                            </w:txbxContent>
                          </wps:txbx>
                          <wps:bodyPr rot="0" vert="horz" wrap="square" lIns="12700" tIns="12700" rIns="12700" bIns="12700" anchor="t" anchorCtr="0" upright="1">
                            <a:noAutofit/>
                          </wps:bodyPr>
                        </wps:wsp>
                      </wpg:grpSp>
                      <wps:wsp>
                        <wps:cNvPr id="39" name="Line 37"/>
                        <wps:cNvCnPr/>
                        <wps:spPr bwMode="auto">
                          <a:xfrm>
                            <a:off x="8505" y="15030"/>
                            <a:ext cx="1" cy="139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Rectangle 38"/>
                        <wps:cNvSpPr>
                          <a:spLocks noChangeArrowheads="1"/>
                        </wps:cNvSpPr>
                        <wps:spPr bwMode="auto">
                          <a:xfrm>
                            <a:off x="5174" y="15090"/>
                            <a:ext cx="3264" cy="129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F2DE5" w:rsidRDefault="001F2DE5" w:rsidP="001E759B">
                              <w:pPr>
                                <w:jc w:val="center"/>
                                <w:rPr>
                                  <w:rFonts w:ascii="ISOCPEUR" w:hAnsi="ISOCPEUR"/>
                                  <w:i/>
                                  <w:sz w:val="18"/>
                                  <w:szCs w:val="18"/>
                                </w:rPr>
                              </w:pPr>
                            </w:p>
                            <w:p w:rsidR="001F2DE5" w:rsidRDefault="001F2DE5" w:rsidP="001E759B">
                              <w:pPr>
                                <w:pStyle w:val="af4"/>
                                <w:jc w:val="center"/>
                                <w:rPr>
                                  <w:sz w:val="20"/>
                                  <w:lang w:val="ru-RU"/>
                                </w:rPr>
                              </w:pPr>
                              <w:r>
                                <w:rPr>
                                  <w:sz w:val="20"/>
                                  <w:lang w:val="ru-RU"/>
                                </w:rPr>
                                <w:t>Разработка мероприятий по улучшению финансового состояния ООО «Аскона-Век»</w:t>
                              </w:r>
                            </w:p>
                            <w:p w:rsidR="001F2DE5" w:rsidRDefault="001F2DE5" w:rsidP="001E759B">
                              <w:pPr>
                                <w:jc w:val="center"/>
                                <w:rPr>
                                  <w:rFonts w:ascii="ISOCPEUR" w:hAnsi="ISOCPEUR"/>
                                  <w:i/>
                                  <w:sz w:val="18"/>
                                  <w:szCs w:val="18"/>
                                </w:rPr>
                              </w:pPr>
                            </w:p>
                          </w:txbxContent>
                        </wps:txbx>
                        <wps:bodyPr rot="0" vert="horz" wrap="square" lIns="12700" tIns="12700" rIns="12700" bIns="12700" anchor="t" anchorCtr="0" upright="1">
                          <a:noAutofit/>
                        </wps:bodyPr>
                      </wps:wsp>
                      <wps:wsp>
                        <wps:cNvPr id="41" name="Line 39"/>
                        <wps:cNvCnPr/>
                        <wps:spPr bwMode="auto">
                          <a:xfrm>
                            <a:off x="8512" y="15309"/>
                            <a:ext cx="2993"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Line 40"/>
                        <wps:cNvCnPr/>
                        <wps:spPr bwMode="auto">
                          <a:xfrm>
                            <a:off x="8511" y="15592"/>
                            <a:ext cx="2993"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Line 41"/>
                        <wps:cNvCnPr/>
                        <wps:spPr bwMode="auto">
                          <a:xfrm>
                            <a:off x="10206" y="15030"/>
                            <a:ext cx="2" cy="55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Rectangle 42"/>
                        <wps:cNvSpPr>
                          <a:spLocks noChangeArrowheads="1"/>
                        </wps:cNvSpPr>
                        <wps:spPr bwMode="auto">
                          <a:xfrm>
                            <a:off x="8550" y="15045"/>
                            <a:ext cx="765" cy="2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F2DE5" w:rsidRDefault="001F2DE5" w:rsidP="001E759B">
                              <w:pPr>
                                <w:pStyle w:val="af4"/>
                                <w:jc w:val="center"/>
                                <w:rPr>
                                  <w:sz w:val="18"/>
                                </w:rPr>
                              </w:pPr>
                              <w:r>
                                <w:rPr>
                                  <w:sz w:val="18"/>
                                </w:rPr>
                                <w:t>Лит.</w:t>
                              </w:r>
                            </w:p>
                          </w:txbxContent>
                        </wps:txbx>
                        <wps:bodyPr rot="0" vert="horz" wrap="square" lIns="12700" tIns="12700" rIns="12700" bIns="12700" anchor="t" anchorCtr="0" upright="1">
                          <a:noAutofit/>
                        </wps:bodyPr>
                      </wps:wsp>
                      <wps:wsp>
                        <wps:cNvPr id="45" name="Rectangle 43"/>
                        <wps:cNvSpPr>
                          <a:spLocks noChangeArrowheads="1"/>
                        </wps:cNvSpPr>
                        <wps:spPr bwMode="auto">
                          <a:xfrm>
                            <a:off x="10253" y="15045"/>
                            <a:ext cx="1207" cy="2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F2DE5" w:rsidRDefault="001F2DE5" w:rsidP="001E759B">
                              <w:pPr>
                                <w:pStyle w:val="af4"/>
                                <w:jc w:val="center"/>
                                <w:rPr>
                                  <w:sz w:val="18"/>
                                </w:rPr>
                              </w:pPr>
                              <w:r>
                                <w:rPr>
                                  <w:sz w:val="18"/>
                                </w:rPr>
                                <w:t>Листов</w:t>
                              </w:r>
                            </w:p>
                          </w:txbxContent>
                        </wps:txbx>
                        <wps:bodyPr rot="0" vert="horz" wrap="square" lIns="12700" tIns="12700" rIns="12700" bIns="12700" anchor="t" anchorCtr="0" upright="1">
                          <a:noAutofit/>
                        </wps:bodyPr>
                      </wps:wsp>
                      <wps:wsp>
                        <wps:cNvPr id="46" name="Rectangle 44"/>
                        <wps:cNvSpPr>
                          <a:spLocks noChangeArrowheads="1"/>
                        </wps:cNvSpPr>
                        <wps:spPr bwMode="auto">
                          <a:xfrm>
                            <a:off x="10260" y="15330"/>
                            <a:ext cx="1207" cy="2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F2DE5" w:rsidRDefault="001F2DE5" w:rsidP="001E759B">
                              <w:pPr>
                                <w:pStyle w:val="af4"/>
                                <w:jc w:val="center"/>
                                <w:rPr>
                                  <w:sz w:val="18"/>
                                  <w:lang w:val="en-US"/>
                                </w:rPr>
                              </w:pPr>
                              <w:r>
                                <w:rPr>
                                  <w:sz w:val="18"/>
                                  <w:lang w:val="ru-RU"/>
                                </w:rPr>
                                <w:t>98</w:t>
                              </w:r>
                            </w:p>
                          </w:txbxContent>
                        </wps:txbx>
                        <wps:bodyPr rot="0" vert="horz" wrap="square" lIns="12700" tIns="12700" rIns="12700" bIns="12700" anchor="t" anchorCtr="0" upright="1">
                          <a:noAutofit/>
                        </wps:bodyPr>
                      </wps:wsp>
                      <wps:wsp>
                        <wps:cNvPr id="47" name="Line 45"/>
                        <wps:cNvCnPr/>
                        <wps:spPr bwMode="auto">
                          <a:xfrm>
                            <a:off x="8789" y="15315"/>
                            <a:ext cx="1" cy="27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Line 46"/>
                        <wps:cNvCnPr/>
                        <wps:spPr bwMode="auto">
                          <a:xfrm>
                            <a:off x="9072" y="15316"/>
                            <a:ext cx="1" cy="27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Rectangle 47"/>
                        <wps:cNvSpPr>
                          <a:spLocks noChangeArrowheads="1"/>
                        </wps:cNvSpPr>
                        <wps:spPr bwMode="auto">
                          <a:xfrm>
                            <a:off x="8550" y="15818"/>
                            <a:ext cx="2910" cy="3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F2DE5" w:rsidRPr="001E759B" w:rsidRDefault="001F2DE5" w:rsidP="001E759B"/>
                          </w:txbxContent>
                        </wps:txbx>
                        <wps:bodyPr rot="0" vert="horz" wrap="square" lIns="12700" tIns="12700" rIns="12700" bIns="12700" anchor="t" anchorCtr="0" upright="1">
                          <a:noAutofit/>
                        </wps:bodyPr>
                      </wps:wsp>
                      <wps:wsp>
                        <wps:cNvPr id="50" name="Rectangle 48"/>
                        <wps:cNvSpPr>
                          <a:spLocks noChangeArrowheads="1"/>
                        </wps:cNvSpPr>
                        <wps:spPr bwMode="auto">
                          <a:xfrm>
                            <a:off x="8559" y="15319"/>
                            <a:ext cx="765" cy="2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F2DE5" w:rsidRDefault="001F2DE5" w:rsidP="001E759B">
                              <w:pPr>
                                <w:pStyle w:val="af4"/>
                                <w:jc w:val="center"/>
                                <w:rPr>
                                  <w:sz w:val="18"/>
                                  <w:lang w:val="ru-RU"/>
                                </w:rPr>
                              </w:pPr>
                              <w:r>
                                <w:rPr>
                                  <w:sz w:val="18"/>
                                  <w:lang w:val="ru-RU"/>
                                </w:rPr>
                                <w:t>у</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9pt;margin-top:-29.5pt;width:499.45pt;height:765pt;z-index:251657728" coordorigin="1134,421" coordsize="10376,16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">
                <v:rect id="Rectangle 3" o:spid="_x0000_s1027" style="position:absolute;left:1134;top:421;width:10376;height:16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QguMMA&#10;AADaAAAADwAAAGRycy9kb3ducmV2LnhtbESPzWrDMBCE74W+g9hAb7WcFELjRgl2INBTaBw/wGJt&#10;bRNr5VryT/P0VSDQ4zAz3zDb/WxaMVLvGssKllEMgri0uuFKQXE5vr6DcB5ZY2uZFPySg/3u+WmL&#10;ibYTn2nMfSUChF2CCmrvu0RKV9Zk0EW2Iw7et+0N+iD7SuoepwA3rVzF8VoabDgs1NjRoabymg9G&#10;wdXP4ymt8ttxU2Sb8itLp+EnVeplMacfIDzN/j/8aH9qBW9wvxJu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QguMMAAADaAAAADwAAAAAAAAAAAAAAAACYAgAAZHJzL2Rv&#10;d25yZXYueG1sUEsFBgAAAAAEAAQA9QAAAIgDAAAAAA==&#10;" filled="f" strokeweight="2pt"/>
                <v:line id="Line 4" o:spid="_x0000_s1028" style="position:absolute;visibility:visible;mso-wrap-style:square" from="1649,14183" to="1650,15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line id="Line 5" o:spid="_x0000_s1029" style="position:absolute;visibility:visible;mso-wrap-style:square" from="1139,14175" to="11498,1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6" o:spid="_x0000_s1030" style="position:absolute;visibility:visible;mso-wrap-style:square" from="2268,14190" to="2269,16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line id="Line 7" o:spid="_x0000_s1031" style="position:absolute;visibility:visible;mso-wrap-style:square" from="3686,14190" to="3687,16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8" o:spid="_x0000_s1032" style="position:absolute;visibility:visible;mso-wrap-style:square" from="4536,14190" to="4537,16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QvrMIAAADbAAAADwAAAGRycy9kb3ducmV2LnhtbESPT4vCQAzF7wv7HYYseFunCopUpyJC&#10;F29i9eItdtI/2MmUzqzWb28OC3tLeC/v/bLZjq5TDxpC69nAbJqAIi69bbk2cDnn3ytQISJb7DyT&#10;gRcF2GafHxtMrX/yiR5FrJWEcEjRQBNjn2odyoYchqnviUWr/OAwyjrU2g74lHDX6XmSLLXDlqWh&#10;wZ72DZX34tcZuF8vi/znuLfnrtjZW53H662yxky+xt0aVKQx/pv/rg9W8IVefpEBd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QvrMIAAADbAAAADwAAAAAAAAAAAAAA&#10;AAChAgAAZHJzL2Rvd25yZXYueG1sUEsFBgAAAAAEAAQA+QAAAJADAAAAAA==&#10;" strokeweight="2pt"/>
                <v:line id="Line 9" o:spid="_x0000_s1033" style="position:absolute;visibility:visible;mso-wrap-style:square" from="5103,14183" to="5104,16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KN70AAADbAAAADwAAAGRycy9kb3ducmV2LnhtbERPvQrCMBDeBd8hnOCmqYIi1SgiVNzE&#10;6tLtbM622FxKE7W+vREEt/v4fm+16UwtntS6yrKCyTgCQZxbXXGh4HJORgsQziNrrC2Tgjc52Kz7&#10;vRXG2r74RM/UFyKEsItRQel9E0vp8pIMurFtiAN3s61BH2BbSN3iK4SbWk6jaC4NVhwaSmxoV1J+&#10;Tx9GwT27zJL9cafPdbrV1yLx2fWmlRoOuu0ShKfO/8U/90GH+R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q4ije9AAAA2wAAAA8AAAAAAAAAAAAAAAAAoQIA&#10;AGRycy9kb3ducmV2LnhtbFBLBQYAAAAABAAEAPkAAACLAwAAAAA=&#10;" strokeweight="2pt"/>
                <v:line id="Line 10" o:spid="_x0000_s1034" style="position:absolute;visibility:visible;mso-wrap-style:square" from="9356,15030" to="9358,15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oUQL0AAADbAAAADwAAAGRycy9kb3ducmV2LnhtbERPvQrCMBDeBd8hnOCmqYIi1SgiVNzE&#10;6tLtbM622FxKE7W+vREEt/v4fm+16UwtntS6yrKCyTgCQZxbXXGh4HJORgsQziNrrC2Tgjc52Kz7&#10;vRXG2r74RM/UFyKEsItRQel9E0vp8pIMurFtiAN3s61BH2BbSN3iK4SbWk6jaC4NVhwaSmxoV1J+&#10;Tx9GwT27zJL9cafPdbrV1yLx2fWmlRoOuu0ShKfO/8U/90GH+V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pqFEC9AAAA2wAAAA8AAAAAAAAAAAAAAAAAoQIA&#10;AGRycy9kb3ducmV2LnhtbFBLBQYAAAAABAAEAPkAAACLAwAAAAA=&#10;" strokeweight="2pt"/>
                <v:line id="Line 11" o:spid="_x0000_s1035" style="position:absolute;visibility:visible;mso-wrap-style:square" from="1139,15876" to="5093,15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x4P8IAAADbAAAADwAAAGRycy9kb3ducmV2LnhtbERPzWoCMRC+C32HMIXeNGsF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x4P8IAAADbAAAADwAAAAAAAAAAAAAA&#10;AAChAgAAZHJzL2Rvd25yZXYueG1sUEsFBgAAAAAEAAQA+QAAAJADAAAAAA==&#10;" strokeweight="1pt"/>
                <v:line id="Line 12" o:spid="_x0000_s1036" style="position:absolute;visibility:visible;mso-wrap-style:square" from="1139,16159" to="5093,16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XgS8IAAADbAAAADwAAAGRycy9kb3ducmV2LnhtbERPzWoCMRC+C32HMIXeNGsR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XgS8IAAADbAAAADwAAAAAAAAAAAAAA&#10;AAChAgAAZHJzL2Rvd25yZXYueG1sUEsFBgAAAAAEAAQA+QAAAJADAAAAAA==&#10;" strokeweight="1pt"/>
                <v:rect id="Rectangle 13" o:spid="_x0000_s1037" style="position:absolute;left:1162;top:14768;width:458;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9jMAA&#10;AADbAAAADwAAAGRycy9kb3ducmV2LnhtbERPTWvCQBC9F/wPywi9NZtKDTZmlSAIvTZW8Dhkp0ls&#10;djburib9911B6G0e73OK7WR6cSPnO8sKXpMUBHFtdceNgq/D/mUFwgdkjb1lUvBLHrab2VOBubYj&#10;f9KtCo2IIexzVNCGMORS+rolgz6xA3Hkvq0zGCJ0jdQOxxhuerlI00wa7Dg2tDjQrqX6p7oaBWV5&#10;no6X6h33Xq5Sl+k33ZQnpZ7nU7kGEWgK/+KH+0PH+Uu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69jMAAAADbAAAADwAAAAAAAAAAAAAAAACYAgAAZHJzL2Rvd25y&#10;ZXYueG1sUEsFBgAAAAAEAAQA9QAAAIUDAAAAAA==&#10;" filled="f" stroked="f" strokeweight=".25pt">
                  <v:textbox inset="1pt,1pt,1pt,1pt">
                    <w:txbxContent>
                      <w:p w:rsidR="001F2DE5" w:rsidRDefault="001F2DE5" w:rsidP="001E759B">
                        <w:pPr>
                          <w:pStyle w:val="af4"/>
                          <w:jc w:val="center"/>
                          <w:rPr>
                            <w:sz w:val="18"/>
                          </w:rPr>
                        </w:pPr>
                        <w:r>
                          <w:rPr>
                            <w:sz w:val="18"/>
                          </w:rPr>
                          <w:t>Изм.</w:t>
                        </w:r>
                      </w:p>
                    </w:txbxContent>
                  </v:textbox>
                </v:rect>
                <v:rect id="Rectangle 14" o:spid="_x0000_s1038" style="position:absolute;left:1679;top:14768;width:571;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j+74A&#10;AADbAAAADwAAAGRycy9kb3ducmV2LnhtbERPTYvCMBC9C/6HMMLebLqyFO0apQiCV6uCx6EZ2+42&#10;k5pErf/eCAt7m8f7nOV6MJ24k/OtZQWfSQqCuLK65VrB8bCdzkH4gKyxs0wKnuRhvRqPlphr++A9&#10;3ctQixjCPkcFTQh9LqWvGjLoE9sTR+5incEQoauldviI4aaTszTNpMGWY0ODPW0aqn7Lm1FQFD/D&#10;6VoucOvlPHWZ/tJ1cVbqYzIU3yACDeFf/Ofe6Tg/g/cv8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MI/u+AAAA2wAAAA8AAAAAAAAAAAAAAAAAmAIAAGRycy9kb3ducmV2&#10;LnhtbFBLBQYAAAAABAAEAPUAAACDAwAAAAA=&#10;" filled="f" stroked="f" strokeweight=".25pt">
                  <v:textbox inset="1pt,1pt,1pt,1pt">
                    <w:txbxContent>
                      <w:p w:rsidR="001F2DE5" w:rsidRDefault="001F2DE5" w:rsidP="001E759B">
                        <w:pPr>
                          <w:pStyle w:val="af4"/>
                          <w:jc w:val="center"/>
                          <w:rPr>
                            <w:sz w:val="18"/>
                          </w:rPr>
                        </w:pPr>
                        <w:r>
                          <w:rPr>
                            <w:sz w:val="18"/>
                          </w:rPr>
                          <w:t>Лист</w:t>
                        </w:r>
                      </w:p>
                    </w:txbxContent>
                  </v:textbox>
                </v:rect>
                <v:rect id="Rectangle 15" o:spid="_x0000_s1039" style="position:absolute;left:2310;top:14768;width:1335;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GYMAA&#10;AADbAAAADwAAAGRycy9kb3ducmV2LnhtbERPTWvCQBC9F/wPywi9NZtKSW3MKkEQem2s4HHITpPY&#10;7GzcXU3677uC4G0e73OKzWR6cSXnO8sKXpMUBHFtdceNgu/97mUJwgdkjb1lUvBHHjbr2VOBubYj&#10;f9G1Co2IIexzVNCGMORS+rolgz6xA3HkfqwzGCJ0jdQOxxhuerlI00wa7Dg2tDjQtqX6t7oYBWV5&#10;mg7n6gN3Xi5Tl+k33ZRHpZ7nU7kCEWgKD/Hd/anj/He4/R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CGYMAAAADbAAAADwAAAAAAAAAAAAAAAACYAgAAZHJzL2Rvd25y&#10;ZXYueG1sUEsFBgAAAAAEAAQA9QAAAIUDAAAAAA==&#10;" filled="f" stroked="f" strokeweight=".25pt">
                  <v:textbox inset="1pt,1pt,1pt,1pt">
                    <w:txbxContent>
                      <w:p w:rsidR="001F2DE5" w:rsidRDefault="001F2DE5" w:rsidP="001E759B">
                        <w:pPr>
                          <w:pStyle w:val="af4"/>
                          <w:jc w:val="center"/>
                          <w:rPr>
                            <w:sz w:val="18"/>
                          </w:rPr>
                        </w:pPr>
                        <w:r>
                          <w:rPr>
                            <w:sz w:val="18"/>
                          </w:rPr>
                          <w:t>№ докум.</w:t>
                        </w:r>
                      </w:p>
                    </w:txbxContent>
                  </v:textbox>
                </v:rect>
                <v:rect id="Rectangle 16" o:spid="_x0000_s1040" style="position:absolute;left:3719;top:14768;width:796;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SEsIA&#10;AADbAAAADwAAAGRycy9kb3ducmV2LnhtbESPQWvCQBCF70L/wzKF3nRTKWKjawhCoNdGhR6H7JhE&#10;s7Pp7lbTf985FLzN8N689822mNygbhRi79nA6yIDRdx423Nr4Hio5mtQMSFbHDyTgV+KUOyeZlvM&#10;rb/zJ93q1CoJ4ZijgS6lMdc6Nh05jAs/Eot29sFhkjW02ga8S7gb9DLLVtphz9LQ4Uj7jppr/eMM&#10;lOVlOn3X71hFvc7Cyr7Ztvwy5uV5KjegEk3pYf6//rCCL7D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xISwgAAANsAAAAPAAAAAAAAAAAAAAAAAJgCAABkcnMvZG93&#10;bnJldi54bWxQSwUGAAAAAAQABAD1AAAAhwMAAAAA&#10;" filled="f" stroked="f" strokeweight=".25pt">
                  <v:textbox inset="1pt,1pt,1pt,1pt">
                    <w:txbxContent>
                      <w:p w:rsidR="001F2DE5" w:rsidRDefault="001F2DE5" w:rsidP="001E759B">
                        <w:pPr>
                          <w:pStyle w:val="af4"/>
                          <w:jc w:val="center"/>
                          <w:rPr>
                            <w:sz w:val="18"/>
                          </w:rPr>
                        </w:pPr>
                        <w:r>
                          <w:rPr>
                            <w:sz w:val="18"/>
                          </w:rPr>
                          <w:t>Подпись</w:t>
                        </w:r>
                      </w:p>
                    </w:txbxContent>
                  </v:textbox>
                </v:rect>
                <v:rect id="Rectangle 17" o:spid="_x0000_s1041" style="position:absolute;left:4560;top:14768;width:519;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ib0A&#10;AADbAAAADwAAAGRycy9kb3ducmV2LnhtbERPTYvCMBC9C/6HMII3TRURrUYpguDVrsIeh2a2rTaT&#10;mkSt/94sCN7m8T5nve1MIx7kfG1ZwWScgCAurK65VHD62Y8WIHxA1thYJgUv8rDd9HtrTLV98pEe&#10;eShFDGGfooIqhDaV0hcVGfRj2xJH7s86gyFCV0rt8BnDTSOnSTKXBmuODRW2tKuouOZ3oyDLLt35&#10;li9x7+UicXM902X2q9Rw0GUrEIG68BV/3Acd5y/h/5d4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O3ib0AAADbAAAADwAAAAAAAAAAAAAAAACYAgAAZHJzL2Rvd25yZXYu&#10;eG1sUEsFBgAAAAAEAAQA9QAAAIIDAAAAAA==&#10;" filled="f" stroked="f" strokeweight=".25pt">
                  <v:textbox inset="1pt,1pt,1pt,1pt">
                    <w:txbxContent>
                      <w:p w:rsidR="001F2DE5" w:rsidRDefault="001F2DE5" w:rsidP="001E759B">
                        <w:pPr>
                          <w:pStyle w:val="af4"/>
                          <w:jc w:val="center"/>
                          <w:rPr>
                            <w:sz w:val="18"/>
                          </w:rPr>
                        </w:pPr>
                        <w:r>
                          <w:rPr>
                            <w:sz w:val="18"/>
                          </w:rPr>
                          <w:t>Д</w:t>
                        </w:r>
                        <w:r>
                          <w:rPr>
                            <w:sz w:val="18"/>
                          </w:rPr>
                          <w:t>а</w:t>
                        </w:r>
                        <w:r>
                          <w:rPr>
                            <w:sz w:val="18"/>
                          </w:rPr>
                          <w:t>та</w:t>
                        </w:r>
                      </w:p>
                    </w:txbxContent>
                  </v:textbox>
                </v:rect>
                <v:rect id="Rectangle 18" o:spid="_x0000_s1042" style="position:absolute;left:9398;top:15045;width:765;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Uqb0A&#10;AADbAAAADwAAAGRycy9kb3ducmV2LnhtbERPTYvCMBC9C/6HMII3TS2LaDWWIghet7sLHodmbKvN&#10;pCZR6783B2GPj/e9zQfTiQc531pWsJgnIIgrq1uuFfz+HGYrED4ga+wsk4IXech349EWM22f/E2P&#10;MtQihrDPUEETQp9J6auGDPq57Ykjd7bOYIjQ1VI7fMZw08k0SZbSYMuxocGe9g1V1/JuFBTFZfi7&#10;lWs8eLlK3FJ/6bo4KTWdDMUGRKAh/Is/7qNWkMb18Uv8AXL3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QXUqb0AAADbAAAADwAAAAAAAAAAAAAAAACYAgAAZHJzL2Rvd25yZXYu&#10;eG1sUEsFBgAAAAAEAAQA9QAAAIIDAAAAAA==&#10;" filled="f" stroked="f" strokeweight=".25pt">
                  <v:textbox inset="1pt,1pt,1pt,1pt">
                    <w:txbxContent>
                      <w:p w:rsidR="001F2DE5" w:rsidRDefault="001F2DE5" w:rsidP="001E759B">
                        <w:pPr>
                          <w:pStyle w:val="af4"/>
                          <w:jc w:val="center"/>
                          <w:rPr>
                            <w:sz w:val="18"/>
                          </w:rPr>
                        </w:pPr>
                        <w:r>
                          <w:rPr>
                            <w:sz w:val="18"/>
                          </w:rPr>
                          <w:t>Лист</w:t>
                        </w:r>
                      </w:p>
                    </w:txbxContent>
                  </v:textbox>
                </v:rect>
                <v:rect id="Rectangle 19" o:spid="_x0000_s1043" style="position:absolute;left:9398;top:15338;width:765;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xMsEA&#10;AADbAAAADwAAAGRycy9kb3ducmV2LnhtbESPQWvCQBSE7wX/w/IK3uomQYJNXSUIQq9NFTw+sq9J&#10;2uzbuLua+O/dguBxmJlvmPV2Mr24kvOdZQXpIgFBXFvdcaPg8L1/W4HwAVljb5kU3MjDdjN7WWOh&#10;7chfdK1CIyKEfYEK2hCGQkpft2TQL+xAHL0f6wyGKF0jtcMxwk0vsyTJpcGO40KLA+1aqv+qi1FQ&#10;lr/T8Vy9497LVeJyvdRNeVJq/jqVHyACTeEZfrQ/tYIshf8v8Q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JcTLBAAAA2wAAAA8AAAAAAAAAAAAAAAAAmAIAAGRycy9kb3du&#10;cmV2LnhtbFBLBQYAAAAABAAEAPUAAACGAwAAAAA=&#10;" filled="f" stroked="f" strokeweight=".25pt">
                  <v:textbox inset="1pt,1pt,1pt,1pt">
                    <w:txbxContent>
                      <w:p w:rsidR="001F2DE5" w:rsidRDefault="001F2DE5" w:rsidP="001E759B">
                        <w:pPr>
                          <w:pStyle w:val="af4"/>
                          <w:jc w:val="center"/>
                          <w:rPr>
                            <w:sz w:val="18"/>
                            <w:lang w:val="ru-RU"/>
                          </w:rPr>
                        </w:pPr>
                        <w:r>
                          <w:rPr>
                            <w:sz w:val="18"/>
                            <w:lang w:val="ru-RU"/>
                          </w:rPr>
                          <w:t>3</w:t>
                        </w:r>
                      </w:p>
                    </w:txbxContent>
                  </v:textbox>
                </v:rect>
                <v:rect id="Rectangle 20" o:spid="_x0000_s1044" style="position:absolute;left:5160;top:14422;width:6308;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vRcAA&#10;AADbAAAADwAAAGRycy9kb3ducmV2LnhtbESPQYvCMBSE74L/ITxhbza1LKJdoxRB8GrdBY+P5m3b&#10;3ealJlHrvzeC4HGYmW+Y1WYwnbiS861lBbMkBUFcWd1yreD7uJsuQPiArLGzTAru5GGzHo9WmGt7&#10;4wNdy1CLCGGfo4ImhD6X0lcNGfSJ7Ymj92udwRClq6V2eItw08ksTefSYMtxocGetg1V/+XFKCiK&#10;v+HnXC5x5+UidXP9qevipNTHZCi+QAQawjv8au+1giyD55f4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vvRcAAAADbAAAADwAAAAAAAAAAAAAAAACYAgAAZHJzL2Rvd25y&#10;ZXYueG1sUEsFBgAAAAAEAAQA9QAAAIUDAAAAAA==&#10;" filled="f" stroked="f" strokeweight=".25pt">
                  <v:textbox inset="1pt,1pt,1pt,1pt">
                    <w:txbxContent>
                      <w:p w:rsidR="001F2DE5" w:rsidRPr="001E759B" w:rsidRDefault="001F2DE5" w:rsidP="001E759B"/>
                    </w:txbxContent>
                  </v:textbox>
                </v:rect>
                <v:line id="Line 21" o:spid="_x0000_s1045" style="position:absolute;visibility:visible;mso-wrap-style:square" from="1140,15025" to="11499,15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p7Zr8AAADbAAAADwAAAGRycy9kb3ducmV2LnhtbESPwQrCMBBE74L/EFbwpqmK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0p7Zr8AAADbAAAADwAAAAAAAAAAAAAAAACh&#10;AgAAZHJzL2Rvd25yZXYueG1sUEsFBgAAAAAEAAQA+QAAAI0DAAAAAA==&#10;" strokeweight="2pt"/>
                <v:line id="Line 22" o:spid="_x0000_s1046" style="position:absolute;visibility:visible;mso-wrap-style:square" from="1147,14743" to="5101,14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PjEr8AAADbAAAADwAAAGRycy9kb3ducmV2LnhtbESPwQrCMBBE74L/EFbwpqmi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PjEr8AAADbAAAADwAAAAAAAAAAAAAAAACh&#10;AgAAZHJzL2Rvd25yZXYueG1sUEsFBgAAAAAEAAQA+QAAAI0DAAAAAA==&#10;" strokeweight="2pt"/>
                <v:line id="Line 23" o:spid="_x0000_s1047" style="position:absolute;visibility:visible;mso-wrap-style:square" from="1139,14458" to="5093,14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WPbcQAAADbAAAADwAAAGRycy9kb3ducmV2LnhtbESP3WoCMRSE74W+QziF3tWsQsW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RY9txAAAANsAAAAPAAAAAAAAAAAA&#10;AAAAAKECAABkcnMvZG93bnJldi54bWxQSwUGAAAAAAQABAD5AAAAkgMAAAAA&#10;" strokeweight="1pt"/>
                <v:line id="Line 24" o:spid="_x0000_s1048" style="position:absolute;visibility:visible;mso-wrap-style:square" from="1139,15591" to="5093,15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cRGsQAAADbAAAADwAAAGRycy9kb3ducmV2LnhtbESPQWsCMRSE7wX/Q3iCt5rVg7Rbs0tp&#10;Kyg9SLU/4Ll5blY3L0sSdfXXm0LB4zAz3zDzsretOJMPjWMFk3EGgrhyuuFawe928fwCIkRkja1j&#10;UnClAGUxeJpjrt2Ff+i8ibVIEA45KjAxdrmUoTJkMYxdR5y8vfMWY5K+ltrjJcFtK6dZNpMWG04L&#10;Bjv6MFQdNyerYOV338fJrTZyxyv/1a4/X4M9KDUa9u9vICL18RH+by+1gukM/r6kHy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lxEaxAAAANsAAAAPAAAAAAAAAAAA&#10;AAAAAKECAABkcnMvZG93bnJldi54bWxQSwUGAAAAAAQABAD5AAAAkgMAAAAA&#10;" strokeweight="1pt"/>
                <v:line id="Line 25" o:spid="_x0000_s1049" style="position:absolute;visibility:visible;mso-wrap-style:square" from="1139,15306" to="5093,15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u0gcQAAADbAAAADwAAAGRycy9kb3ducmV2LnhtbESPzW7CMBCE70h9B2sr9VYcOBQacCLU&#10;H6mIAyrwAEu8xIF4HdkuhD59jVSJ42hmvtHMy9624kw+NI4VjIYZCOLK6YZrBbvt5/MURIjIGlvH&#10;pOBKAcriYTDHXLsLf9N5E2uRIBxyVGBi7HIpQ2XIYhi6jjh5B+ctxiR9LbXHS4LbVo6z7EVabDgt&#10;GOzozVB12vxYBUu/X51Gv7WRe176j3b9/hrsUamnx34xAxGpj/fwf/tLKxhP4PYl/QBZ/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27SBxAAAANsAAAAPAAAAAAAAAAAA&#10;AAAAAKECAABkcnMvZG93bnJldi54bWxQSwUGAAAAAAQABAD5AAAAkgMAAAAA&#10;" strokeweight="1pt"/>
                <v:rect id="Rectangle 26" o:spid="_x0000_s1050" style="position:absolute;left:1154;top:15053;width:1103;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PYr70A&#10;AADbAAAADwAAAGRycy9kb3ducmV2LnhtbERPTYvCMBC9C/6HMII3TS2LaDWWIghet7sLHodmbKvN&#10;pCZR6783B2GPj/e9zQfTiQc531pWsJgnIIgrq1uuFfz+HGYrED4ga+wsk4IXech349EWM22f/E2P&#10;MtQihrDPUEETQp9J6auGDPq57Ykjd7bOYIjQ1VI7fMZw08k0SZbSYMuxocGe9g1V1/JuFBTFZfi7&#10;lWs8eLlK3FJ/6bo4KTWdDMUGRKAh/Is/7qNWkMax8Uv8AXL3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3PYr70AAADbAAAADwAAAAAAAAAAAAAAAACYAgAAZHJzL2Rvd25yZXYu&#10;eG1sUEsFBgAAAAAEAAQA9QAAAIIDAAAAAA==&#10;" filled="f" stroked="f" strokeweight=".25pt">
                  <v:textbox inset="1pt,1pt,1pt,1pt">
                    <w:txbxContent>
                      <w:p w:rsidR="001F2DE5" w:rsidRDefault="001F2DE5" w:rsidP="001E759B">
                        <w:pPr>
                          <w:pStyle w:val="af4"/>
                          <w:rPr>
                            <w:sz w:val="18"/>
                          </w:rPr>
                        </w:pPr>
                        <w:r>
                          <w:rPr>
                            <w:sz w:val="18"/>
                          </w:rPr>
                          <w:t xml:space="preserve"> Разраб.</w:t>
                        </w:r>
                      </w:p>
                    </w:txbxContent>
                  </v:textbox>
                </v:rect>
                <v:rect id="Rectangle 27" o:spid="_x0000_s1051" style="position:absolute;left:2299;top:15070;width:1478;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99NMEA&#10;AADbAAAADwAAAGRycy9kb3ducmV2LnhtbESPQWvCQBSE7wX/w/KE3pqNUsREVwmFgFfTFjw+ss8k&#10;mn0bd7cx/nu3UOhxmJlvmO1+Mr0YyfnOsoJFkoIgrq3uuFHw9Vm+rUH4gKyxt0wKHuRhv5u9bDHX&#10;9s5HGqvQiAhhn6OCNoQhl9LXLRn0iR2Io3e2zmCI0jVSO7xHuOnlMk1X0mDHcaHFgT5aqq/Vj1FQ&#10;FJfp+1ZlWHq5Tt1Kv+umOCn1Op+KDYhAU/gP/7UPWsEyg98v8QfI3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TTBAAAA2wAAAA8AAAAAAAAAAAAAAAAAmAIAAGRycy9kb3du&#10;cmV2LnhtbFBLBQYAAAAABAAEAPUAAACGAwAAAAA=&#10;" filled="f" stroked="f" strokeweight=".25pt">
                  <v:textbox inset="1pt,1pt,1pt,1pt">
                    <w:txbxContent>
                      <w:p w:rsidR="001F2DE5" w:rsidRPr="001E759B" w:rsidRDefault="001F2DE5" w:rsidP="001E759B">
                        <w:pPr>
                          <w:rPr>
                            <w:szCs w:val="17"/>
                          </w:rPr>
                        </w:pPr>
                      </w:p>
                    </w:txbxContent>
                  </v:textbox>
                </v:rect>
                <v:rect id="Rectangle 28" o:spid="_x0000_s1052" style="position:absolute;left:1154;top:15331;width:1103;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xCdL0A&#10;AADbAAAADwAAAGRycy9kb3ducmV2LnhtbERPy4rCMBTdC/5DuII7TX0gWo1SBGG2VgWXl+baVpub&#10;mmS0/r1ZDMzycN6bXWca8SLna8sKJuMEBHFhdc2lgvPpMFqC8AFZY2OZFHzIw27b720w1fbNR3rl&#10;oRQxhH2KCqoQ2lRKX1Rk0I9tSxy5m3UGQ4SulNrhO4abRk6TZCEN1hwbKmxpX1HxyH+Ngiy7d5dn&#10;vsKDl8vELfRcl9lVqeGgy9YgAnXhX/zn/tEKZnF9/BJ/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NxCdL0AAADbAAAADwAAAAAAAAAAAAAAAACYAgAAZHJzL2Rvd25yZXYu&#10;eG1sUEsFBgAAAAAEAAQA9QAAAIIDAAAAAA==&#10;" filled="f" stroked="f" strokeweight=".25pt">
                  <v:textbox inset="1pt,1pt,1pt,1pt">
                    <w:txbxContent>
                      <w:p w:rsidR="001F2DE5" w:rsidRDefault="001F2DE5" w:rsidP="001E759B">
                        <w:pPr>
                          <w:pStyle w:val="af4"/>
                          <w:rPr>
                            <w:sz w:val="18"/>
                          </w:rPr>
                        </w:pPr>
                        <w:r>
                          <w:rPr>
                            <w:sz w:val="18"/>
                          </w:rPr>
                          <w:t xml:space="preserve"> Провер.</w:t>
                        </w:r>
                      </w:p>
                    </w:txbxContent>
                  </v:textbox>
                </v:rect>
                <v:rect id="Rectangle 29" o:spid="_x0000_s1053" style="position:absolute;left:2266;top:15331;width:1397;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HyLcIA&#10;AADbAAAADwAAAGRycy9kb3ducmV2LnhtbESPQYvCMBSE7wv+h/AEb2uqgrtUo6ggiAiybkG8PZpn&#10;W2xeShK1/nsjCB6H+WaGmc5bU4sbOV9ZVjDoJyCIc6srLhRk/+vvXxA+IGusLZOCB3mYzzpfU0y1&#10;vfMf3Q6hELGEfYoKyhCaVEqfl2TQ921DHL2zdQZDlK6Q2uE9lptaDpNkLA1WHBdKbGhVUn45XI2C&#10;3XiYndZhlfnzchfRk9vujz9K9brtYgIiUBs+8Du90QpGA3h9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IfItwgAAANsAAAAPAAAAAAAAAAAAAAAAAJgCAABkcnMvZG93&#10;bnJldi54bWxQSwUGAAAAAAQABAD1AAAAhwMAAAAA&#10;" filled="f" stroked="f" strokeweight=".25pt">
                  <v:textbox inset=".4mm,1pt,0,1pt">
                    <w:txbxContent>
                      <w:p w:rsidR="001F2DE5" w:rsidRPr="001E759B" w:rsidRDefault="001F2DE5" w:rsidP="001E759B"/>
                    </w:txbxContent>
                  </v:textbox>
                </v:rect>
                <v:rect id="Rectangle 30" o:spid="_x0000_s1054" style="position:absolute;left:1154;top:15609;width:1103;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J5mMIA&#10;AADbAAAADwAAAGRycy9kb3ducmV2LnhtbESPwWrDMBBE74H8g9hAb7GctATXtRJMINBr3QR6XKyt&#10;7dZaOZJiu39fFQo5DjPzhikOs+nFSM53lhVskhQEcW11x42C8/tpnYHwAVljb5kU/JCHw365KDDX&#10;duI3GqvQiAhhn6OCNoQhl9LXLRn0iR2Io/dpncEQpWukdjhFuOnlNk130mDHcaHFgY4t1d/VzSgo&#10;y6/5cq2e8eRllrqdftJN+aHUw2ouX0AEmsM9/N9+1Qoet/D3Jf4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QnmYwgAAANsAAAAPAAAAAAAAAAAAAAAAAJgCAABkcnMvZG93&#10;bnJldi54bWxQSwUGAAAAAAQABAD1AAAAhwMAAAAA&#10;" filled="f" stroked="f" strokeweight=".25pt">
                  <v:textbox inset="1pt,1pt,1pt,1pt">
                    <w:txbxContent>
                      <w:p w:rsidR="001F2DE5" w:rsidRDefault="001F2DE5" w:rsidP="001E759B">
                        <w:pPr>
                          <w:pStyle w:val="af4"/>
                          <w:rPr>
                            <w:sz w:val="18"/>
                          </w:rPr>
                        </w:pPr>
                        <w:r>
                          <w:rPr>
                            <w:sz w:val="18"/>
                          </w:rPr>
                          <w:t xml:space="preserve"> Реценз.</w:t>
                        </w:r>
                      </w:p>
                    </w:txbxContent>
                  </v:textbox>
                </v:rect>
                <v:rect id="Rectangle 31" o:spid="_x0000_s1055" style="position:absolute;left:2266;top:15609;width:1335;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7cA8IA&#10;AADbAAAADwAAAGRycy9kb3ducmV2LnhtbESPQWvCQBSE74L/YXmF3nTTpoiNrhIKgV5NFXp8ZJ9J&#10;NPs27m6T9N+7hYLHYWa+Ybb7yXRiIOdbywpelgkI4srqlmsFx69isQbhA7LGzjIp+CUP+918tsVM&#10;25EPNJShFhHCPkMFTQh9JqWvGjLol7Ynjt7ZOoMhSldL7XCMcNPJ1yRZSYMtx4UGe/poqLqWP0ZB&#10;nl+m0618x8LLdeJW+k3X+bdSz09TvgERaAqP8H/7UytIU/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twDwgAAANsAAAAPAAAAAAAAAAAAAAAAAJgCAABkcnMvZG93&#10;bnJldi54bWxQSwUGAAAAAAQABAD1AAAAhwMAAAAA&#10;" filled="f" stroked="f" strokeweight=".25pt">
                  <v:textbox inset="1pt,1pt,1pt,1pt">
                    <w:txbxContent>
                      <w:p w:rsidR="001F2DE5" w:rsidRPr="001E759B" w:rsidRDefault="001F2DE5" w:rsidP="001E759B"/>
                    </w:txbxContent>
                  </v:textbox>
                </v:rect>
                <v:rect id="Rectangle 32" o:spid="_x0000_s1056" style="position:absolute;left:1154;top:15893;width:1103;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d8IA&#10;AADbAAAADwAAAGRycy9kb3ducmV2LnhtbESPQWvCQBSE74L/YXmF3nTTNoiNrhIKgV5NFXp8ZJ9J&#10;NPs27m6T+O+7hYLHYWa+Ybb7yXRiIOdbywpelgkI4srqlmsFx69isQbhA7LGzjIpuJOH/W4+22Km&#10;7cgHGspQiwhhn6GCJoQ+k9JXDRn0S9sTR+9sncEQpauldjhGuOnka5KspMGW40KDPX00VF3LH6Mg&#10;zy/T6Va+Y+HlOnErneo6/1bq+WnKNyACTeER/m9/agVvKf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50R3wgAAANsAAAAPAAAAAAAAAAAAAAAAAJgCAABkcnMvZG93&#10;bnJldi54bWxQSwUGAAAAAAQABAD1AAAAhwMAAAAA&#10;" filled="f" stroked="f" strokeweight=".25pt">
                  <v:textbox inset="1pt,1pt,1pt,1pt">
                    <w:txbxContent>
                      <w:p w:rsidR="001F2DE5" w:rsidRDefault="001F2DE5" w:rsidP="001E759B">
                        <w:pPr>
                          <w:pStyle w:val="af4"/>
                          <w:rPr>
                            <w:sz w:val="18"/>
                          </w:rPr>
                        </w:pPr>
                        <w:r>
                          <w:rPr>
                            <w:sz w:val="18"/>
                          </w:rPr>
                          <w:t xml:space="preserve"> Н. Контр.</w:t>
                        </w:r>
                      </w:p>
                    </w:txbxContent>
                  </v:textbox>
                </v:rect>
                <v:rect id="Rectangle 33" o:spid="_x0000_s1057" style="position:absolute;left:2266;top:15893;width:1617;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h7MMA&#10;AADbAAAADwAAAGRycy9kb3ducmV2LnhtbESPzWrDMBCE74G8g9hAb4ncnxjXjRJMwdBrnARyXKyt&#10;7dZauZLquG8fFQI5DjPzDbPZTaYXIznfWVbwuEpAENdWd9woOB7KZQbCB2SNvWVS8Ecedtv5bIO5&#10;thfe01iFRkQI+xwVtCEMuZS+bsmgX9mBOHqf1hkMUbpGaoeXCDe9fEqSVBrsOC60ONB7S/V39WsU&#10;FMXXdPqpXrH0Mktcql90U5yVelhMxRuIQFO4h2/tD63geQ3/X+I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vh7MMAAADbAAAADwAAAAAAAAAAAAAAAACYAgAAZHJzL2Rv&#10;d25yZXYueG1sUEsFBgAAAAAEAAQA9QAAAIgDAAAAAA==&#10;" filled="f" stroked="f" strokeweight=".25pt">
                  <v:textbox inset="1pt,1pt,1pt,1pt">
                    <w:txbxContent>
                      <w:p w:rsidR="001F2DE5" w:rsidRPr="001E759B" w:rsidRDefault="001F2DE5" w:rsidP="001E759B"/>
                    </w:txbxContent>
                  </v:textbox>
                </v:rect>
                <v:group id="Group 34" o:spid="_x0000_s1058" style="position:absolute;left:1154;top:16170;width:2491;height:248"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ect id="Rectangle 35" o:spid="_x0000_s1059"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XaAMEA&#10;AADbAAAADwAAAGRycy9kb3ducmV2LnhtbESPT4vCMBTE7wt+h/AEb2uqLv6pRimC4HW7Ch4fzbOt&#10;Ni81idr99htB2OMwM79hVpvONOJBzteWFYyGCQjiwuqaSwWHn93nHIQPyBoby6Tglzxs1r2PFaba&#10;PvmbHnkoRYSwT1FBFUKbSumLigz6oW2Jo3e2zmCI0pVSO3xGuGnkOEmm0mDNcaHClrYVFdf8bhRk&#10;2aU73vIF7rycJ26qv3SZnZQa9LtsCSJQF/7D7/ZeK5jM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12gDBAAAA2wAAAA8AAAAAAAAAAAAAAAAAmAIAAGRycy9kb3du&#10;cmV2LnhtbFBLBQYAAAAABAAEAPUAAACGAwAAAAA=&#10;" filled="f" stroked="f" strokeweight=".25pt">
                    <v:textbox inset="1pt,1pt,1pt,1pt">
                      <w:txbxContent>
                        <w:p w:rsidR="001F2DE5" w:rsidRDefault="001F2DE5" w:rsidP="001E759B">
                          <w:pPr>
                            <w:pStyle w:val="af4"/>
                            <w:rPr>
                              <w:sz w:val="18"/>
                            </w:rPr>
                          </w:pPr>
                          <w:r>
                            <w:rPr>
                              <w:sz w:val="18"/>
                            </w:rPr>
                            <w:t xml:space="preserve"> Утверд.</w:t>
                          </w:r>
                        </w:p>
                      </w:txbxContent>
                    </v:textbox>
                  </v:rect>
                  <v:rect id="Rectangle 36" o:spid="_x0000_s1060"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Ocr0A&#10;AADbAAAADwAAAGRycy9kb3ducmV2LnhtbERPy4rCMBTdC/5DuII7TX0gWo1SBGG2VgWXl+baVpub&#10;mmS0/r1ZDMzycN6bXWca8SLna8sKJuMEBHFhdc2lgvPpMFqC8AFZY2OZFHzIw27b720w1fbNR3rl&#10;oRQxhH2KCqoQ2lRKX1Rk0I9tSxy5m3UGQ4SulNrhO4abRk6TZCEN1hwbKmxpX1HxyH+Ngiy7d5dn&#10;vsKDl8vELfRcl9lVqeGgy9YgAnXhX/zn/tEKZnFs/BJ/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qpOcr0AAADbAAAADwAAAAAAAAAAAAAAAACYAgAAZHJzL2Rvd25yZXYu&#10;eG1sUEsFBgAAAAAEAAQA9QAAAIIDAAAAAA==&#10;" filled="f" stroked="f" strokeweight=".25pt">
                    <v:textbox inset="1pt,1pt,1pt,1pt">
                      <w:txbxContent>
                        <w:p w:rsidR="001F2DE5" w:rsidRPr="001E759B" w:rsidRDefault="001F2DE5" w:rsidP="001E759B">
                          <w:pPr>
                            <w:rPr>
                              <w:szCs w:val="17"/>
                            </w:rPr>
                          </w:pPr>
                        </w:p>
                      </w:txbxContent>
                    </v:textbox>
                  </v:rect>
                </v:group>
                <v:line id="Line 37" o:spid="_x0000_s1061" style="position:absolute;visibility:visible;mso-wrap-style:square" from="8505,15030" to="8506,16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vaUcIAAADbAAAADwAAAGRycy9kb3ducmV2LnhtbESPT4vCMBTE7wt+h/AEb2uq4qK1UUSo&#10;eFusXrw9m9c/2LyUJmr99htB2OMwM79hkk1vGvGgztWWFUzGEQji3OqaSwXnU/q9AOE8ssbGMil4&#10;kYPNevCVYKztk4/0yHwpAoRdjAoq79tYSpdXZNCNbUscvMJ2Bn2QXSl1h88AN42cRtGPNFhzWKiw&#10;pV1F+S27GwW3y3me7n93+tRkW30tU3+5Flqp0bDfrkB46v1/+NM+aAWzJ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3vaUcIAAADbAAAADwAAAAAAAAAAAAAA&#10;AAChAgAAZHJzL2Rvd25yZXYueG1sUEsFBgAAAAAEAAQA+QAAAJADAAAAAA==&#10;" strokeweight="2pt"/>
                <v:rect id="Rectangle 38" o:spid="_x0000_s1062" style="position:absolute;left:5174;top:15090;width:3264;height:1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xCb4A&#10;AADbAAAADwAAAGRycy9kb3ducmV2LnhtbERPTYvCMBC9C/6HMMLebOoiotVYilDwancXPA7N2Fab&#10;SU2y2v335iDs8fG+d/loevEg5zvLChZJCoK4trrjRsH3Vzlfg/ABWWNvmRT8kYd8P53sMNP2ySd6&#10;VKERMYR9hgraEIZMSl+3ZNAndiCO3MU6gyFC10jt8BnDTS8/03QlDXYcG1oc6NBSfat+jYKiuI4/&#10;92qDpZfr1K30UjfFWamP2VhsQQQaw7/47T5qBcu4Pn6JP0D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aMQm+AAAA2wAAAA8AAAAAAAAAAAAAAAAAmAIAAGRycy9kb3ducmV2&#10;LnhtbFBLBQYAAAAABAAEAPUAAACDAwAAAAA=&#10;" filled="f" stroked="f" strokeweight=".25pt">
                  <v:textbox inset="1pt,1pt,1pt,1pt">
                    <w:txbxContent>
                      <w:p w:rsidR="001F2DE5" w:rsidRDefault="001F2DE5" w:rsidP="001E759B">
                        <w:pPr>
                          <w:jc w:val="center"/>
                          <w:rPr>
                            <w:rFonts w:ascii="ISOCPEUR" w:hAnsi="ISOCPEUR"/>
                            <w:i/>
                            <w:sz w:val="18"/>
                            <w:szCs w:val="18"/>
                          </w:rPr>
                        </w:pPr>
                      </w:p>
                      <w:p w:rsidR="001F2DE5" w:rsidRDefault="001F2DE5" w:rsidP="001E759B">
                        <w:pPr>
                          <w:pStyle w:val="af4"/>
                          <w:jc w:val="center"/>
                          <w:rPr>
                            <w:sz w:val="20"/>
                            <w:lang w:val="ru-RU"/>
                          </w:rPr>
                        </w:pPr>
                        <w:r>
                          <w:rPr>
                            <w:sz w:val="20"/>
                            <w:lang w:val="ru-RU"/>
                          </w:rPr>
                          <w:t>Разработка мероприятий по улучшению финансового состояния ООО «Аскона-Век»</w:t>
                        </w:r>
                      </w:p>
                      <w:p w:rsidR="001F2DE5" w:rsidRDefault="001F2DE5" w:rsidP="001E759B">
                        <w:pPr>
                          <w:jc w:val="center"/>
                          <w:rPr>
                            <w:rFonts w:ascii="ISOCPEUR" w:hAnsi="ISOCPEUR"/>
                            <w:i/>
                            <w:sz w:val="18"/>
                            <w:szCs w:val="18"/>
                          </w:rPr>
                        </w:pPr>
                      </w:p>
                    </w:txbxContent>
                  </v:textbox>
                </v:rect>
                <v:line id="Line 39" o:spid="_x0000_s1063" style="position:absolute;visibility:visible;mso-wrap-style:square" from="8512,15309" to="11505,15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ulKr8AAADbAAAADwAAAGRycy9kb3ducmV2LnhtbESPwQrCMBBE74L/EFbwpqmiItUoIlS8&#10;idWLt7VZ22KzKU3U+vdGEDwOM/OGWa5bU4knNa60rGA0jEAQZ1aXnCs4n5LBHITzyBory6TgTQ7W&#10;q25nibG2Lz7SM/W5CBB2MSoovK9jKV1WkEE3tDVx8G62MeiDbHKpG3wFuKnkOIpm0mDJYaHAmrYF&#10;Zff0YRTcL+dpsjts9alKN/qaJ/5yvWml+r12swDhqfX/8K+91womI/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QulKr8AAADbAAAADwAAAAAAAAAAAAAAAACh&#10;AgAAZHJzL2Rvd25yZXYueG1sUEsFBgAAAAAEAAQA+QAAAI0DAAAAAA==&#10;" strokeweight="2pt"/>
                <v:line id="Line 40" o:spid="_x0000_s1064" style="position:absolute;visibility:visible;mso-wrap-style:square" from="8511,15592" to="11504,15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k7Xb8AAADbAAAADwAAAGRycy9kb3ducmV2LnhtbESPwQrCMBBE74L/EFbwpqmiItUoIlS8&#10;idWLt7VZ22KzKU3U+vdGEDwOM/OGWa5bU4knNa60rGA0jEAQZ1aXnCs4n5LBHITzyBory6TgTQ7W&#10;q25nibG2Lz7SM/W5CBB2MSoovK9jKV1WkEE3tDVx8G62MeiDbHKpG3wFuKnkOIpm0mDJYaHAmrYF&#10;Zff0YRTcL+dpsjts9alKN/qaJ/5yvWml+r12swDhqfX/8K+91womY/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dk7Xb8AAADbAAAADwAAAAAAAAAAAAAAAACh&#10;AgAAZHJzL2Rvd25yZXYueG1sUEsFBgAAAAAEAAQA+QAAAI0DAAAAAA==&#10;" strokeweight="2pt"/>
                <v:line id="Line 41" o:spid="_x0000_s1065" style="position:absolute;visibility:visible;mso-wrap-style:square" from="10206,15030" to="10208,15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WexsIAAADbAAAADwAAAGRycy9kb3ducmV2LnhtbESPS4vCQBCE7wv+h6EFb+vEx4rEjCJC&#10;xNti9OKtzXQemOkJmVHjv98RhD0WVfUVlWx604gHda62rGAyjkAQ51bXXCo4n9LvJQjnkTU2lknB&#10;ixxs1oOvBGNtn3ykR+ZLESDsYlRQed/GUrq8IoNubFvi4BW2M+iD7EqpO3wGuGnkNIoW0mDNYaHC&#10;lnYV5bfsbhTcLuefdP+706cm2+prmfrLtdBKjYb9dgXCU+//w5/2QSuYz+D9JfwA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pWexsIAAADbAAAADwAAAAAAAAAAAAAA&#10;AAChAgAAZHJzL2Rvd25yZXYueG1sUEsFBgAAAAAEAAQA+QAAAJADAAAAAA==&#10;" strokeweight="2pt"/>
                <v:rect id="Rectangle 42" o:spid="_x0000_s1066" style="position:absolute;left:8550;top:15045;width:765;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CsAA&#10;AADbAAAADwAAAGRycy9kb3ducmV2LnhtbESPQYvCMBSE74L/ITzBm01dimg1SlkQvFp3weOjebbV&#10;5qUmUbv/fiMs7HGYmW+YzW4wnXiS861lBfMkBUFcWd1yreDrtJ8tQfiArLGzTAp+yMNuOx5tMNf2&#10;xUd6lqEWEcI+RwVNCH0upa8aMugT2xNH72KdwRClq6V2+Ipw08mPNF1Igy3HhQZ7+myoupUPo6Ao&#10;rsP3vVzh3stl6hY603VxVmo6GYo1iEBD+A//tQ9aQZbB+0v8AX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3CsAAAADbAAAADwAAAAAAAAAAAAAAAACYAgAAZHJzL2Rvd25y&#10;ZXYueG1sUEsFBgAAAAAEAAQA9QAAAIUDAAAAAA==&#10;" filled="f" stroked="f" strokeweight=".25pt">
                  <v:textbox inset="1pt,1pt,1pt,1pt">
                    <w:txbxContent>
                      <w:p w:rsidR="001F2DE5" w:rsidRDefault="001F2DE5" w:rsidP="001E759B">
                        <w:pPr>
                          <w:pStyle w:val="af4"/>
                          <w:jc w:val="center"/>
                          <w:rPr>
                            <w:sz w:val="18"/>
                          </w:rPr>
                        </w:pPr>
                        <w:r>
                          <w:rPr>
                            <w:sz w:val="18"/>
                          </w:rPr>
                          <w:t>Лит.</w:t>
                        </w:r>
                      </w:p>
                    </w:txbxContent>
                  </v:textbox>
                </v:rect>
                <v:rect id="Rectangle 43" o:spid="_x0000_s1067" style="position:absolute;left:10253;top:15045;width:1207;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2SkcIA&#10;AADbAAAADwAAAGRycy9kb3ducmV2LnhtbESPQWvCQBSE74L/YXmF3nTTkoqNrhIKgV5NFXp8ZJ9J&#10;NPs27m6T9N+7hYLHYWa+Ybb7yXRiIOdbywpelgkI4srqlmsFx69isQbhA7LGzjIp+CUP+918tsVM&#10;25EPNJShFhHCPkMFTQh9JqWvGjLol7Ynjt7ZOoMhSldL7XCMcNPJ1yRZSYMtx4UGe/poqLqWP0ZB&#10;nl+m0618x8LLdeJWOtV1/q3U89OUb0AEmsIj/N/+1ArSN/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ZKRwgAAANsAAAAPAAAAAAAAAAAAAAAAAJgCAABkcnMvZG93&#10;bnJldi54bWxQSwUGAAAAAAQABAD1AAAAhwMAAAAA&#10;" filled="f" stroked="f" strokeweight=".25pt">
                  <v:textbox inset="1pt,1pt,1pt,1pt">
                    <w:txbxContent>
                      <w:p w:rsidR="001F2DE5" w:rsidRDefault="001F2DE5" w:rsidP="001E759B">
                        <w:pPr>
                          <w:pStyle w:val="af4"/>
                          <w:jc w:val="center"/>
                          <w:rPr>
                            <w:sz w:val="18"/>
                          </w:rPr>
                        </w:pPr>
                        <w:r>
                          <w:rPr>
                            <w:sz w:val="18"/>
                          </w:rPr>
                          <w:t>Листов</w:t>
                        </w:r>
                      </w:p>
                    </w:txbxContent>
                  </v:textbox>
                </v:rect>
                <v:rect id="Rectangle 44" o:spid="_x0000_s1068" style="position:absolute;left:10260;top:15330;width:1207;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M5sAA&#10;AADbAAAADwAAAGRycy9kb3ducmV2LnhtbESPQYvCMBSE74L/ITzBm6YuUrRrlLIgeLUqeHw0b9vu&#10;Ni81iVr/vREEj8PMfMOsNr1pxY2cbywrmE0TEMSl1Q1XCo6H7WQBwgdkja1lUvAgD5v1cLDCTNs7&#10;7+lWhEpECPsMFdQhdJmUvqzJoJ/ajjh6v9YZDFG6SmqH9wg3rfxKklQabDgu1NjRT03lf3E1CvL8&#10;rz9diiVuvVwkLtVzXeVnpcajPv8GEagPn/C7vdMK5im8vsQ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8M5sAAAADbAAAADwAAAAAAAAAAAAAAAACYAgAAZHJzL2Rvd25y&#10;ZXYueG1sUEsFBgAAAAAEAAQA9QAAAIUDAAAAAA==&#10;" filled="f" stroked="f" strokeweight=".25pt">
                  <v:textbox inset="1pt,1pt,1pt,1pt">
                    <w:txbxContent>
                      <w:p w:rsidR="001F2DE5" w:rsidRDefault="001F2DE5" w:rsidP="001E759B">
                        <w:pPr>
                          <w:pStyle w:val="af4"/>
                          <w:jc w:val="center"/>
                          <w:rPr>
                            <w:sz w:val="18"/>
                            <w:lang w:val="en-US"/>
                          </w:rPr>
                        </w:pPr>
                        <w:r>
                          <w:rPr>
                            <w:sz w:val="18"/>
                            <w:lang w:val="ru-RU"/>
                          </w:rPr>
                          <w:t>98</w:t>
                        </w:r>
                      </w:p>
                    </w:txbxContent>
                  </v:textbox>
                </v:rect>
                <v:line id="Line 45" o:spid="_x0000_s1069" style="position:absolute;visibility:visible;mso-wrap-style:square" from="8789,15315" to="8790,15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RRIcMAAADbAAAADwAAAGRycy9kb3ducmV2LnhtbESP0WoCMRRE3wv+Q7gF3zRrkdauRpGq&#10;UPFB1H7AdXPdbN3cLEnUbb/eFIQ+DjNzhpnMWluLK/lQOVYw6GcgiAunKy4VfB1WvRGIEJE11o5J&#10;wQ8FmE07TxPMtbvxjq77WIoE4ZCjAhNjk0sZCkMWQ981xMk7OW8xJulLqT3eEtzW8iXLXqXFitOC&#10;wYY+DBXn/cUqWPvj5jz4LY088tov6+3iPdhvpbrP7XwMIlIb/8OP9qdWMHyD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EUSHDAAAA2wAAAA8AAAAAAAAAAAAA&#10;AAAAoQIAAGRycy9kb3ducmV2LnhtbFBLBQYAAAAABAAEAPkAAACRAwAAAAA=&#10;" strokeweight="1pt"/>
                <v:line id="Line 46" o:spid="_x0000_s1070" style="position:absolute;visibility:visible;mso-wrap-style:square" from="9072,15316" to="9073,15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vFU8EAAADbAAAADwAAAGRycy9kb3ducmV2LnhtbERPy2oCMRTdF/yHcIXuakYp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m8VTwQAAANsAAAAPAAAAAAAAAAAAAAAA&#10;AKECAABkcnMvZG93bnJldi54bWxQSwUGAAAAAAQABAD5AAAAjwMAAAAA&#10;" strokeweight="1pt"/>
                <v:rect id="Rectangle 47" o:spid="_x0000_s1071" style="position:absolute;left:8550;top:15818;width:2910;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CYlMAA&#10;AADbAAAADwAAAGRycy9kb3ducmV2LnhtbESPQYvCMBSE7wv7H8ITvK2pIqLVWIpQ8GpXweOjebbd&#10;bV66SdT6782C4HGYmW+YTTaYTtzI+daygukkAUFcWd1yreD4XXwtQfiArLGzTAoe5CHbfn5sMNX2&#10;zge6laEWEcI+RQVNCH0qpa8aMugntieO3sU6gyFKV0vt8B7hppOzJFlIgy3HhQZ72jVU/ZZXoyDP&#10;f4bTX7nCwstl4hZ6ruv8rNR4NORrEIGG8A6/2nutYL6C/y/x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CYlMAAAADbAAAADwAAAAAAAAAAAAAAAACYAgAAZHJzL2Rvd25y&#10;ZXYueG1sUEsFBgAAAAAEAAQA9QAAAIUDAAAAAA==&#10;" filled="f" stroked="f" strokeweight=".25pt">
                  <v:textbox inset="1pt,1pt,1pt,1pt">
                    <w:txbxContent>
                      <w:p w:rsidR="001F2DE5" w:rsidRPr="001E759B" w:rsidRDefault="001F2DE5" w:rsidP="001E759B"/>
                    </w:txbxContent>
                  </v:textbox>
                </v:rect>
                <v:rect id="Rectangle 48" o:spid="_x0000_s1072" style="position:absolute;left:8559;top:15319;width:765;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On1L0A&#10;AADbAAAADwAAAGRycy9kb3ducmV2LnhtbERPTYvCMBC9C/6HMII3TRUVrUYpgrBXq4LHoRnbajOp&#10;SVbrvzeHhT0+3vdm15lGvMj52rKCyTgBQVxYXXOp4Hw6jJYgfEDW2FgmBR/ysNv2extMtX3zkV55&#10;KEUMYZ+igiqENpXSFxUZ9GPbEkfuZp3BEKErpXb4juGmkdMkWUiDNceGClvaV1Q88l+jIMvu3eWZ&#10;r/Dg5TJxCz3TZXZVajjosjWIQF34F/+5f7SCeVwfv8QfIL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QOn1L0AAADbAAAADwAAAAAAAAAAAAAAAACYAgAAZHJzL2Rvd25yZXYu&#10;eG1sUEsFBgAAAAAEAAQA9QAAAIIDAAAAAA==&#10;" filled="f" stroked="f" strokeweight=".25pt">
                  <v:textbox inset="1pt,1pt,1pt,1pt">
                    <w:txbxContent>
                      <w:p w:rsidR="001F2DE5" w:rsidRDefault="001F2DE5" w:rsidP="001E759B">
                        <w:pPr>
                          <w:pStyle w:val="af4"/>
                          <w:jc w:val="center"/>
                          <w:rPr>
                            <w:sz w:val="18"/>
                            <w:lang w:val="ru-RU"/>
                          </w:rPr>
                        </w:pPr>
                        <w:r>
                          <w:rPr>
                            <w:sz w:val="18"/>
                            <w:lang w:val="ru-RU"/>
                          </w:rPr>
                          <w:t>у</w:t>
                        </w:r>
                      </w:p>
                    </w:txbxContent>
                  </v:textbox>
                </v:rect>
              </v:group>
            </w:pict>
          </mc:Fallback>
        </mc:AlternateContent>
      </w:r>
      <w:r w:rsidR="00225051">
        <w:rPr>
          <w:b/>
          <w:sz w:val="32"/>
          <w:szCs w:val="32"/>
        </w:rPr>
        <w:t>СОДЕРЖАНИЕ</w:t>
      </w:r>
    </w:p>
    <w:p w:rsidR="000F57D5" w:rsidRDefault="000D5236">
      <w:pPr>
        <w:pStyle w:val="10"/>
        <w:tabs>
          <w:tab w:val="right" w:leader="dot" w:pos="9345"/>
        </w:tabs>
        <w:rPr>
          <w:rFonts w:ascii="Calibri" w:hAnsi="Calibri"/>
          <w:noProof/>
          <w:sz w:val="22"/>
          <w:szCs w:val="22"/>
        </w:rPr>
      </w:pPr>
      <w:r>
        <w:fldChar w:fldCharType="begin"/>
      </w:r>
      <w:r>
        <w:instrText xml:space="preserve"> TOC \o "1-3" \h \z \u </w:instrText>
      </w:r>
      <w:r>
        <w:fldChar w:fldCharType="separate"/>
      </w:r>
      <w:hyperlink w:anchor="_Toc231290330" w:history="1">
        <w:r w:rsidR="000F57D5" w:rsidRPr="00181841">
          <w:rPr>
            <w:rStyle w:val="a3"/>
            <w:noProof/>
          </w:rPr>
          <w:t>ВВЕДЕНИЕ</w:t>
        </w:r>
        <w:r w:rsidR="000F57D5">
          <w:rPr>
            <w:noProof/>
            <w:webHidden/>
          </w:rPr>
          <w:tab/>
        </w:r>
        <w:r w:rsidR="000F57D5">
          <w:rPr>
            <w:noProof/>
            <w:webHidden/>
          </w:rPr>
          <w:fldChar w:fldCharType="begin"/>
        </w:r>
        <w:r w:rsidR="000F57D5">
          <w:rPr>
            <w:noProof/>
            <w:webHidden/>
          </w:rPr>
          <w:instrText xml:space="preserve"> PAGEREF _Toc231290330 \h </w:instrText>
        </w:r>
        <w:r w:rsidR="000F57D5">
          <w:rPr>
            <w:noProof/>
            <w:webHidden/>
          </w:rPr>
        </w:r>
        <w:r w:rsidR="000F57D5">
          <w:rPr>
            <w:noProof/>
            <w:webHidden/>
          </w:rPr>
          <w:fldChar w:fldCharType="separate"/>
        </w:r>
        <w:r w:rsidR="00A13C2E">
          <w:rPr>
            <w:noProof/>
            <w:webHidden/>
          </w:rPr>
          <w:t>4</w:t>
        </w:r>
        <w:r w:rsidR="000F57D5">
          <w:rPr>
            <w:noProof/>
            <w:webHidden/>
          </w:rPr>
          <w:fldChar w:fldCharType="end"/>
        </w:r>
      </w:hyperlink>
    </w:p>
    <w:p w:rsidR="000F57D5" w:rsidRDefault="000F57D5">
      <w:pPr>
        <w:pStyle w:val="10"/>
        <w:tabs>
          <w:tab w:val="right" w:leader="dot" w:pos="9345"/>
        </w:tabs>
        <w:rPr>
          <w:rFonts w:ascii="Calibri" w:hAnsi="Calibri"/>
          <w:noProof/>
          <w:sz w:val="22"/>
          <w:szCs w:val="22"/>
        </w:rPr>
      </w:pPr>
      <w:hyperlink w:anchor="_Toc231290331" w:history="1">
        <w:r w:rsidRPr="00181841">
          <w:rPr>
            <w:rStyle w:val="a3"/>
            <w:noProof/>
            <w:lang w:val="en-US"/>
          </w:rPr>
          <w:t>I</w:t>
        </w:r>
        <w:r w:rsidRPr="00181841">
          <w:rPr>
            <w:rStyle w:val="a3"/>
            <w:noProof/>
          </w:rPr>
          <w:t>. Аналитический раздел</w:t>
        </w:r>
        <w:r>
          <w:rPr>
            <w:noProof/>
            <w:webHidden/>
          </w:rPr>
          <w:tab/>
        </w:r>
        <w:r>
          <w:rPr>
            <w:noProof/>
            <w:webHidden/>
          </w:rPr>
          <w:fldChar w:fldCharType="begin"/>
        </w:r>
        <w:r>
          <w:rPr>
            <w:noProof/>
            <w:webHidden/>
          </w:rPr>
          <w:instrText xml:space="preserve"> PAGEREF _Toc231290331 \h </w:instrText>
        </w:r>
        <w:r>
          <w:rPr>
            <w:noProof/>
            <w:webHidden/>
          </w:rPr>
        </w:r>
        <w:r>
          <w:rPr>
            <w:noProof/>
            <w:webHidden/>
          </w:rPr>
          <w:fldChar w:fldCharType="separate"/>
        </w:r>
        <w:r w:rsidR="00A13C2E">
          <w:rPr>
            <w:noProof/>
            <w:webHidden/>
          </w:rPr>
          <w:t>7</w:t>
        </w:r>
        <w:r>
          <w:rPr>
            <w:noProof/>
            <w:webHidden/>
          </w:rPr>
          <w:fldChar w:fldCharType="end"/>
        </w:r>
      </w:hyperlink>
    </w:p>
    <w:p w:rsidR="000F57D5" w:rsidRDefault="000F57D5">
      <w:pPr>
        <w:pStyle w:val="21"/>
        <w:tabs>
          <w:tab w:val="right" w:leader="dot" w:pos="9345"/>
        </w:tabs>
        <w:rPr>
          <w:rFonts w:ascii="Calibri" w:hAnsi="Calibri"/>
          <w:noProof/>
          <w:sz w:val="22"/>
          <w:szCs w:val="22"/>
        </w:rPr>
      </w:pPr>
      <w:hyperlink w:anchor="_Toc231290332" w:history="1">
        <w:r w:rsidRPr="00181841">
          <w:rPr>
            <w:rStyle w:val="a3"/>
            <w:noProof/>
          </w:rPr>
          <w:t>1.1 Характеристика предприятия ООО «Аскона-Век»</w:t>
        </w:r>
        <w:r>
          <w:rPr>
            <w:noProof/>
            <w:webHidden/>
          </w:rPr>
          <w:tab/>
        </w:r>
        <w:r>
          <w:rPr>
            <w:noProof/>
            <w:webHidden/>
          </w:rPr>
          <w:fldChar w:fldCharType="begin"/>
        </w:r>
        <w:r>
          <w:rPr>
            <w:noProof/>
            <w:webHidden/>
          </w:rPr>
          <w:instrText xml:space="preserve"> PAGEREF _Toc231290332 \h </w:instrText>
        </w:r>
        <w:r>
          <w:rPr>
            <w:noProof/>
            <w:webHidden/>
          </w:rPr>
        </w:r>
        <w:r>
          <w:rPr>
            <w:noProof/>
            <w:webHidden/>
          </w:rPr>
          <w:fldChar w:fldCharType="separate"/>
        </w:r>
        <w:r w:rsidR="00A13C2E">
          <w:rPr>
            <w:noProof/>
            <w:webHidden/>
          </w:rPr>
          <w:t>7</w:t>
        </w:r>
        <w:r>
          <w:rPr>
            <w:noProof/>
            <w:webHidden/>
          </w:rPr>
          <w:fldChar w:fldCharType="end"/>
        </w:r>
      </w:hyperlink>
    </w:p>
    <w:p w:rsidR="000F57D5" w:rsidRDefault="000F57D5">
      <w:pPr>
        <w:pStyle w:val="21"/>
        <w:tabs>
          <w:tab w:val="right" w:leader="dot" w:pos="9345"/>
        </w:tabs>
        <w:rPr>
          <w:rFonts w:ascii="Calibri" w:hAnsi="Calibri"/>
          <w:noProof/>
          <w:sz w:val="22"/>
          <w:szCs w:val="22"/>
        </w:rPr>
      </w:pPr>
      <w:hyperlink w:anchor="_Toc231290333" w:history="1">
        <w:r w:rsidRPr="00181841">
          <w:rPr>
            <w:rStyle w:val="a3"/>
            <w:noProof/>
          </w:rPr>
          <w:t>1.2 Анализ имущественного положения</w:t>
        </w:r>
        <w:r>
          <w:rPr>
            <w:noProof/>
            <w:webHidden/>
          </w:rPr>
          <w:tab/>
        </w:r>
        <w:r>
          <w:rPr>
            <w:noProof/>
            <w:webHidden/>
          </w:rPr>
          <w:fldChar w:fldCharType="begin"/>
        </w:r>
        <w:r>
          <w:rPr>
            <w:noProof/>
            <w:webHidden/>
          </w:rPr>
          <w:instrText xml:space="preserve"> PAGEREF _Toc231290333 \h </w:instrText>
        </w:r>
        <w:r>
          <w:rPr>
            <w:noProof/>
            <w:webHidden/>
          </w:rPr>
        </w:r>
        <w:r>
          <w:rPr>
            <w:noProof/>
            <w:webHidden/>
          </w:rPr>
          <w:fldChar w:fldCharType="separate"/>
        </w:r>
        <w:r w:rsidR="00A13C2E">
          <w:rPr>
            <w:noProof/>
            <w:webHidden/>
          </w:rPr>
          <w:t>9</w:t>
        </w:r>
        <w:r>
          <w:rPr>
            <w:noProof/>
            <w:webHidden/>
          </w:rPr>
          <w:fldChar w:fldCharType="end"/>
        </w:r>
      </w:hyperlink>
    </w:p>
    <w:p w:rsidR="000F57D5" w:rsidRDefault="000F57D5">
      <w:pPr>
        <w:pStyle w:val="21"/>
        <w:tabs>
          <w:tab w:val="right" w:leader="dot" w:pos="9345"/>
        </w:tabs>
        <w:rPr>
          <w:rFonts w:ascii="Calibri" w:hAnsi="Calibri"/>
          <w:noProof/>
          <w:sz w:val="22"/>
          <w:szCs w:val="22"/>
        </w:rPr>
      </w:pPr>
      <w:hyperlink w:anchor="_Toc231290334" w:history="1">
        <w:r w:rsidRPr="00181841">
          <w:rPr>
            <w:rStyle w:val="a3"/>
            <w:noProof/>
          </w:rPr>
          <w:t>1.3 Оценка финансовой устойчивости</w:t>
        </w:r>
        <w:r>
          <w:rPr>
            <w:noProof/>
            <w:webHidden/>
          </w:rPr>
          <w:tab/>
        </w:r>
        <w:r>
          <w:rPr>
            <w:noProof/>
            <w:webHidden/>
          </w:rPr>
          <w:fldChar w:fldCharType="begin"/>
        </w:r>
        <w:r>
          <w:rPr>
            <w:noProof/>
            <w:webHidden/>
          </w:rPr>
          <w:instrText xml:space="preserve"> PAGEREF _Toc231290334 \h </w:instrText>
        </w:r>
        <w:r>
          <w:rPr>
            <w:noProof/>
            <w:webHidden/>
          </w:rPr>
        </w:r>
        <w:r>
          <w:rPr>
            <w:noProof/>
            <w:webHidden/>
          </w:rPr>
          <w:fldChar w:fldCharType="separate"/>
        </w:r>
        <w:r w:rsidR="00A13C2E">
          <w:rPr>
            <w:noProof/>
            <w:webHidden/>
          </w:rPr>
          <w:t>12</w:t>
        </w:r>
        <w:r>
          <w:rPr>
            <w:noProof/>
            <w:webHidden/>
          </w:rPr>
          <w:fldChar w:fldCharType="end"/>
        </w:r>
      </w:hyperlink>
    </w:p>
    <w:p w:rsidR="000F57D5" w:rsidRDefault="000F57D5">
      <w:pPr>
        <w:pStyle w:val="21"/>
        <w:tabs>
          <w:tab w:val="right" w:leader="dot" w:pos="9345"/>
        </w:tabs>
        <w:rPr>
          <w:rFonts w:ascii="Calibri" w:hAnsi="Calibri"/>
          <w:noProof/>
          <w:sz w:val="22"/>
          <w:szCs w:val="22"/>
        </w:rPr>
      </w:pPr>
      <w:hyperlink w:anchor="_Toc231290335" w:history="1">
        <w:r w:rsidRPr="00181841">
          <w:rPr>
            <w:rStyle w:val="a3"/>
            <w:noProof/>
          </w:rPr>
          <w:t>1.4 Анализ ликвидности и платежеспособности компании</w:t>
        </w:r>
        <w:r>
          <w:rPr>
            <w:noProof/>
            <w:webHidden/>
          </w:rPr>
          <w:tab/>
        </w:r>
        <w:r>
          <w:rPr>
            <w:noProof/>
            <w:webHidden/>
          </w:rPr>
          <w:fldChar w:fldCharType="begin"/>
        </w:r>
        <w:r>
          <w:rPr>
            <w:noProof/>
            <w:webHidden/>
          </w:rPr>
          <w:instrText xml:space="preserve"> PAGEREF _Toc231290335 \h </w:instrText>
        </w:r>
        <w:r>
          <w:rPr>
            <w:noProof/>
            <w:webHidden/>
          </w:rPr>
        </w:r>
        <w:r>
          <w:rPr>
            <w:noProof/>
            <w:webHidden/>
          </w:rPr>
          <w:fldChar w:fldCharType="separate"/>
        </w:r>
        <w:r w:rsidR="00A13C2E">
          <w:rPr>
            <w:noProof/>
            <w:webHidden/>
          </w:rPr>
          <w:t>16</w:t>
        </w:r>
        <w:r>
          <w:rPr>
            <w:noProof/>
            <w:webHidden/>
          </w:rPr>
          <w:fldChar w:fldCharType="end"/>
        </w:r>
      </w:hyperlink>
    </w:p>
    <w:p w:rsidR="000F57D5" w:rsidRDefault="000F57D5">
      <w:pPr>
        <w:pStyle w:val="21"/>
        <w:tabs>
          <w:tab w:val="right" w:leader="dot" w:pos="9345"/>
        </w:tabs>
        <w:rPr>
          <w:rFonts w:ascii="Calibri" w:hAnsi="Calibri"/>
          <w:noProof/>
          <w:sz w:val="22"/>
          <w:szCs w:val="22"/>
        </w:rPr>
      </w:pPr>
      <w:hyperlink w:anchor="_Toc231290336" w:history="1">
        <w:r w:rsidRPr="00181841">
          <w:rPr>
            <w:rStyle w:val="a3"/>
            <w:noProof/>
          </w:rPr>
          <w:t>1.5 Оценка деловой активности</w:t>
        </w:r>
        <w:r>
          <w:rPr>
            <w:noProof/>
            <w:webHidden/>
          </w:rPr>
          <w:tab/>
        </w:r>
        <w:r>
          <w:rPr>
            <w:noProof/>
            <w:webHidden/>
          </w:rPr>
          <w:fldChar w:fldCharType="begin"/>
        </w:r>
        <w:r>
          <w:rPr>
            <w:noProof/>
            <w:webHidden/>
          </w:rPr>
          <w:instrText xml:space="preserve"> PAGEREF _Toc231290336 \h </w:instrText>
        </w:r>
        <w:r>
          <w:rPr>
            <w:noProof/>
            <w:webHidden/>
          </w:rPr>
        </w:r>
        <w:r>
          <w:rPr>
            <w:noProof/>
            <w:webHidden/>
          </w:rPr>
          <w:fldChar w:fldCharType="separate"/>
        </w:r>
        <w:r w:rsidR="00A13C2E">
          <w:rPr>
            <w:noProof/>
            <w:webHidden/>
          </w:rPr>
          <w:t>22</w:t>
        </w:r>
        <w:r>
          <w:rPr>
            <w:noProof/>
            <w:webHidden/>
          </w:rPr>
          <w:fldChar w:fldCharType="end"/>
        </w:r>
      </w:hyperlink>
    </w:p>
    <w:p w:rsidR="000F57D5" w:rsidRDefault="000F57D5">
      <w:pPr>
        <w:pStyle w:val="10"/>
        <w:tabs>
          <w:tab w:val="right" w:leader="dot" w:pos="9345"/>
        </w:tabs>
        <w:rPr>
          <w:rFonts w:ascii="Calibri" w:hAnsi="Calibri"/>
          <w:noProof/>
          <w:sz w:val="22"/>
          <w:szCs w:val="22"/>
        </w:rPr>
      </w:pPr>
      <w:hyperlink w:anchor="_Toc231290337" w:history="1">
        <w:r w:rsidRPr="00181841">
          <w:rPr>
            <w:rStyle w:val="a3"/>
            <w:noProof/>
            <w:lang w:val="en-US"/>
          </w:rPr>
          <w:t>II</w:t>
        </w:r>
        <w:r w:rsidRPr="00181841">
          <w:rPr>
            <w:rStyle w:val="a3"/>
            <w:noProof/>
          </w:rPr>
          <w:t>. Научно-исследовательский раздел</w:t>
        </w:r>
        <w:r>
          <w:rPr>
            <w:noProof/>
            <w:webHidden/>
          </w:rPr>
          <w:tab/>
        </w:r>
        <w:r>
          <w:rPr>
            <w:noProof/>
            <w:webHidden/>
          </w:rPr>
          <w:fldChar w:fldCharType="begin"/>
        </w:r>
        <w:r>
          <w:rPr>
            <w:noProof/>
            <w:webHidden/>
          </w:rPr>
          <w:instrText xml:space="preserve"> PAGEREF _Toc231290337 \h </w:instrText>
        </w:r>
        <w:r>
          <w:rPr>
            <w:noProof/>
            <w:webHidden/>
          </w:rPr>
        </w:r>
        <w:r>
          <w:rPr>
            <w:noProof/>
            <w:webHidden/>
          </w:rPr>
          <w:fldChar w:fldCharType="separate"/>
        </w:r>
        <w:r w:rsidR="00A13C2E">
          <w:rPr>
            <w:noProof/>
            <w:webHidden/>
          </w:rPr>
          <w:t>27</w:t>
        </w:r>
        <w:r>
          <w:rPr>
            <w:noProof/>
            <w:webHidden/>
          </w:rPr>
          <w:fldChar w:fldCharType="end"/>
        </w:r>
      </w:hyperlink>
    </w:p>
    <w:p w:rsidR="000F57D5" w:rsidRDefault="000F57D5">
      <w:pPr>
        <w:pStyle w:val="21"/>
        <w:tabs>
          <w:tab w:val="right" w:leader="dot" w:pos="9345"/>
        </w:tabs>
        <w:rPr>
          <w:rFonts w:ascii="Calibri" w:hAnsi="Calibri"/>
          <w:noProof/>
          <w:sz w:val="22"/>
          <w:szCs w:val="22"/>
        </w:rPr>
      </w:pPr>
      <w:hyperlink w:anchor="_Toc231290338" w:history="1">
        <w:r w:rsidRPr="00181841">
          <w:rPr>
            <w:rStyle w:val="a3"/>
            <w:noProof/>
          </w:rPr>
          <w:t>2.1 Основные виды, методы и способы анализа финансово-экономической деятельности</w:t>
        </w:r>
        <w:r>
          <w:rPr>
            <w:noProof/>
            <w:webHidden/>
          </w:rPr>
          <w:tab/>
        </w:r>
        <w:r>
          <w:rPr>
            <w:noProof/>
            <w:webHidden/>
          </w:rPr>
          <w:fldChar w:fldCharType="begin"/>
        </w:r>
        <w:r>
          <w:rPr>
            <w:noProof/>
            <w:webHidden/>
          </w:rPr>
          <w:instrText xml:space="preserve"> PAGEREF _Toc231290338 \h </w:instrText>
        </w:r>
        <w:r>
          <w:rPr>
            <w:noProof/>
            <w:webHidden/>
          </w:rPr>
        </w:r>
        <w:r>
          <w:rPr>
            <w:noProof/>
            <w:webHidden/>
          </w:rPr>
          <w:fldChar w:fldCharType="separate"/>
        </w:r>
        <w:r w:rsidR="00A13C2E">
          <w:rPr>
            <w:noProof/>
            <w:webHidden/>
          </w:rPr>
          <w:t>27</w:t>
        </w:r>
        <w:r>
          <w:rPr>
            <w:noProof/>
            <w:webHidden/>
          </w:rPr>
          <w:fldChar w:fldCharType="end"/>
        </w:r>
      </w:hyperlink>
    </w:p>
    <w:p w:rsidR="000F57D5" w:rsidRDefault="000F57D5">
      <w:pPr>
        <w:pStyle w:val="21"/>
        <w:tabs>
          <w:tab w:val="right" w:leader="dot" w:pos="9345"/>
        </w:tabs>
        <w:rPr>
          <w:rFonts w:ascii="Calibri" w:hAnsi="Calibri"/>
          <w:noProof/>
          <w:sz w:val="22"/>
          <w:szCs w:val="22"/>
        </w:rPr>
      </w:pPr>
      <w:hyperlink w:anchor="_Toc231290339" w:history="1">
        <w:r w:rsidRPr="00181841">
          <w:rPr>
            <w:rStyle w:val="a3"/>
            <w:noProof/>
          </w:rPr>
          <w:t>2.2 Информационная база экономического анализа</w:t>
        </w:r>
        <w:r>
          <w:rPr>
            <w:noProof/>
            <w:webHidden/>
          </w:rPr>
          <w:tab/>
        </w:r>
        <w:r>
          <w:rPr>
            <w:noProof/>
            <w:webHidden/>
          </w:rPr>
          <w:fldChar w:fldCharType="begin"/>
        </w:r>
        <w:r>
          <w:rPr>
            <w:noProof/>
            <w:webHidden/>
          </w:rPr>
          <w:instrText xml:space="preserve"> PAGEREF _Toc231290339 \h </w:instrText>
        </w:r>
        <w:r>
          <w:rPr>
            <w:noProof/>
            <w:webHidden/>
          </w:rPr>
        </w:r>
        <w:r>
          <w:rPr>
            <w:noProof/>
            <w:webHidden/>
          </w:rPr>
          <w:fldChar w:fldCharType="separate"/>
        </w:r>
        <w:r w:rsidR="00A13C2E">
          <w:rPr>
            <w:noProof/>
            <w:webHidden/>
          </w:rPr>
          <w:t>38</w:t>
        </w:r>
        <w:r>
          <w:rPr>
            <w:noProof/>
            <w:webHidden/>
          </w:rPr>
          <w:fldChar w:fldCharType="end"/>
        </w:r>
      </w:hyperlink>
    </w:p>
    <w:p w:rsidR="000F57D5" w:rsidRDefault="000F57D5">
      <w:pPr>
        <w:pStyle w:val="21"/>
        <w:tabs>
          <w:tab w:val="right" w:leader="dot" w:pos="9345"/>
        </w:tabs>
        <w:rPr>
          <w:rFonts w:ascii="Calibri" w:hAnsi="Calibri"/>
          <w:noProof/>
          <w:sz w:val="22"/>
          <w:szCs w:val="22"/>
        </w:rPr>
      </w:pPr>
      <w:hyperlink w:anchor="_Toc231290340" w:history="1">
        <w:r w:rsidRPr="00181841">
          <w:rPr>
            <w:rStyle w:val="a3"/>
            <w:noProof/>
          </w:rPr>
          <w:t>2.3 Система показателей, характеризующих финансовое состояние предприятия</w:t>
        </w:r>
        <w:r>
          <w:rPr>
            <w:noProof/>
            <w:webHidden/>
          </w:rPr>
          <w:tab/>
        </w:r>
        <w:r>
          <w:rPr>
            <w:noProof/>
            <w:webHidden/>
          </w:rPr>
          <w:fldChar w:fldCharType="begin"/>
        </w:r>
        <w:r>
          <w:rPr>
            <w:noProof/>
            <w:webHidden/>
          </w:rPr>
          <w:instrText xml:space="preserve"> PAGEREF _Toc231290340 \h </w:instrText>
        </w:r>
        <w:r>
          <w:rPr>
            <w:noProof/>
            <w:webHidden/>
          </w:rPr>
        </w:r>
        <w:r>
          <w:rPr>
            <w:noProof/>
            <w:webHidden/>
          </w:rPr>
          <w:fldChar w:fldCharType="separate"/>
        </w:r>
        <w:r w:rsidR="00A13C2E">
          <w:rPr>
            <w:noProof/>
            <w:webHidden/>
          </w:rPr>
          <w:t>43</w:t>
        </w:r>
        <w:r>
          <w:rPr>
            <w:noProof/>
            <w:webHidden/>
          </w:rPr>
          <w:fldChar w:fldCharType="end"/>
        </w:r>
      </w:hyperlink>
    </w:p>
    <w:p w:rsidR="000F57D5" w:rsidRDefault="000F57D5">
      <w:pPr>
        <w:pStyle w:val="21"/>
        <w:tabs>
          <w:tab w:val="right" w:leader="dot" w:pos="9345"/>
        </w:tabs>
        <w:rPr>
          <w:rFonts w:ascii="Calibri" w:hAnsi="Calibri"/>
          <w:noProof/>
          <w:sz w:val="22"/>
          <w:szCs w:val="22"/>
        </w:rPr>
      </w:pPr>
      <w:hyperlink w:anchor="_Toc231290341" w:history="1">
        <w:r w:rsidRPr="00181841">
          <w:rPr>
            <w:rStyle w:val="a3"/>
            <w:noProof/>
          </w:rPr>
          <w:t>2.4 Источники финансирования предприятия</w:t>
        </w:r>
        <w:r>
          <w:rPr>
            <w:noProof/>
            <w:webHidden/>
          </w:rPr>
          <w:tab/>
        </w:r>
        <w:r>
          <w:rPr>
            <w:noProof/>
            <w:webHidden/>
          </w:rPr>
          <w:fldChar w:fldCharType="begin"/>
        </w:r>
        <w:r>
          <w:rPr>
            <w:noProof/>
            <w:webHidden/>
          </w:rPr>
          <w:instrText xml:space="preserve"> PAGEREF _Toc231290341 \h </w:instrText>
        </w:r>
        <w:r>
          <w:rPr>
            <w:noProof/>
            <w:webHidden/>
          </w:rPr>
        </w:r>
        <w:r>
          <w:rPr>
            <w:noProof/>
            <w:webHidden/>
          </w:rPr>
          <w:fldChar w:fldCharType="separate"/>
        </w:r>
        <w:r w:rsidR="00A13C2E">
          <w:rPr>
            <w:noProof/>
            <w:webHidden/>
          </w:rPr>
          <w:t>47</w:t>
        </w:r>
        <w:r>
          <w:rPr>
            <w:noProof/>
            <w:webHidden/>
          </w:rPr>
          <w:fldChar w:fldCharType="end"/>
        </w:r>
      </w:hyperlink>
    </w:p>
    <w:p w:rsidR="000F57D5" w:rsidRDefault="000F57D5">
      <w:pPr>
        <w:pStyle w:val="31"/>
        <w:tabs>
          <w:tab w:val="right" w:leader="dot" w:pos="9345"/>
        </w:tabs>
        <w:rPr>
          <w:rFonts w:ascii="Calibri" w:hAnsi="Calibri"/>
          <w:noProof/>
          <w:sz w:val="22"/>
          <w:szCs w:val="22"/>
        </w:rPr>
      </w:pPr>
      <w:hyperlink w:anchor="_Toc231290342" w:history="1">
        <w:r w:rsidRPr="00181841">
          <w:rPr>
            <w:rStyle w:val="a3"/>
            <w:noProof/>
          </w:rPr>
          <w:t>2.4.1 Финансирование за счет собственных средств</w:t>
        </w:r>
        <w:r>
          <w:rPr>
            <w:noProof/>
            <w:webHidden/>
          </w:rPr>
          <w:tab/>
        </w:r>
        <w:r>
          <w:rPr>
            <w:noProof/>
            <w:webHidden/>
          </w:rPr>
          <w:fldChar w:fldCharType="begin"/>
        </w:r>
        <w:r>
          <w:rPr>
            <w:noProof/>
            <w:webHidden/>
          </w:rPr>
          <w:instrText xml:space="preserve"> PAGEREF _Toc231290342 \h </w:instrText>
        </w:r>
        <w:r>
          <w:rPr>
            <w:noProof/>
            <w:webHidden/>
          </w:rPr>
        </w:r>
        <w:r>
          <w:rPr>
            <w:noProof/>
            <w:webHidden/>
          </w:rPr>
          <w:fldChar w:fldCharType="separate"/>
        </w:r>
        <w:r w:rsidR="00A13C2E">
          <w:rPr>
            <w:noProof/>
            <w:webHidden/>
          </w:rPr>
          <w:t>47</w:t>
        </w:r>
        <w:r>
          <w:rPr>
            <w:noProof/>
            <w:webHidden/>
          </w:rPr>
          <w:fldChar w:fldCharType="end"/>
        </w:r>
      </w:hyperlink>
    </w:p>
    <w:p w:rsidR="000F57D5" w:rsidRDefault="000F57D5">
      <w:pPr>
        <w:pStyle w:val="31"/>
        <w:tabs>
          <w:tab w:val="right" w:leader="dot" w:pos="9345"/>
        </w:tabs>
        <w:rPr>
          <w:rFonts w:ascii="Calibri" w:hAnsi="Calibri"/>
          <w:noProof/>
          <w:sz w:val="22"/>
          <w:szCs w:val="22"/>
        </w:rPr>
      </w:pPr>
      <w:hyperlink w:anchor="_Toc231290343" w:history="1">
        <w:r w:rsidRPr="00181841">
          <w:rPr>
            <w:rStyle w:val="a3"/>
            <w:noProof/>
          </w:rPr>
          <w:t>2.4.2 Финансирования за счет кредитных ресурсов</w:t>
        </w:r>
        <w:r>
          <w:rPr>
            <w:noProof/>
            <w:webHidden/>
          </w:rPr>
          <w:tab/>
        </w:r>
        <w:r>
          <w:rPr>
            <w:noProof/>
            <w:webHidden/>
          </w:rPr>
          <w:fldChar w:fldCharType="begin"/>
        </w:r>
        <w:r>
          <w:rPr>
            <w:noProof/>
            <w:webHidden/>
          </w:rPr>
          <w:instrText xml:space="preserve"> PAGEREF _Toc231290343 \h </w:instrText>
        </w:r>
        <w:r>
          <w:rPr>
            <w:noProof/>
            <w:webHidden/>
          </w:rPr>
        </w:r>
        <w:r>
          <w:rPr>
            <w:noProof/>
            <w:webHidden/>
          </w:rPr>
          <w:fldChar w:fldCharType="separate"/>
        </w:r>
        <w:r w:rsidR="00A13C2E">
          <w:rPr>
            <w:noProof/>
            <w:webHidden/>
          </w:rPr>
          <w:t>48</w:t>
        </w:r>
        <w:r>
          <w:rPr>
            <w:noProof/>
            <w:webHidden/>
          </w:rPr>
          <w:fldChar w:fldCharType="end"/>
        </w:r>
      </w:hyperlink>
    </w:p>
    <w:p w:rsidR="000F57D5" w:rsidRDefault="000F57D5">
      <w:pPr>
        <w:pStyle w:val="31"/>
        <w:tabs>
          <w:tab w:val="right" w:leader="dot" w:pos="9345"/>
        </w:tabs>
        <w:rPr>
          <w:rFonts w:ascii="Calibri" w:hAnsi="Calibri"/>
          <w:noProof/>
          <w:sz w:val="22"/>
          <w:szCs w:val="22"/>
        </w:rPr>
      </w:pPr>
      <w:hyperlink w:anchor="_Toc231290344" w:history="1">
        <w:r w:rsidRPr="00181841">
          <w:rPr>
            <w:rStyle w:val="a3"/>
            <w:noProof/>
          </w:rPr>
          <w:t>2.4.3 Финансирование с использованием лизинговых операций</w:t>
        </w:r>
        <w:r>
          <w:rPr>
            <w:noProof/>
            <w:webHidden/>
          </w:rPr>
          <w:tab/>
        </w:r>
        <w:r>
          <w:rPr>
            <w:noProof/>
            <w:webHidden/>
          </w:rPr>
          <w:fldChar w:fldCharType="begin"/>
        </w:r>
        <w:r>
          <w:rPr>
            <w:noProof/>
            <w:webHidden/>
          </w:rPr>
          <w:instrText xml:space="preserve"> PAGEREF _Toc231290344 \h </w:instrText>
        </w:r>
        <w:r>
          <w:rPr>
            <w:noProof/>
            <w:webHidden/>
          </w:rPr>
        </w:r>
        <w:r>
          <w:rPr>
            <w:noProof/>
            <w:webHidden/>
          </w:rPr>
          <w:fldChar w:fldCharType="separate"/>
        </w:r>
        <w:r w:rsidR="00A13C2E">
          <w:rPr>
            <w:noProof/>
            <w:webHidden/>
          </w:rPr>
          <w:t>50</w:t>
        </w:r>
        <w:r>
          <w:rPr>
            <w:noProof/>
            <w:webHidden/>
          </w:rPr>
          <w:fldChar w:fldCharType="end"/>
        </w:r>
      </w:hyperlink>
    </w:p>
    <w:p w:rsidR="000F57D5" w:rsidRDefault="000F57D5">
      <w:pPr>
        <w:pStyle w:val="10"/>
        <w:tabs>
          <w:tab w:val="right" w:leader="dot" w:pos="9345"/>
        </w:tabs>
        <w:rPr>
          <w:rFonts w:ascii="Calibri" w:hAnsi="Calibri"/>
          <w:noProof/>
          <w:sz w:val="22"/>
          <w:szCs w:val="22"/>
        </w:rPr>
      </w:pPr>
      <w:hyperlink w:anchor="_Toc231290345" w:history="1">
        <w:r w:rsidRPr="00181841">
          <w:rPr>
            <w:rStyle w:val="a3"/>
            <w:noProof/>
            <w:lang w:val="en-US"/>
          </w:rPr>
          <w:t>III</w:t>
        </w:r>
        <w:r w:rsidRPr="00181841">
          <w:rPr>
            <w:rStyle w:val="a3"/>
            <w:noProof/>
          </w:rPr>
          <w:t>. Проектный раздел</w:t>
        </w:r>
        <w:r>
          <w:rPr>
            <w:noProof/>
            <w:webHidden/>
          </w:rPr>
          <w:tab/>
        </w:r>
        <w:r>
          <w:rPr>
            <w:noProof/>
            <w:webHidden/>
          </w:rPr>
          <w:fldChar w:fldCharType="begin"/>
        </w:r>
        <w:r>
          <w:rPr>
            <w:noProof/>
            <w:webHidden/>
          </w:rPr>
          <w:instrText xml:space="preserve"> PAGEREF _Toc231290345 \h </w:instrText>
        </w:r>
        <w:r>
          <w:rPr>
            <w:noProof/>
            <w:webHidden/>
          </w:rPr>
        </w:r>
        <w:r>
          <w:rPr>
            <w:noProof/>
            <w:webHidden/>
          </w:rPr>
          <w:fldChar w:fldCharType="separate"/>
        </w:r>
        <w:r w:rsidR="00A13C2E">
          <w:rPr>
            <w:noProof/>
            <w:webHidden/>
          </w:rPr>
          <w:t>60</w:t>
        </w:r>
        <w:r>
          <w:rPr>
            <w:noProof/>
            <w:webHidden/>
          </w:rPr>
          <w:fldChar w:fldCharType="end"/>
        </w:r>
      </w:hyperlink>
    </w:p>
    <w:p w:rsidR="000F57D5" w:rsidRDefault="000F57D5">
      <w:pPr>
        <w:pStyle w:val="21"/>
        <w:tabs>
          <w:tab w:val="right" w:leader="dot" w:pos="9345"/>
        </w:tabs>
        <w:rPr>
          <w:rFonts w:ascii="Calibri" w:hAnsi="Calibri"/>
          <w:noProof/>
          <w:sz w:val="22"/>
          <w:szCs w:val="22"/>
        </w:rPr>
      </w:pPr>
      <w:hyperlink w:anchor="_Toc231290346" w:history="1">
        <w:r w:rsidRPr="00181841">
          <w:rPr>
            <w:rStyle w:val="a3"/>
            <w:noProof/>
          </w:rPr>
          <w:t>3.1 Разработка направлений по совершенствованию деятельности ООО «Аскона-Век»</w:t>
        </w:r>
        <w:r>
          <w:rPr>
            <w:noProof/>
            <w:webHidden/>
          </w:rPr>
          <w:tab/>
        </w:r>
        <w:r>
          <w:rPr>
            <w:noProof/>
            <w:webHidden/>
          </w:rPr>
          <w:fldChar w:fldCharType="begin"/>
        </w:r>
        <w:r>
          <w:rPr>
            <w:noProof/>
            <w:webHidden/>
          </w:rPr>
          <w:instrText xml:space="preserve"> PAGEREF _Toc231290346 \h </w:instrText>
        </w:r>
        <w:r>
          <w:rPr>
            <w:noProof/>
            <w:webHidden/>
          </w:rPr>
        </w:r>
        <w:r>
          <w:rPr>
            <w:noProof/>
            <w:webHidden/>
          </w:rPr>
          <w:fldChar w:fldCharType="separate"/>
        </w:r>
        <w:r w:rsidR="00A13C2E">
          <w:rPr>
            <w:noProof/>
            <w:webHidden/>
          </w:rPr>
          <w:t>60</w:t>
        </w:r>
        <w:r>
          <w:rPr>
            <w:noProof/>
            <w:webHidden/>
          </w:rPr>
          <w:fldChar w:fldCharType="end"/>
        </w:r>
      </w:hyperlink>
    </w:p>
    <w:p w:rsidR="000F57D5" w:rsidRDefault="000F57D5">
      <w:pPr>
        <w:pStyle w:val="31"/>
        <w:tabs>
          <w:tab w:val="right" w:leader="dot" w:pos="9345"/>
        </w:tabs>
        <w:rPr>
          <w:rFonts w:ascii="Calibri" w:hAnsi="Calibri"/>
          <w:noProof/>
          <w:sz w:val="22"/>
          <w:szCs w:val="22"/>
        </w:rPr>
      </w:pPr>
      <w:hyperlink w:anchor="_Toc231290347" w:history="1">
        <w:r w:rsidRPr="00181841">
          <w:rPr>
            <w:rStyle w:val="a3"/>
            <w:noProof/>
            <w:spacing w:val="-10"/>
          </w:rPr>
          <w:t>3.1.1 У</w:t>
        </w:r>
        <w:r w:rsidRPr="00181841">
          <w:rPr>
            <w:rStyle w:val="a3"/>
            <w:noProof/>
          </w:rPr>
          <w:t>крепление ресурсной базы предприятия</w:t>
        </w:r>
        <w:r>
          <w:rPr>
            <w:noProof/>
            <w:webHidden/>
          </w:rPr>
          <w:tab/>
        </w:r>
        <w:r>
          <w:rPr>
            <w:noProof/>
            <w:webHidden/>
          </w:rPr>
          <w:fldChar w:fldCharType="begin"/>
        </w:r>
        <w:r>
          <w:rPr>
            <w:noProof/>
            <w:webHidden/>
          </w:rPr>
          <w:instrText xml:space="preserve"> PAGEREF _Toc231290347 \h </w:instrText>
        </w:r>
        <w:r>
          <w:rPr>
            <w:noProof/>
            <w:webHidden/>
          </w:rPr>
        </w:r>
        <w:r>
          <w:rPr>
            <w:noProof/>
            <w:webHidden/>
          </w:rPr>
          <w:fldChar w:fldCharType="separate"/>
        </w:r>
        <w:r w:rsidR="00A13C2E">
          <w:rPr>
            <w:noProof/>
            <w:webHidden/>
          </w:rPr>
          <w:t>61</w:t>
        </w:r>
        <w:r>
          <w:rPr>
            <w:noProof/>
            <w:webHidden/>
          </w:rPr>
          <w:fldChar w:fldCharType="end"/>
        </w:r>
      </w:hyperlink>
    </w:p>
    <w:p w:rsidR="000F57D5" w:rsidRDefault="000F57D5">
      <w:pPr>
        <w:pStyle w:val="31"/>
        <w:tabs>
          <w:tab w:val="right" w:leader="dot" w:pos="9345"/>
        </w:tabs>
        <w:rPr>
          <w:rFonts w:ascii="Calibri" w:hAnsi="Calibri"/>
          <w:noProof/>
          <w:sz w:val="22"/>
          <w:szCs w:val="22"/>
        </w:rPr>
      </w:pPr>
      <w:hyperlink w:anchor="_Toc231290348" w:history="1">
        <w:r w:rsidRPr="00181841">
          <w:rPr>
            <w:rStyle w:val="a3"/>
            <w:noProof/>
          </w:rPr>
          <w:t>3.1.2 Разработка товарно-сбытовой политики</w:t>
        </w:r>
        <w:r>
          <w:rPr>
            <w:noProof/>
            <w:webHidden/>
          </w:rPr>
          <w:tab/>
        </w:r>
        <w:r>
          <w:rPr>
            <w:noProof/>
            <w:webHidden/>
          </w:rPr>
          <w:fldChar w:fldCharType="begin"/>
        </w:r>
        <w:r>
          <w:rPr>
            <w:noProof/>
            <w:webHidden/>
          </w:rPr>
          <w:instrText xml:space="preserve"> PAGEREF _Toc231290348 \h </w:instrText>
        </w:r>
        <w:r>
          <w:rPr>
            <w:noProof/>
            <w:webHidden/>
          </w:rPr>
        </w:r>
        <w:r>
          <w:rPr>
            <w:noProof/>
            <w:webHidden/>
          </w:rPr>
          <w:fldChar w:fldCharType="separate"/>
        </w:r>
        <w:r w:rsidR="00A13C2E">
          <w:rPr>
            <w:noProof/>
            <w:webHidden/>
          </w:rPr>
          <w:t>62</w:t>
        </w:r>
        <w:r>
          <w:rPr>
            <w:noProof/>
            <w:webHidden/>
          </w:rPr>
          <w:fldChar w:fldCharType="end"/>
        </w:r>
      </w:hyperlink>
    </w:p>
    <w:p w:rsidR="000F57D5" w:rsidRDefault="000F57D5">
      <w:pPr>
        <w:pStyle w:val="31"/>
        <w:tabs>
          <w:tab w:val="right" w:leader="dot" w:pos="9345"/>
        </w:tabs>
        <w:rPr>
          <w:rFonts w:ascii="Calibri" w:hAnsi="Calibri"/>
          <w:noProof/>
          <w:sz w:val="22"/>
          <w:szCs w:val="22"/>
        </w:rPr>
      </w:pPr>
      <w:hyperlink w:anchor="_Toc231290349" w:history="1">
        <w:r w:rsidRPr="00181841">
          <w:rPr>
            <w:rStyle w:val="a3"/>
            <w:noProof/>
          </w:rPr>
          <w:t>3.1.3 Прогноз доходности предприятия при условии полной загрузки производственных мощностей</w:t>
        </w:r>
        <w:r>
          <w:rPr>
            <w:noProof/>
            <w:webHidden/>
          </w:rPr>
          <w:tab/>
        </w:r>
        <w:r>
          <w:rPr>
            <w:noProof/>
            <w:webHidden/>
          </w:rPr>
          <w:fldChar w:fldCharType="begin"/>
        </w:r>
        <w:r>
          <w:rPr>
            <w:noProof/>
            <w:webHidden/>
          </w:rPr>
          <w:instrText xml:space="preserve"> PAGEREF _Toc231290349 \h </w:instrText>
        </w:r>
        <w:r>
          <w:rPr>
            <w:noProof/>
            <w:webHidden/>
          </w:rPr>
        </w:r>
        <w:r>
          <w:rPr>
            <w:noProof/>
            <w:webHidden/>
          </w:rPr>
          <w:fldChar w:fldCharType="separate"/>
        </w:r>
        <w:r w:rsidR="00A13C2E">
          <w:rPr>
            <w:noProof/>
            <w:webHidden/>
          </w:rPr>
          <w:t>64</w:t>
        </w:r>
        <w:r>
          <w:rPr>
            <w:noProof/>
            <w:webHidden/>
          </w:rPr>
          <w:fldChar w:fldCharType="end"/>
        </w:r>
      </w:hyperlink>
    </w:p>
    <w:p w:rsidR="000F57D5" w:rsidRDefault="000F57D5">
      <w:pPr>
        <w:pStyle w:val="31"/>
        <w:tabs>
          <w:tab w:val="right" w:leader="dot" w:pos="9345"/>
        </w:tabs>
        <w:rPr>
          <w:rFonts w:ascii="Calibri" w:hAnsi="Calibri"/>
          <w:noProof/>
          <w:sz w:val="22"/>
          <w:szCs w:val="22"/>
        </w:rPr>
      </w:pPr>
      <w:hyperlink w:anchor="_Toc231290350" w:history="1">
        <w:r w:rsidRPr="00181841">
          <w:rPr>
            <w:rStyle w:val="a3"/>
            <w:noProof/>
          </w:rPr>
          <w:t>3.1.4. Упорядочение кредиторской и дебиторской задолженности</w:t>
        </w:r>
        <w:r>
          <w:rPr>
            <w:noProof/>
            <w:webHidden/>
          </w:rPr>
          <w:tab/>
        </w:r>
        <w:r>
          <w:rPr>
            <w:noProof/>
            <w:webHidden/>
          </w:rPr>
          <w:fldChar w:fldCharType="begin"/>
        </w:r>
        <w:r>
          <w:rPr>
            <w:noProof/>
            <w:webHidden/>
          </w:rPr>
          <w:instrText xml:space="preserve"> PAGEREF _Toc231290350 \h </w:instrText>
        </w:r>
        <w:r>
          <w:rPr>
            <w:noProof/>
            <w:webHidden/>
          </w:rPr>
        </w:r>
        <w:r>
          <w:rPr>
            <w:noProof/>
            <w:webHidden/>
          </w:rPr>
          <w:fldChar w:fldCharType="separate"/>
        </w:r>
        <w:r w:rsidR="00A13C2E">
          <w:rPr>
            <w:noProof/>
            <w:webHidden/>
          </w:rPr>
          <w:t>65</w:t>
        </w:r>
        <w:r>
          <w:rPr>
            <w:noProof/>
            <w:webHidden/>
          </w:rPr>
          <w:fldChar w:fldCharType="end"/>
        </w:r>
      </w:hyperlink>
    </w:p>
    <w:p w:rsidR="000F57D5" w:rsidRDefault="000F57D5">
      <w:pPr>
        <w:pStyle w:val="31"/>
        <w:tabs>
          <w:tab w:val="right" w:leader="dot" w:pos="9345"/>
        </w:tabs>
        <w:rPr>
          <w:rFonts w:ascii="Calibri" w:hAnsi="Calibri"/>
          <w:noProof/>
          <w:sz w:val="22"/>
          <w:szCs w:val="22"/>
        </w:rPr>
      </w:pPr>
      <w:hyperlink w:anchor="_Toc231290351" w:history="1">
        <w:r w:rsidRPr="00181841">
          <w:rPr>
            <w:rStyle w:val="a3"/>
            <w:noProof/>
          </w:rPr>
          <w:t>3.1.5. Повышение ликвидности</w:t>
        </w:r>
        <w:r>
          <w:rPr>
            <w:noProof/>
            <w:webHidden/>
          </w:rPr>
          <w:tab/>
        </w:r>
        <w:r>
          <w:rPr>
            <w:noProof/>
            <w:webHidden/>
          </w:rPr>
          <w:fldChar w:fldCharType="begin"/>
        </w:r>
        <w:r>
          <w:rPr>
            <w:noProof/>
            <w:webHidden/>
          </w:rPr>
          <w:instrText xml:space="preserve"> PAGEREF _Toc231290351 \h </w:instrText>
        </w:r>
        <w:r>
          <w:rPr>
            <w:noProof/>
            <w:webHidden/>
          </w:rPr>
        </w:r>
        <w:r>
          <w:rPr>
            <w:noProof/>
            <w:webHidden/>
          </w:rPr>
          <w:fldChar w:fldCharType="separate"/>
        </w:r>
        <w:r w:rsidR="00A13C2E">
          <w:rPr>
            <w:noProof/>
            <w:webHidden/>
          </w:rPr>
          <w:t>67</w:t>
        </w:r>
        <w:r>
          <w:rPr>
            <w:noProof/>
            <w:webHidden/>
          </w:rPr>
          <w:fldChar w:fldCharType="end"/>
        </w:r>
      </w:hyperlink>
    </w:p>
    <w:p w:rsidR="000F57D5" w:rsidRDefault="000F57D5">
      <w:pPr>
        <w:pStyle w:val="21"/>
        <w:tabs>
          <w:tab w:val="right" w:leader="dot" w:pos="9345"/>
        </w:tabs>
        <w:rPr>
          <w:rFonts w:ascii="Calibri" w:hAnsi="Calibri"/>
          <w:noProof/>
          <w:sz w:val="22"/>
          <w:szCs w:val="22"/>
        </w:rPr>
      </w:pPr>
      <w:hyperlink w:anchor="_Toc231290352" w:history="1">
        <w:r w:rsidRPr="00181841">
          <w:rPr>
            <w:rStyle w:val="a3"/>
            <w:noProof/>
          </w:rPr>
          <w:t>3.2 Мероприятия по совершенствованию финансовой деятельности ООО «Аскона-Век» и оценка их эффе</w:t>
        </w:r>
        <w:r w:rsidRPr="00181841">
          <w:rPr>
            <w:rStyle w:val="a3"/>
            <w:noProof/>
          </w:rPr>
          <w:t>к</w:t>
        </w:r>
        <w:r w:rsidRPr="00181841">
          <w:rPr>
            <w:rStyle w:val="a3"/>
            <w:noProof/>
          </w:rPr>
          <w:t>тивности</w:t>
        </w:r>
        <w:r>
          <w:rPr>
            <w:noProof/>
            <w:webHidden/>
          </w:rPr>
          <w:tab/>
        </w:r>
        <w:r>
          <w:rPr>
            <w:noProof/>
            <w:webHidden/>
          </w:rPr>
          <w:fldChar w:fldCharType="begin"/>
        </w:r>
        <w:r>
          <w:rPr>
            <w:noProof/>
            <w:webHidden/>
          </w:rPr>
          <w:instrText xml:space="preserve"> PAGEREF _Toc231290352 \h </w:instrText>
        </w:r>
        <w:r>
          <w:rPr>
            <w:noProof/>
            <w:webHidden/>
          </w:rPr>
        </w:r>
        <w:r>
          <w:rPr>
            <w:noProof/>
            <w:webHidden/>
          </w:rPr>
          <w:fldChar w:fldCharType="separate"/>
        </w:r>
        <w:r w:rsidR="00A13C2E">
          <w:rPr>
            <w:noProof/>
            <w:webHidden/>
          </w:rPr>
          <w:t>68</w:t>
        </w:r>
        <w:r>
          <w:rPr>
            <w:noProof/>
            <w:webHidden/>
          </w:rPr>
          <w:fldChar w:fldCharType="end"/>
        </w:r>
      </w:hyperlink>
    </w:p>
    <w:p w:rsidR="000F57D5" w:rsidRDefault="000F57D5">
      <w:pPr>
        <w:pStyle w:val="10"/>
        <w:tabs>
          <w:tab w:val="right" w:leader="dot" w:pos="9345"/>
        </w:tabs>
        <w:rPr>
          <w:rFonts w:ascii="Calibri" w:hAnsi="Calibri"/>
          <w:noProof/>
          <w:sz w:val="22"/>
          <w:szCs w:val="22"/>
        </w:rPr>
      </w:pPr>
      <w:hyperlink w:anchor="_Toc231290353" w:history="1">
        <w:r w:rsidRPr="00181841">
          <w:rPr>
            <w:rStyle w:val="a3"/>
            <w:noProof/>
          </w:rPr>
          <w:t>ЗАКЛЮЧ</w:t>
        </w:r>
        <w:r w:rsidRPr="00181841">
          <w:rPr>
            <w:rStyle w:val="a3"/>
            <w:noProof/>
          </w:rPr>
          <w:t>Е</w:t>
        </w:r>
        <w:r w:rsidRPr="00181841">
          <w:rPr>
            <w:rStyle w:val="a3"/>
            <w:noProof/>
          </w:rPr>
          <w:t>НИЕ</w:t>
        </w:r>
        <w:r>
          <w:rPr>
            <w:noProof/>
            <w:webHidden/>
          </w:rPr>
          <w:tab/>
        </w:r>
        <w:r>
          <w:rPr>
            <w:noProof/>
            <w:webHidden/>
          </w:rPr>
          <w:fldChar w:fldCharType="begin"/>
        </w:r>
        <w:r>
          <w:rPr>
            <w:noProof/>
            <w:webHidden/>
          </w:rPr>
          <w:instrText xml:space="preserve"> PAGEREF _Toc231290353 \h </w:instrText>
        </w:r>
        <w:r>
          <w:rPr>
            <w:noProof/>
            <w:webHidden/>
          </w:rPr>
        </w:r>
        <w:r>
          <w:rPr>
            <w:noProof/>
            <w:webHidden/>
          </w:rPr>
          <w:fldChar w:fldCharType="separate"/>
        </w:r>
        <w:r w:rsidR="00A13C2E">
          <w:rPr>
            <w:noProof/>
            <w:webHidden/>
          </w:rPr>
          <w:t>83</w:t>
        </w:r>
        <w:r>
          <w:rPr>
            <w:noProof/>
            <w:webHidden/>
          </w:rPr>
          <w:fldChar w:fldCharType="end"/>
        </w:r>
      </w:hyperlink>
    </w:p>
    <w:p w:rsidR="000F57D5" w:rsidRDefault="000F57D5">
      <w:pPr>
        <w:pStyle w:val="10"/>
        <w:tabs>
          <w:tab w:val="right" w:leader="dot" w:pos="9345"/>
        </w:tabs>
        <w:rPr>
          <w:rFonts w:ascii="Calibri" w:hAnsi="Calibri"/>
          <w:noProof/>
          <w:sz w:val="22"/>
          <w:szCs w:val="22"/>
        </w:rPr>
      </w:pPr>
      <w:hyperlink w:anchor="_Toc231290354" w:history="1">
        <w:r w:rsidRPr="00181841">
          <w:rPr>
            <w:rStyle w:val="a3"/>
            <w:noProof/>
          </w:rPr>
          <w:t>СПИСОК ЛИТЕРАТУРЫ</w:t>
        </w:r>
        <w:r>
          <w:rPr>
            <w:noProof/>
            <w:webHidden/>
          </w:rPr>
          <w:tab/>
        </w:r>
        <w:r>
          <w:rPr>
            <w:noProof/>
            <w:webHidden/>
          </w:rPr>
          <w:fldChar w:fldCharType="begin"/>
        </w:r>
        <w:r>
          <w:rPr>
            <w:noProof/>
            <w:webHidden/>
          </w:rPr>
          <w:instrText xml:space="preserve"> PAGEREF _Toc231290354 \h </w:instrText>
        </w:r>
        <w:r>
          <w:rPr>
            <w:noProof/>
            <w:webHidden/>
          </w:rPr>
        </w:r>
        <w:r>
          <w:rPr>
            <w:noProof/>
            <w:webHidden/>
          </w:rPr>
          <w:fldChar w:fldCharType="separate"/>
        </w:r>
        <w:r w:rsidR="00A13C2E">
          <w:rPr>
            <w:noProof/>
            <w:webHidden/>
          </w:rPr>
          <w:t>86</w:t>
        </w:r>
        <w:r>
          <w:rPr>
            <w:noProof/>
            <w:webHidden/>
          </w:rPr>
          <w:fldChar w:fldCharType="end"/>
        </w:r>
      </w:hyperlink>
    </w:p>
    <w:p w:rsidR="000F57D5" w:rsidRDefault="000F57D5">
      <w:pPr>
        <w:pStyle w:val="10"/>
        <w:tabs>
          <w:tab w:val="right" w:leader="dot" w:pos="9345"/>
        </w:tabs>
        <w:rPr>
          <w:rFonts w:ascii="Calibri" w:hAnsi="Calibri"/>
          <w:noProof/>
          <w:sz w:val="22"/>
          <w:szCs w:val="22"/>
        </w:rPr>
      </w:pPr>
      <w:hyperlink w:anchor="_Toc231290355" w:history="1">
        <w:r w:rsidRPr="00181841">
          <w:rPr>
            <w:rStyle w:val="a3"/>
            <w:noProof/>
          </w:rPr>
          <w:t>ПРИЛОЖЕНИЯ</w:t>
        </w:r>
        <w:r>
          <w:rPr>
            <w:noProof/>
            <w:webHidden/>
          </w:rPr>
          <w:tab/>
        </w:r>
        <w:r>
          <w:rPr>
            <w:noProof/>
            <w:webHidden/>
          </w:rPr>
          <w:fldChar w:fldCharType="begin"/>
        </w:r>
        <w:r>
          <w:rPr>
            <w:noProof/>
            <w:webHidden/>
          </w:rPr>
          <w:instrText xml:space="preserve"> PAGEREF _Toc231290355 \h </w:instrText>
        </w:r>
        <w:r>
          <w:rPr>
            <w:noProof/>
            <w:webHidden/>
          </w:rPr>
        </w:r>
        <w:r>
          <w:rPr>
            <w:noProof/>
            <w:webHidden/>
          </w:rPr>
          <w:fldChar w:fldCharType="separate"/>
        </w:r>
        <w:r w:rsidR="00A13C2E">
          <w:rPr>
            <w:noProof/>
            <w:webHidden/>
          </w:rPr>
          <w:t>88</w:t>
        </w:r>
        <w:r>
          <w:rPr>
            <w:noProof/>
            <w:webHidden/>
          </w:rPr>
          <w:fldChar w:fldCharType="end"/>
        </w:r>
      </w:hyperlink>
    </w:p>
    <w:p w:rsidR="00676130" w:rsidRDefault="000D5236" w:rsidP="008E3813">
      <w:pPr>
        <w:pStyle w:val="1"/>
      </w:pPr>
      <w:r>
        <w:fldChar w:fldCharType="end"/>
      </w:r>
      <w:r w:rsidR="008E3813">
        <w:br w:type="page"/>
      </w:r>
      <w:bookmarkStart w:id="1" w:name="_Toc231290330"/>
      <w:r w:rsidR="00676130" w:rsidRPr="00A9703C">
        <w:lastRenderedPageBreak/>
        <w:t>ВВЕДЕНИЕ</w:t>
      </w:r>
      <w:bookmarkEnd w:id="1"/>
    </w:p>
    <w:p w:rsidR="0077139A" w:rsidRPr="004C073F" w:rsidRDefault="0077139A" w:rsidP="0077139A">
      <w:pPr>
        <w:widowControl w:val="0"/>
        <w:spacing w:line="360" w:lineRule="auto"/>
        <w:ind w:firstLine="709"/>
        <w:jc w:val="both"/>
        <w:rPr>
          <w:rFonts w:eastAsia="TimesNewRoman"/>
          <w:sz w:val="28"/>
          <w:szCs w:val="28"/>
        </w:rPr>
      </w:pPr>
      <w:r w:rsidRPr="004C073F">
        <w:rPr>
          <w:rFonts w:eastAsia="TimesNewRoman"/>
          <w:sz w:val="28"/>
          <w:szCs w:val="28"/>
        </w:rPr>
        <w:t>В рыночных условиях хозяйствования значительно повы</w:t>
      </w:r>
      <w:r>
        <w:rPr>
          <w:rFonts w:eastAsia="TimesNewRoman"/>
          <w:sz w:val="28"/>
          <w:szCs w:val="28"/>
        </w:rPr>
        <w:t>силась ответственность организа</w:t>
      </w:r>
      <w:r w:rsidRPr="004C073F">
        <w:rPr>
          <w:rFonts w:eastAsia="TimesNewRoman"/>
          <w:sz w:val="28"/>
          <w:szCs w:val="28"/>
        </w:rPr>
        <w:t>ций за результаты своей деятельности. В конкурентной борьбе, как известно, выживает тот,</w:t>
      </w:r>
      <w:r>
        <w:rPr>
          <w:rFonts w:eastAsia="TimesNewRoman"/>
          <w:sz w:val="28"/>
          <w:szCs w:val="28"/>
        </w:rPr>
        <w:t xml:space="preserve"> </w:t>
      </w:r>
      <w:r w:rsidRPr="004C073F">
        <w:rPr>
          <w:rFonts w:eastAsia="TimesNewRoman"/>
          <w:sz w:val="28"/>
          <w:szCs w:val="28"/>
        </w:rPr>
        <w:t>кто лучше ориентируется в запросах потребителей, способен быстро и качественно наладить</w:t>
      </w:r>
      <w:r>
        <w:rPr>
          <w:rFonts w:eastAsia="TimesNewRoman"/>
          <w:sz w:val="28"/>
          <w:szCs w:val="28"/>
        </w:rPr>
        <w:t xml:space="preserve"> </w:t>
      </w:r>
      <w:r w:rsidRPr="004C073F">
        <w:rPr>
          <w:rFonts w:eastAsia="TimesNewRoman"/>
          <w:sz w:val="28"/>
          <w:szCs w:val="28"/>
        </w:rPr>
        <w:t>производство нужной продукции, обеспечивая для себя приемлемый уровень прибыли, а для</w:t>
      </w:r>
      <w:r>
        <w:rPr>
          <w:rFonts w:eastAsia="TimesNewRoman"/>
          <w:sz w:val="28"/>
          <w:szCs w:val="28"/>
        </w:rPr>
        <w:t xml:space="preserve"> </w:t>
      </w:r>
      <w:r w:rsidRPr="004C073F">
        <w:rPr>
          <w:rFonts w:eastAsia="TimesNewRoman"/>
          <w:sz w:val="28"/>
          <w:szCs w:val="28"/>
        </w:rPr>
        <w:t xml:space="preserve">покупателя </w:t>
      </w:r>
      <w:r>
        <w:rPr>
          <w:rFonts w:eastAsia="TimesNewRoman"/>
          <w:sz w:val="28"/>
          <w:szCs w:val="28"/>
        </w:rPr>
        <w:t>-</w:t>
      </w:r>
      <w:r w:rsidRPr="004C073F">
        <w:rPr>
          <w:rFonts w:eastAsia="TimesNewRoman"/>
          <w:sz w:val="28"/>
          <w:szCs w:val="28"/>
        </w:rPr>
        <w:t xml:space="preserve"> необходимые потребительские свойства продукта.</w:t>
      </w:r>
    </w:p>
    <w:p w:rsidR="0077139A" w:rsidRPr="004C073F" w:rsidRDefault="0077139A" w:rsidP="0077139A">
      <w:pPr>
        <w:widowControl w:val="0"/>
        <w:spacing w:line="360" w:lineRule="auto"/>
        <w:ind w:firstLine="709"/>
        <w:jc w:val="both"/>
        <w:rPr>
          <w:sz w:val="28"/>
          <w:szCs w:val="28"/>
        </w:rPr>
      </w:pPr>
      <w:r w:rsidRPr="004C073F">
        <w:rPr>
          <w:rFonts w:eastAsia="TimesNewRoman"/>
          <w:sz w:val="28"/>
          <w:szCs w:val="28"/>
        </w:rPr>
        <w:t xml:space="preserve">В новой ситуации значительно возросла и роль </w:t>
      </w:r>
      <w:r>
        <w:rPr>
          <w:rFonts w:eastAsia="TimesNewRoman"/>
          <w:sz w:val="28"/>
          <w:szCs w:val="28"/>
        </w:rPr>
        <w:t>финансово-</w:t>
      </w:r>
      <w:r w:rsidRPr="004C073F">
        <w:rPr>
          <w:rFonts w:eastAsia="TimesNewRoman"/>
          <w:sz w:val="28"/>
          <w:szCs w:val="28"/>
        </w:rPr>
        <w:t>экономи</w:t>
      </w:r>
      <w:r>
        <w:rPr>
          <w:rFonts w:eastAsia="TimesNewRoman"/>
          <w:sz w:val="28"/>
          <w:szCs w:val="28"/>
        </w:rPr>
        <w:t>ческого анализа. Зна</w:t>
      </w:r>
      <w:r w:rsidRPr="004C073F">
        <w:rPr>
          <w:rFonts w:eastAsia="TimesNewRoman"/>
          <w:sz w:val="28"/>
          <w:szCs w:val="28"/>
        </w:rPr>
        <w:t>ние реального положения дел необходимо не только тем, кто обеспечивает выпуск продукции</w:t>
      </w:r>
      <w:r>
        <w:rPr>
          <w:rFonts w:eastAsia="TimesNewRoman"/>
          <w:sz w:val="28"/>
          <w:szCs w:val="28"/>
        </w:rPr>
        <w:t xml:space="preserve"> </w:t>
      </w:r>
      <w:r w:rsidRPr="004C073F">
        <w:rPr>
          <w:rFonts w:eastAsia="TimesNewRoman"/>
          <w:sz w:val="28"/>
          <w:szCs w:val="28"/>
        </w:rPr>
        <w:t>или оказывает те или иные услуги, но и для их потребителей, а также для тех, кто вкладывает</w:t>
      </w:r>
      <w:r>
        <w:rPr>
          <w:rFonts w:eastAsia="TimesNewRoman"/>
          <w:sz w:val="28"/>
          <w:szCs w:val="28"/>
        </w:rPr>
        <w:t xml:space="preserve"> </w:t>
      </w:r>
      <w:r w:rsidRPr="004C073F">
        <w:rPr>
          <w:rFonts w:eastAsia="TimesNewRoman"/>
          <w:sz w:val="28"/>
          <w:szCs w:val="28"/>
        </w:rPr>
        <w:t>(или намерен размещать) инвестиции в производство того или иного товара.</w:t>
      </w:r>
    </w:p>
    <w:p w:rsidR="0077139A" w:rsidRDefault="0077139A" w:rsidP="0077139A">
      <w:pPr>
        <w:pStyle w:val="aa"/>
      </w:pPr>
      <w:r>
        <w:t>В условиях рыночной экономики теоретическое обоснование и практическое применение результатов анализа финансово-хозяйственной деятельности приобретает наибольшую актуальность, что связано, прежде всего, с тем, что современное предприятие самостоятельно определяет направления своей де</w:t>
      </w:r>
      <w:r>
        <w:t>я</w:t>
      </w:r>
      <w:r>
        <w:t>тельности и осуществляет её финансирование с целью получения прибыли. В постоянно изменяющихся рыночных условиях руководители предприятия должны постоянно следить за изменяющейся конъюнктурой, за эффективн</w:t>
      </w:r>
      <w:r>
        <w:t>о</w:t>
      </w:r>
      <w:r>
        <w:t>стью использования своих ресурсов, за состоянием своих активов, конкурентосп</w:t>
      </w:r>
      <w:r>
        <w:t>о</w:t>
      </w:r>
      <w:r>
        <w:t>собностью своей продукции.</w:t>
      </w:r>
    </w:p>
    <w:p w:rsidR="0077139A" w:rsidRDefault="0077139A" w:rsidP="0077139A">
      <w:pPr>
        <w:pStyle w:val="aa"/>
      </w:pPr>
      <w:r>
        <w:t>Анализ хозяйственной деятельности предприятия осуществлялся в России до рыночных преобразований, но в условиях социалистической системы хозяйствования основным объектом анализа являлось состояние производства и выполнение плана. Финансовая деятельность предприятия, ликвидность, рент</w:t>
      </w:r>
      <w:r>
        <w:t>а</w:t>
      </w:r>
      <w:r>
        <w:t>бельность практически не входили в объект анализа, это было связано с тем, что предприятие практически не решало вопросов, связанных с финансиров</w:t>
      </w:r>
      <w:r>
        <w:t>а</w:t>
      </w:r>
      <w:r>
        <w:t>нием своих активов, с определение себестоимости и уровня рентабельности своей продукции, планирование показателей деятельности предприятия осущ</w:t>
      </w:r>
      <w:r>
        <w:t>е</w:t>
      </w:r>
      <w:r>
        <w:t>ствлялось соответствующим министерством и не могло быть изменено предприятием. С переходом экономики России к рынку предприятие получило во</w:t>
      </w:r>
      <w:r>
        <w:t>з</w:t>
      </w:r>
      <w:r>
        <w:t>можность самостоятельно определять цели и задачи своей деятельности и источники её финансиров</w:t>
      </w:r>
      <w:r>
        <w:t>а</w:t>
      </w:r>
      <w:r>
        <w:t>ния.</w:t>
      </w:r>
    </w:p>
    <w:p w:rsidR="0077139A" w:rsidRDefault="0077139A" w:rsidP="0077139A">
      <w:pPr>
        <w:pStyle w:val="aa"/>
      </w:pPr>
      <w:r>
        <w:t>Основной целью современного предприятия является получение прибыли, что в условиях конкуренции не возможно без постоянного анализа спроса на производимую продукцию, цен основных конкурентов, стоимости использу</w:t>
      </w:r>
      <w:r>
        <w:t>е</w:t>
      </w:r>
      <w:r>
        <w:t>мых ресурсов, рентабельности продукции. Особую важность в условиях рынка приобретает финансовая сторона деятельности, а именно структура использу</w:t>
      </w:r>
      <w:r>
        <w:t>е</w:t>
      </w:r>
      <w:r>
        <w:t>мого капитала и его отдача, ликвидность и платежеспособность предприятия, состояние расчетов с основными контрагентами, получение прибыли от финансовой деятел</w:t>
      </w:r>
      <w:r>
        <w:t>ь</w:t>
      </w:r>
      <w:r>
        <w:t>ности и т.д.</w:t>
      </w:r>
    </w:p>
    <w:p w:rsidR="0077139A" w:rsidRDefault="0077139A" w:rsidP="0077139A">
      <w:pPr>
        <w:pStyle w:val="aa"/>
      </w:pPr>
      <w:r>
        <w:t>Кроме того, для предприятия важен анализ ликвидности и платежеспособн</w:t>
      </w:r>
      <w:r>
        <w:t>о</w:t>
      </w:r>
      <w:r>
        <w:t>сти своих основных контрагентов, т.к. от нее зависит будущее состояние акт</w:t>
      </w:r>
      <w:r>
        <w:t>и</w:t>
      </w:r>
      <w:r>
        <w:t>вов.</w:t>
      </w:r>
    </w:p>
    <w:p w:rsidR="0077139A" w:rsidRDefault="0077139A" w:rsidP="0077139A">
      <w:pPr>
        <w:pStyle w:val="aa"/>
      </w:pPr>
      <w:r>
        <w:t>В связи с этим теоретическая разработка системы показателей состояния финансово-хозяйственной деятельности и критериев их оценки приобретает большую актуальность в рыночной экономике. Показатели финансово-хозяйственной деятельности и критерии их оценки должны быть разработаны таким образом, что руководитель или менеджер предприятия мог бы однозначно определить состояние своего предприятия и контрагентов в настоящий момент и сделать прогноз на будущее, что не возможно без хорошей статистич</w:t>
      </w:r>
      <w:r>
        <w:t>е</w:t>
      </w:r>
      <w:r>
        <w:t>ской базы.</w:t>
      </w:r>
    </w:p>
    <w:p w:rsidR="0077139A" w:rsidRDefault="0077139A" w:rsidP="0077139A">
      <w:pPr>
        <w:pStyle w:val="aa"/>
      </w:pPr>
      <w:r>
        <w:t>Теоретические основы анализа хозяйственной деятельности и финансово-экономического анализа является достаточной популярным объектом исследования совреме</w:t>
      </w:r>
      <w:r>
        <w:t>н</w:t>
      </w:r>
      <w:r>
        <w:t>ных экономистов. Исследованием теоретических и практических основ данных вопросов занимаются такие авторы как Шеремет А.Д., Канке А.А., Ковалев В.В., Чуев Е.Н. и др. Проблемы анализа финансово-хозяйственной де</w:t>
      </w:r>
      <w:r>
        <w:t>я</w:t>
      </w:r>
      <w:r>
        <w:t>тельности рассматриваются и в периодических изданиях, среди которых можно выделить следующие журналы: "Бухгалтерский учет", "Экономист", "Вопросы экономики", "Рынок ценных бумаг", "Деловой партнер" и др., газеты "Фина</w:t>
      </w:r>
      <w:r>
        <w:t>н</w:t>
      </w:r>
      <w:r>
        <w:t>совая газета", "Экономика и жизнь" и др.</w:t>
      </w:r>
    </w:p>
    <w:p w:rsidR="0077139A" w:rsidRDefault="0077139A" w:rsidP="0077139A">
      <w:pPr>
        <w:pStyle w:val="aa"/>
      </w:pPr>
      <w:r>
        <w:t xml:space="preserve">Цель дипломной работы состоит во всестороннем анализе финансово-экономической деятельности </w:t>
      </w:r>
      <w:r w:rsidR="004A519B">
        <w:t>предприятия</w:t>
      </w:r>
      <w:r w:rsidR="0019043C">
        <w:t xml:space="preserve"> и разработке мероприятий, направленных на улучшение е</w:t>
      </w:r>
      <w:r w:rsidR="004A519B">
        <w:t>го</w:t>
      </w:r>
      <w:r w:rsidR="0019043C">
        <w:t xml:space="preserve"> финансового состояния</w:t>
      </w:r>
      <w:r>
        <w:t>. Достижение поставленной цели достигается за счет решения следующих задач:</w:t>
      </w:r>
    </w:p>
    <w:p w:rsidR="0077139A" w:rsidRDefault="0077139A" w:rsidP="0077139A">
      <w:pPr>
        <w:pStyle w:val="aa"/>
      </w:pPr>
      <w:r>
        <w:t>1. Провести анализ</w:t>
      </w:r>
      <w:r w:rsidRPr="002474B2">
        <w:t xml:space="preserve"> финанс</w:t>
      </w:r>
      <w:r>
        <w:t>ово-хозяйственной деятельности</w:t>
      </w:r>
      <w:r w:rsidRPr="002474B2">
        <w:t xml:space="preserve"> ООО</w:t>
      </w:r>
      <w:r>
        <w:t xml:space="preserve"> </w:t>
      </w:r>
      <w:r w:rsidRPr="002474B2">
        <w:t>«</w:t>
      </w:r>
      <w:r>
        <w:t>Аскона-Век</w:t>
      </w:r>
      <w:r w:rsidRPr="002474B2">
        <w:t>»</w:t>
      </w:r>
      <w:r>
        <w:t xml:space="preserve">, а именно дать общую оценку финансового состояния предприятия и его изменения за отчетный период; </w:t>
      </w:r>
      <w:r w:rsidRPr="002B7DF5">
        <w:t>оцен</w:t>
      </w:r>
      <w:r>
        <w:t>ить</w:t>
      </w:r>
      <w:r w:rsidRPr="002B7DF5">
        <w:t xml:space="preserve"> финансов</w:t>
      </w:r>
      <w:r>
        <w:t>ую</w:t>
      </w:r>
      <w:r w:rsidRPr="002B7DF5">
        <w:t xml:space="preserve"> устойчивост</w:t>
      </w:r>
      <w:r>
        <w:t>ь и</w:t>
      </w:r>
      <w:r w:rsidRPr="002B7DF5">
        <w:t xml:space="preserve"> ликвидност</w:t>
      </w:r>
      <w:r>
        <w:t>ь предприятия;</w:t>
      </w:r>
      <w:r w:rsidRPr="002B7DF5">
        <w:t xml:space="preserve"> </w:t>
      </w:r>
      <w:r>
        <w:t>проанализировать структуру баланса; оценить инвестиционную привлекательность компании; сделать выводы о финансовом положении предприятия и обозначить основные проблемы.</w:t>
      </w:r>
    </w:p>
    <w:p w:rsidR="0077139A" w:rsidRDefault="0077139A" w:rsidP="0077139A">
      <w:pPr>
        <w:pStyle w:val="aa"/>
      </w:pPr>
      <w:r>
        <w:rPr>
          <w:rFonts w:eastAsia="TimesNewRoman"/>
        </w:rPr>
        <w:t>3. Р</w:t>
      </w:r>
      <w:r w:rsidRPr="003A5276">
        <w:rPr>
          <w:rFonts w:eastAsia="TimesNewRoman"/>
        </w:rPr>
        <w:t xml:space="preserve">азработать </w:t>
      </w:r>
      <w:r>
        <w:rPr>
          <w:rFonts w:eastAsia="TimesNewRoman"/>
        </w:rPr>
        <w:t xml:space="preserve">мероприятия и рекомендации, направленные на </w:t>
      </w:r>
      <w:r>
        <w:t>финансовое оздоровление предприятия.</w:t>
      </w:r>
    </w:p>
    <w:p w:rsidR="0077139A" w:rsidRDefault="0077139A" w:rsidP="0077139A">
      <w:pPr>
        <w:pStyle w:val="aa"/>
      </w:pPr>
      <w:r>
        <w:t xml:space="preserve">Предмет дипломной работы – </w:t>
      </w:r>
      <w:r w:rsidR="004A519B">
        <w:t>финансовое состояние предприятия</w:t>
      </w:r>
      <w:r>
        <w:t>.</w:t>
      </w:r>
    </w:p>
    <w:p w:rsidR="0077139A" w:rsidRDefault="0077139A" w:rsidP="0077139A">
      <w:pPr>
        <w:pStyle w:val="aa"/>
      </w:pPr>
      <w:r>
        <w:t>Объект дипломной работы – ООО «</w:t>
      </w:r>
      <w:r w:rsidR="00311402">
        <w:t>Аскона-</w:t>
      </w:r>
      <w:r w:rsidR="00BF1E59">
        <w:t>В</w:t>
      </w:r>
      <w:r w:rsidR="00311402">
        <w:t>ек</w:t>
      </w:r>
      <w:r>
        <w:t>».</w:t>
      </w:r>
    </w:p>
    <w:p w:rsidR="0077139A" w:rsidRPr="00723707" w:rsidRDefault="0077139A" w:rsidP="0077139A">
      <w:pPr>
        <w:pStyle w:val="aa"/>
      </w:pPr>
      <w:r w:rsidRPr="00723707">
        <w:t xml:space="preserve">Дипломная работа состоит из </w:t>
      </w:r>
      <w:r w:rsidR="00311402">
        <w:t>трех</w:t>
      </w:r>
      <w:r w:rsidRPr="00723707">
        <w:t xml:space="preserve"> глав, </w:t>
      </w:r>
      <w:r>
        <w:t xml:space="preserve">_ </w:t>
      </w:r>
      <w:r w:rsidRPr="00723707">
        <w:t xml:space="preserve">рисунков, </w:t>
      </w:r>
      <w:r>
        <w:t>_</w:t>
      </w:r>
      <w:r w:rsidRPr="00723707">
        <w:t xml:space="preserve"> таблиц и </w:t>
      </w:r>
      <w:r>
        <w:t>_</w:t>
      </w:r>
      <w:r w:rsidRPr="00723707">
        <w:t xml:space="preserve"> приложений. Список литературы включает </w:t>
      </w:r>
      <w:r>
        <w:t>__</w:t>
      </w:r>
      <w:r w:rsidRPr="00723707">
        <w:t xml:space="preserve"> источника.</w:t>
      </w:r>
    </w:p>
    <w:p w:rsidR="00676130" w:rsidRDefault="00676130" w:rsidP="00676130"/>
    <w:p w:rsidR="00676130" w:rsidRDefault="00676130" w:rsidP="00676130"/>
    <w:p w:rsidR="00676130" w:rsidRDefault="00676130" w:rsidP="00676130"/>
    <w:p w:rsidR="00676130" w:rsidRDefault="00676130" w:rsidP="00676130"/>
    <w:p w:rsidR="000937E9" w:rsidRDefault="00676130" w:rsidP="001C242B">
      <w:pPr>
        <w:pStyle w:val="1"/>
        <w:spacing w:after="240"/>
      </w:pPr>
      <w:r>
        <w:br w:type="page"/>
      </w:r>
      <w:bookmarkStart w:id="2" w:name="_Toc231290331"/>
      <w:r w:rsidR="006D442B">
        <w:rPr>
          <w:lang w:val="en-US"/>
        </w:rPr>
        <w:t>I</w:t>
      </w:r>
      <w:r w:rsidRPr="0075732D">
        <w:t>.</w:t>
      </w:r>
      <w:r w:rsidR="000B596E">
        <w:t xml:space="preserve"> </w:t>
      </w:r>
      <w:r w:rsidR="006D442B">
        <w:t>Аналитический</w:t>
      </w:r>
      <w:r w:rsidR="006D442B" w:rsidRPr="006D442B">
        <w:t xml:space="preserve"> </w:t>
      </w:r>
      <w:r w:rsidR="006D442B">
        <w:t>раздел</w:t>
      </w:r>
      <w:bookmarkEnd w:id="2"/>
    </w:p>
    <w:p w:rsidR="00C27141" w:rsidRPr="00C27141" w:rsidRDefault="00C27141" w:rsidP="00E11BCC">
      <w:pPr>
        <w:pStyle w:val="2"/>
      </w:pPr>
      <w:bookmarkStart w:id="3" w:name="_Toc231290332"/>
      <w:r>
        <w:t xml:space="preserve">1.1 Характеристика </w:t>
      </w:r>
      <w:r w:rsidR="00E642B2">
        <w:t xml:space="preserve">предприятия </w:t>
      </w:r>
      <w:r w:rsidR="002C75E8">
        <w:t>ООО «Аскона-Век»</w:t>
      </w:r>
      <w:bookmarkEnd w:id="3"/>
    </w:p>
    <w:p w:rsidR="00E642B2" w:rsidRPr="00EA2591" w:rsidRDefault="00E642B2" w:rsidP="00E642B2">
      <w:pPr>
        <w:pStyle w:val="a9"/>
        <w:spacing w:line="360" w:lineRule="auto"/>
        <w:ind w:firstLine="709"/>
        <w:rPr>
          <w:sz w:val="28"/>
        </w:rPr>
      </w:pPr>
      <w:r w:rsidRPr="00EA2591">
        <w:rPr>
          <w:sz w:val="28"/>
        </w:rPr>
        <w:t xml:space="preserve">В </w:t>
      </w:r>
      <w:smartTag w:uri="urn:schemas-microsoft-com:office:smarttags" w:element="metricconverter">
        <w:smartTagPr>
          <w:attr w:name="ProductID" w:val="1991 г"/>
        </w:smartTagPr>
        <w:r w:rsidRPr="00EA2591">
          <w:rPr>
            <w:sz w:val="28"/>
          </w:rPr>
          <w:t>1991 г</w:t>
        </w:r>
      </w:smartTag>
      <w:r w:rsidRPr="00EA2591">
        <w:rPr>
          <w:sz w:val="28"/>
        </w:rPr>
        <w:t xml:space="preserve">. в Нижегородской области было организовано ТОО «Аскона» как цех по производству матрацев, который выпускал около </w:t>
      </w:r>
      <w:r>
        <w:rPr>
          <w:sz w:val="28"/>
        </w:rPr>
        <w:t>ста</w:t>
      </w:r>
      <w:r w:rsidRPr="00EA2591">
        <w:rPr>
          <w:sz w:val="28"/>
        </w:rPr>
        <w:t xml:space="preserve"> матрацев в день.</w:t>
      </w:r>
      <w:r w:rsidR="00F1378F">
        <w:rPr>
          <w:sz w:val="28"/>
        </w:rPr>
        <w:t xml:space="preserve"> </w:t>
      </w:r>
      <w:r w:rsidRPr="00EA2591">
        <w:rPr>
          <w:sz w:val="28"/>
        </w:rPr>
        <w:t xml:space="preserve">В </w:t>
      </w:r>
      <w:smartTag w:uri="urn:schemas-microsoft-com:office:smarttags" w:element="metricconverter">
        <w:smartTagPr>
          <w:attr w:name="ProductID" w:val="1999 г"/>
        </w:smartTagPr>
        <w:r w:rsidRPr="00EA2591">
          <w:rPr>
            <w:sz w:val="28"/>
          </w:rPr>
          <w:t>1999 г</w:t>
        </w:r>
      </w:smartTag>
      <w:r w:rsidRPr="00EA2591">
        <w:rPr>
          <w:sz w:val="28"/>
        </w:rPr>
        <w:t>. производство матрацев было перенесено в г. Ковров и ТОО «Аскона» приобрело новую юридическую форму ООО «Аскона».</w:t>
      </w:r>
    </w:p>
    <w:p w:rsidR="00E642B2" w:rsidRPr="00EA2591" w:rsidRDefault="00E642B2" w:rsidP="00E642B2">
      <w:pPr>
        <w:pStyle w:val="a9"/>
        <w:spacing w:line="360" w:lineRule="auto"/>
        <w:ind w:firstLine="709"/>
        <w:rPr>
          <w:sz w:val="28"/>
        </w:rPr>
      </w:pPr>
      <w:r w:rsidRPr="00EA2591">
        <w:rPr>
          <w:sz w:val="28"/>
        </w:rPr>
        <w:t xml:space="preserve">В настоящее время компания является холдингом и представляет собой одно из успешно развивающихся частных предприятий г. Коврова. </w:t>
      </w:r>
    </w:p>
    <w:p w:rsidR="00E642B2" w:rsidRPr="00EA2591" w:rsidRDefault="00E642B2" w:rsidP="00E642B2">
      <w:pPr>
        <w:pStyle w:val="a9"/>
        <w:spacing w:line="360" w:lineRule="auto"/>
        <w:ind w:firstLine="709"/>
        <w:rPr>
          <w:sz w:val="28"/>
        </w:rPr>
      </w:pPr>
      <w:r w:rsidRPr="00EA2591">
        <w:rPr>
          <w:sz w:val="28"/>
        </w:rPr>
        <w:t xml:space="preserve">Общество с ограниченной ответственностью «Аскона-Век», водящая в структуру Холдинговой компании «Аскона» зарегистрировано администрацией г. Коврова Владимирской области  7 марта </w:t>
      </w:r>
      <w:smartTag w:uri="urn:schemas-microsoft-com:office:smarttags" w:element="metricconverter">
        <w:smartTagPr>
          <w:attr w:name="ProductID" w:val="2001 г"/>
        </w:smartTagPr>
        <w:r w:rsidRPr="00EA2591">
          <w:rPr>
            <w:sz w:val="28"/>
          </w:rPr>
          <w:t>2001 г</w:t>
        </w:r>
      </w:smartTag>
      <w:r w:rsidRPr="00EA2591">
        <w:rPr>
          <w:sz w:val="28"/>
        </w:rPr>
        <w:t>.</w:t>
      </w:r>
      <w:r>
        <w:rPr>
          <w:sz w:val="28"/>
        </w:rPr>
        <w:t xml:space="preserve"> </w:t>
      </w:r>
      <w:r w:rsidRPr="00EA2591">
        <w:rPr>
          <w:sz w:val="28"/>
        </w:rPr>
        <w:t xml:space="preserve">№ 265 за основным  государственным регистрационным номером 1033302204264. </w:t>
      </w:r>
    </w:p>
    <w:p w:rsidR="00E642B2" w:rsidRPr="00EA2591" w:rsidRDefault="00E642B2" w:rsidP="00E642B2">
      <w:pPr>
        <w:pStyle w:val="a9"/>
        <w:spacing w:line="360" w:lineRule="auto"/>
        <w:ind w:firstLine="709"/>
        <w:rPr>
          <w:iCs/>
          <w:sz w:val="28"/>
        </w:rPr>
      </w:pPr>
      <w:r w:rsidRPr="00EA2591">
        <w:rPr>
          <w:iCs/>
          <w:sz w:val="28"/>
        </w:rPr>
        <w:t xml:space="preserve">На момент создания компании лишь немногие в России занимались подобной деятельностью – производством матрацев. Это позволило найти свою нишу на рынке, и в последующие годы двигаться по пути самосовершенствования и стать одной из ведущих компаний в данной отрасли. </w:t>
      </w:r>
    </w:p>
    <w:p w:rsidR="00E642B2" w:rsidRDefault="00E642B2" w:rsidP="00E642B2">
      <w:pPr>
        <w:pStyle w:val="a9"/>
        <w:spacing w:line="360" w:lineRule="auto"/>
        <w:ind w:firstLine="709"/>
        <w:rPr>
          <w:iCs/>
          <w:sz w:val="28"/>
        </w:rPr>
      </w:pPr>
      <w:r w:rsidRPr="00EA2591">
        <w:rPr>
          <w:iCs/>
          <w:sz w:val="28"/>
        </w:rPr>
        <w:t>Основным видом деятельности ООО «Аскона - Век» является производство матрацев двухсторонней мягкости на основе пружинных блоков</w:t>
      </w:r>
      <w:r>
        <w:rPr>
          <w:iCs/>
          <w:sz w:val="28"/>
        </w:rPr>
        <w:t xml:space="preserve"> и кроватей</w:t>
      </w:r>
      <w:r w:rsidRPr="00EA2591">
        <w:rPr>
          <w:iCs/>
          <w:sz w:val="28"/>
        </w:rPr>
        <w:t>. Новшеством</w:t>
      </w:r>
      <w:r>
        <w:rPr>
          <w:iCs/>
          <w:sz w:val="28"/>
        </w:rPr>
        <w:t xml:space="preserve">, введенным в </w:t>
      </w:r>
      <w:r w:rsidRPr="00EA2591">
        <w:rPr>
          <w:iCs/>
          <w:sz w:val="28"/>
        </w:rPr>
        <w:t>2003 год</w:t>
      </w:r>
      <w:r>
        <w:rPr>
          <w:iCs/>
          <w:sz w:val="28"/>
        </w:rPr>
        <w:t>у,</w:t>
      </w:r>
      <w:r w:rsidRPr="00EA2591">
        <w:rPr>
          <w:iCs/>
          <w:sz w:val="28"/>
        </w:rPr>
        <w:t xml:space="preserve"> стали беспружинные матрацы. Матрацы производятся в широком ассортименте.</w:t>
      </w:r>
    </w:p>
    <w:p w:rsidR="00E642B2" w:rsidRDefault="00E642B2" w:rsidP="00E642B2">
      <w:pPr>
        <w:pStyle w:val="a9"/>
        <w:spacing w:line="360" w:lineRule="auto"/>
        <w:ind w:firstLine="709"/>
        <w:rPr>
          <w:sz w:val="28"/>
        </w:rPr>
      </w:pPr>
      <w:r>
        <w:rPr>
          <w:sz w:val="28"/>
        </w:rPr>
        <w:t xml:space="preserve">Компания является стратегическим партнерам корпорации </w:t>
      </w:r>
      <w:r>
        <w:rPr>
          <w:sz w:val="28"/>
          <w:lang w:val="en-US"/>
        </w:rPr>
        <w:t>Leggett</w:t>
      </w:r>
      <w:r>
        <w:rPr>
          <w:sz w:val="28"/>
        </w:rPr>
        <w:t xml:space="preserve"> &amp; </w:t>
      </w:r>
      <w:r>
        <w:rPr>
          <w:sz w:val="28"/>
          <w:lang w:val="en-US"/>
        </w:rPr>
        <w:t>Platt</w:t>
      </w:r>
      <w:r>
        <w:rPr>
          <w:sz w:val="28"/>
        </w:rPr>
        <w:t xml:space="preserve"> – мирового лидера по производству пружинных блоков и оборудования. В технологическом процессе используются пружинные блоки собственного производства и блоки зарубежных изготовителей. Поставщики наполнителей – предприятия Италии, Бельгии, Турции, России. ООО «Аскона-Век» является единственным российским членом международной ассоциации </w:t>
      </w:r>
      <w:r>
        <w:rPr>
          <w:sz w:val="28"/>
          <w:lang w:val="en-US"/>
        </w:rPr>
        <w:t>ISPA</w:t>
      </w:r>
      <w:r>
        <w:rPr>
          <w:sz w:val="28"/>
        </w:rPr>
        <w:t xml:space="preserve"> (ассоциация производителей товаров для сна). </w:t>
      </w:r>
    </w:p>
    <w:p w:rsidR="00E642B2" w:rsidRDefault="00E642B2" w:rsidP="00E642B2">
      <w:pPr>
        <w:pStyle w:val="a9"/>
        <w:spacing w:line="360" w:lineRule="auto"/>
        <w:ind w:firstLine="709"/>
        <w:rPr>
          <w:sz w:val="28"/>
        </w:rPr>
      </w:pPr>
      <w:r>
        <w:rPr>
          <w:sz w:val="28"/>
        </w:rPr>
        <w:t>Основной целью управление ООО «Аскона Век» является получение прибыли, а также безусловное выполнение заданной производственной программы выпуска продукции высокого качества и достижении при этом минимальных затрат материалов, труда, времени и денежных средств.</w:t>
      </w:r>
    </w:p>
    <w:p w:rsidR="00E642B2" w:rsidRDefault="00E642B2" w:rsidP="00E642B2">
      <w:pPr>
        <w:spacing w:line="360" w:lineRule="auto"/>
        <w:ind w:firstLine="709"/>
        <w:jc w:val="both"/>
        <w:rPr>
          <w:iCs/>
          <w:sz w:val="28"/>
        </w:rPr>
      </w:pPr>
      <w:r>
        <w:rPr>
          <w:iCs/>
          <w:sz w:val="28"/>
        </w:rPr>
        <w:t>Основными покупателями продукции ООО «Аскона - Век» являются:</w:t>
      </w:r>
    </w:p>
    <w:p w:rsidR="00E642B2" w:rsidRDefault="00E642B2" w:rsidP="00E642B2">
      <w:pPr>
        <w:numPr>
          <w:ilvl w:val="0"/>
          <w:numId w:val="5"/>
        </w:numPr>
        <w:tabs>
          <w:tab w:val="left" w:pos="0"/>
        </w:tabs>
        <w:spacing w:line="360" w:lineRule="auto"/>
        <w:jc w:val="both"/>
        <w:rPr>
          <w:iCs/>
          <w:sz w:val="28"/>
        </w:rPr>
      </w:pPr>
      <w:r>
        <w:rPr>
          <w:iCs/>
          <w:sz w:val="28"/>
        </w:rPr>
        <w:t>ООО «Торговый Дом «Аскона»;</w:t>
      </w:r>
    </w:p>
    <w:p w:rsidR="00E642B2" w:rsidRDefault="00E642B2" w:rsidP="00E642B2">
      <w:pPr>
        <w:numPr>
          <w:ilvl w:val="0"/>
          <w:numId w:val="5"/>
        </w:numPr>
        <w:tabs>
          <w:tab w:val="left" w:pos="0"/>
        </w:tabs>
        <w:spacing w:line="360" w:lineRule="auto"/>
        <w:jc w:val="both"/>
        <w:rPr>
          <w:iCs/>
          <w:sz w:val="28"/>
        </w:rPr>
      </w:pPr>
      <w:r>
        <w:rPr>
          <w:iCs/>
          <w:sz w:val="28"/>
        </w:rPr>
        <w:t>ООО «Аскона-Мебель»;</w:t>
      </w:r>
    </w:p>
    <w:p w:rsidR="00E642B2" w:rsidRDefault="00E642B2" w:rsidP="00E642B2">
      <w:pPr>
        <w:numPr>
          <w:ilvl w:val="0"/>
          <w:numId w:val="5"/>
        </w:numPr>
        <w:tabs>
          <w:tab w:val="left" w:pos="0"/>
        </w:tabs>
        <w:spacing w:line="360" w:lineRule="auto"/>
        <w:jc w:val="both"/>
        <w:rPr>
          <w:iCs/>
          <w:sz w:val="28"/>
        </w:rPr>
      </w:pPr>
      <w:r>
        <w:rPr>
          <w:iCs/>
          <w:sz w:val="28"/>
        </w:rPr>
        <w:t>ООО «Кинг Койл Трейдинг»;</w:t>
      </w:r>
    </w:p>
    <w:p w:rsidR="00E642B2" w:rsidRDefault="00E642B2" w:rsidP="00E642B2">
      <w:pPr>
        <w:numPr>
          <w:ilvl w:val="0"/>
          <w:numId w:val="5"/>
        </w:numPr>
        <w:tabs>
          <w:tab w:val="left" w:pos="0"/>
        </w:tabs>
        <w:spacing w:line="360" w:lineRule="auto"/>
        <w:jc w:val="both"/>
        <w:rPr>
          <w:iCs/>
          <w:sz w:val="28"/>
        </w:rPr>
      </w:pPr>
      <w:r>
        <w:rPr>
          <w:iCs/>
          <w:sz w:val="28"/>
        </w:rPr>
        <w:t>ООО «ЛюксСон»;</w:t>
      </w:r>
    </w:p>
    <w:p w:rsidR="00E642B2" w:rsidRDefault="00E642B2" w:rsidP="00E642B2">
      <w:pPr>
        <w:numPr>
          <w:ilvl w:val="0"/>
          <w:numId w:val="5"/>
        </w:numPr>
        <w:tabs>
          <w:tab w:val="left" w:pos="0"/>
        </w:tabs>
        <w:spacing w:line="360" w:lineRule="auto"/>
        <w:jc w:val="both"/>
        <w:rPr>
          <w:iCs/>
          <w:sz w:val="28"/>
        </w:rPr>
      </w:pPr>
      <w:r>
        <w:rPr>
          <w:iCs/>
          <w:sz w:val="28"/>
        </w:rPr>
        <w:t xml:space="preserve">Концерн </w:t>
      </w:r>
      <w:r>
        <w:rPr>
          <w:iCs/>
          <w:sz w:val="28"/>
          <w:lang w:val="en-US"/>
        </w:rPr>
        <w:t>IKEA</w:t>
      </w:r>
      <w:r>
        <w:rPr>
          <w:iCs/>
          <w:sz w:val="28"/>
        </w:rPr>
        <w:t xml:space="preserve"> и другие.</w:t>
      </w:r>
    </w:p>
    <w:p w:rsidR="00E642B2" w:rsidRDefault="00E642B2" w:rsidP="00E642B2">
      <w:pPr>
        <w:spacing w:line="360" w:lineRule="auto"/>
        <w:ind w:firstLine="709"/>
        <w:jc w:val="both"/>
        <w:rPr>
          <w:iCs/>
          <w:sz w:val="28"/>
        </w:rPr>
      </w:pPr>
      <w:r>
        <w:rPr>
          <w:iCs/>
          <w:sz w:val="28"/>
        </w:rPr>
        <w:t>Маркетинговые исследования показали, что доля рынка ООО «Аскона - Век» в России составляет около 17 %. Сеть покупателей продукции постоя</w:t>
      </w:r>
      <w:r>
        <w:rPr>
          <w:iCs/>
          <w:sz w:val="28"/>
        </w:rPr>
        <w:t>н</w:t>
      </w:r>
      <w:r>
        <w:rPr>
          <w:iCs/>
          <w:sz w:val="28"/>
        </w:rPr>
        <w:t>но расширяется благодаря активно проводимой рекламной кампании (ре</w:t>
      </w:r>
      <w:r>
        <w:rPr>
          <w:iCs/>
          <w:sz w:val="28"/>
        </w:rPr>
        <w:t>к</w:t>
      </w:r>
      <w:r>
        <w:rPr>
          <w:iCs/>
          <w:sz w:val="28"/>
        </w:rPr>
        <w:t xml:space="preserve">лама в СМИ, </w:t>
      </w:r>
      <w:r>
        <w:rPr>
          <w:iCs/>
          <w:sz w:val="28"/>
          <w:lang w:val="en-US"/>
        </w:rPr>
        <w:t>Internet</w:t>
      </w:r>
      <w:r>
        <w:rPr>
          <w:iCs/>
          <w:sz w:val="28"/>
        </w:rPr>
        <w:t xml:space="preserve">, участие в выставках). </w:t>
      </w:r>
    </w:p>
    <w:p w:rsidR="00E642B2" w:rsidRPr="00203FF1" w:rsidRDefault="00E642B2" w:rsidP="00E642B2">
      <w:pPr>
        <w:tabs>
          <w:tab w:val="left" w:pos="0"/>
        </w:tabs>
        <w:spacing w:line="360" w:lineRule="auto"/>
        <w:ind w:firstLine="709"/>
        <w:jc w:val="both"/>
        <w:rPr>
          <w:sz w:val="28"/>
          <w:szCs w:val="28"/>
        </w:rPr>
      </w:pPr>
      <w:r w:rsidRPr="00203FF1">
        <w:rPr>
          <w:sz w:val="28"/>
          <w:szCs w:val="28"/>
        </w:rPr>
        <w:t>Проведенные маркетинговые исследования показали, что емкость потребительского рынка наиболее широкая, чем позволяют производить и реализовывать имеющиеся производственные мощности. Это привело к необходим</w:t>
      </w:r>
      <w:r w:rsidRPr="00203FF1">
        <w:rPr>
          <w:sz w:val="28"/>
          <w:szCs w:val="28"/>
        </w:rPr>
        <w:t>о</w:t>
      </w:r>
      <w:r w:rsidRPr="00203FF1">
        <w:rPr>
          <w:sz w:val="28"/>
          <w:szCs w:val="28"/>
        </w:rPr>
        <w:t>сти расширения производственной базы компании.</w:t>
      </w:r>
    </w:p>
    <w:p w:rsidR="00E642B2" w:rsidRPr="00AF5D3B" w:rsidRDefault="00E642B2" w:rsidP="00E642B2">
      <w:pPr>
        <w:tabs>
          <w:tab w:val="left" w:pos="0"/>
        </w:tabs>
        <w:spacing w:line="360" w:lineRule="auto"/>
        <w:ind w:firstLine="709"/>
        <w:jc w:val="both"/>
        <w:rPr>
          <w:bCs/>
          <w:sz w:val="28"/>
          <w:szCs w:val="28"/>
        </w:rPr>
      </w:pPr>
      <w:r>
        <w:rPr>
          <w:bCs/>
          <w:sz w:val="28"/>
          <w:szCs w:val="28"/>
        </w:rPr>
        <w:t xml:space="preserve">Организационная структура ООО «Аскона-Век» построена по линейно-функциональному принципу. </w:t>
      </w:r>
      <w:r w:rsidRPr="00AF5D3B">
        <w:rPr>
          <w:bCs/>
          <w:sz w:val="28"/>
          <w:szCs w:val="28"/>
        </w:rPr>
        <w:t>Оформленн</w:t>
      </w:r>
      <w:r>
        <w:rPr>
          <w:bCs/>
          <w:sz w:val="28"/>
          <w:szCs w:val="28"/>
        </w:rPr>
        <w:t>ая</w:t>
      </w:r>
      <w:r w:rsidRPr="00AF5D3B">
        <w:rPr>
          <w:bCs/>
          <w:sz w:val="28"/>
          <w:szCs w:val="28"/>
        </w:rPr>
        <w:t xml:space="preserve"> по линейно-фун</w:t>
      </w:r>
      <w:r>
        <w:rPr>
          <w:bCs/>
          <w:sz w:val="28"/>
          <w:szCs w:val="28"/>
        </w:rPr>
        <w:t>кцональному принципу организация ООО «Аскона-Век»</w:t>
      </w:r>
      <w:r w:rsidRPr="00AF5D3B">
        <w:rPr>
          <w:bCs/>
          <w:sz w:val="28"/>
          <w:szCs w:val="28"/>
        </w:rPr>
        <w:t>, сохранив жесткость и простоту линейных структур, приобрел</w:t>
      </w:r>
      <w:r>
        <w:rPr>
          <w:bCs/>
          <w:sz w:val="28"/>
          <w:szCs w:val="28"/>
        </w:rPr>
        <w:t xml:space="preserve">а высокопроизводительный, </w:t>
      </w:r>
      <w:r w:rsidRPr="00AF5D3B">
        <w:rPr>
          <w:bCs/>
          <w:sz w:val="28"/>
          <w:szCs w:val="28"/>
        </w:rPr>
        <w:t xml:space="preserve">специализированный управленческий потенциал. Освобождение линейных подразделений от решения общеорганизационных управленческих задач позволило резко увеличить масштабы их деятельности и реализовать тем самым полученный от этого положительный эффект. Выполнение управленческих функций на базе их разграничения и специализации менеджмента обеспечило рост качества управления всей организацией, повышение эффективности контроля за линейными подразделениями и достижение общеорганизационных ориентиров. </w:t>
      </w:r>
    </w:p>
    <w:p w:rsidR="00E642B2" w:rsidRPr="00AF5D3B" w:rsidRDefault="00E642B2" w:rsidP="00E642B2">
      <w:pPr>
        <w:pStyle w:val="a9"/>
        <w:spacing w:line="360" w:lineRule="auto"/>
        <w:ind w:firstLine="709"/>
        <w:rPr>
          <w:bCs/>
          <w:sz w:val="28"/>
          <w:szCs w:val="28"/>
        </w:rPr>
      </w:pPr>
      <w:r w:rsidRPr="00AF5D3B">
        <w:rPr>
          <w:bCs/>
          <w:sz w:val="28"/>
          <w:szCs w:val="28"/>
        </w:rPr>
        <w:t>Передача текущего управления руководителям линейных подразделений и функциональное разделение управленческой деятельности организации в целом позволяют высшему руководству сосредоточиться на решении стратегических проблем развития предприятия, обеспечить его наиболее рациональное взаимодействие с внешней средой. Впервые организационная структура приобретает некоторый стратегический потенциал, а менеджмент - условия его реализации.</w:t>
      </w:r>
    </w:p>
    <w:p w:rsidR="00E642B2" w:rsidRDefault="00E642B2" w:rsidP="00E642B2">
      <w:pPr>
        <w:pStyle w:val="a9"/>
        <w:spacing w:line="360" w:lineRule="auto"/>
        <w:ind w:firstLine="709"/>
        <w:rPr>
          <w:sz w:val="28"/>
        </w:rPr>
      </w:pPr>
      <w:r>
        <w:rPr>
          <w:sz w:val="28"/>
        </w:rPr>
        <w:t>Основной вид деятельности – производство и реализация матрацев и кроватей. Номенклатура производимых матрацев достигает пятидесяти трех видов, и около двадцати пяти видов кроватей. Возможно также изготовление матрацев и кроватей по индивидуальным заказам любых размеров. Ежегодно разрабатывается новая коллекция матрацев. Производственная мощность предприятия ООО «Аскона-Век» достигает триста восемнадцать</w:t>
      </w:r>
      <w:r w:rsidRPr="00203FF1">
        <w:rPr>
          <w:sz w:val="28"/>
        </w:rPr>
        <w:t xml:space="preserve"> тыс</w:t>
      </w:r>
      <w:r>
        <w:rPr>
          <w:sz w:val="28"/>
        </w:rPr>
        <w:t>яч матрацев в год. Компания обладает полным производственным циклом от производства пружин до стежки покрытия. В настоящее время матрацы производятся по мировым технологиям на современном оборудовании лидирующих компаний Европы и США.</w:t>
      </w:r>
    </w:p>
    <w:p w:rsidR="00F57AEA" w:rsidRPr="00993237" w:rsidRDefault="00967E99" w:rsidP="00E11BCC">
      <w:pPr>
        <w:pStyle w:val="2"/>
      </w:pPr>
      <w:bookmarkStart w:id="4" w:name="_Toc231290333"/>
      <w:r>
        <w:t>1.</w:t>
      </w:r>
      <w:r w:rsidR="00266124">
        <w:t>2</w:t>
      </w:r>
      <w:r>
        <w:t xml:space="preserve"> </w:t>
      </w:r>
      <w:bookmarkStart w:id="5" w:name="_Toc219664030"/>
      <w:r w:rsidR="00F57AEA">
        <w:t xml:space="preserve">Анализ </w:t>
      </w:r>
      <w:r w:rsidR="00F57AEA" w:rsidRPr="00993237">
        <w:t>имущественного положения</w:t>
      </w:r>
      <w:bookmarkEnd w:id="4"/>
      <w:bookmarkEnd w:id="5"/>
    </w:p>
    <w:p w:rsidR="00F57AEA" w:rsidRDefault="00F57AEA" w:rsidP="00F57AEA">
      <w:pPr>
        <w:spacing w:line="360" w:lineRule="auto"/>
        <w:ind w:firstLine="709"/>
        <w:jc w:val="both"/>
        <w:rPr>
          <w:sz w:val="28"/>
          <w:szCs w:val="28"/>
        </w:rPr>
      </w:pPr>
      <w:r w:rsidRPr="00FA7645">
        <w:rPr>
          <w:sz w:val="28"/>
          <w:szCs w:val="28"/>
        </w:rPr>
        <w:t>Основная задача анализа имущественного положения — дать оценку динамики и структуры активов, и в первую очередь, основных средств предприятия, которые в значительной мере определяют производственный потенциал предприятия</w:t>
      </w:r>
      <w:r>
        <w:rPr>
          <w:rStyle w:val="a8"/>
          <w:sz w:val="28"/>
          <w:szCs w:val="28"/>
        </w:rPr>
        <w:footnoteReference w:id="1"/>
      </w:r>
      <w:r w:rsidRPr="00FA7645">
        <w:rPr>
          <w:sz w:val="28"/>
          <w:szCs w:val="28"/>
        </w:rPr>
        <w:t xml:space="preserve">. </w:t>
      </w:r>
      <w:r>
        <w:rPr>
          <w:sz w:val="28"/>
          <w:szCs w:val="28"/>
        </w:rPr>
        <w:t>Д</w:t>
      </w:r>
      <w:r w:rsidRPr="00FA7645">
        <w:rPr>
          <w:sz w:val="28"/>
          <w:szCs w:val="28"/>
        </w:rPr>
        <w:t>ля проведения оценки имущественного положения предприятия нам необходимо, в первую очередь, проанализировать актив баланса. В табл</w:t>
      </w:r>
      <w:r w:rsidR="00E72101">
        <w:rPr>
          <w:sz w:val="28"/>
          <w:szCs w:val="28"/>
        </w:rPr>
        <w:t>ице</w:t>
      </w:r>
      <w:r w:rsidRPr="00FA7645">
        <w:rPr>
          <w:sz w:val="28"/>
          <w:szCs w:val="28"/>
        </w:rPr>
        <w:t xml:space="preserve"> </w:t>
      </w:r>
      <w:r>
        <w:rPr>
          <w:sz w:val="28"/>
          <w:szCs w:val="28"/>
        </w:rPr>
        <w:t>1.</w:t>
      </w:r>
      <w:r w:rsidR="00D9562D">
        <w:rPr>
          <w:sz w:val="28"/>
          <w:szCs w:val="28"/>
        </w:rPr>
        <w:t>4</w:t>
      </w:r>
      <w:r w:rsidRPr="00FA7645">
        <w:rPr>
          <w:sz w:val="28"/>
          <w:szCs w:val="28"/>
        </w:rPr>
        <w:t xml:space="preserve"> представлены показатели, получ</w:t>
      </w:r>
      <w:r>
        <w:rPr>
          <w:sz w:val="28"/>
          <w:szCs w:val="28"/>
        </w:rPr>
        <w:t>енные</w:t>
      </w:r>
      <w:r w:rsidRPr="00FA7645">
        <w:rPr>
          <w:sz w:val="28"/>
          <w:szCs w:val="28"/>
        </w:rPr>
        <w:t xml:space="preserve"> непосредственно из баланса </w:t>
      </w:r>
      <w:r w:rsidR="00D9562D">
        <w:rPr>
          <w:sz w:val="28"/>
          <w:szCs w:val="28"/>
        </w:rPr>
        <w:t>Аскона-Века</w:t>
      </w:r>
      <w:r w:rsidRPr="00FA7645">
        <w:rPr>
          <w:sz w:val="28"/>
          <w:szCs w:val="28"/>
        </w:rPr>
        <w:t xml:space="preserve"> или рассчи</w:t>
      </w:r>
      <w:r>
        <w:rPr>
          <w:sz w:val="28"/>
          <w:szCs w:val="28"/>
        </w:rPr>
        <w:t>таны</w:t>
      </w:r>
      <w:r w:rsidRPr="00FA7645">
        <w:rPr>
          <w:sz w:val="28"/>
          <w:szCs w:val="28"/>
        </w:rPr>
        <w:t xml:space="preserve"> на основе данных, имеющихся в этой форме</w:t>
      </w:r>
      <w:r>
        <w:rPr>
          <w:sz w:val="28"/>
          <w:szCs w:val="28"/>
        </w:rPr>
        <w:t>.</w:t>
      </w:r>
    </w:p>
    <w:p w:rsidR="00F57AEA" w:rsidRPr="005829FF" w:rsidRDefault="00F1378F" w:rsidP="005829FF">
      <w:pPr>
        <w:spacing w:before="120" w:line="360" w:lineRule="auto"/>
        <w:ind w:firstLine="709"/>
        <w:rPr>
          <w:i/>
          <w:sz w:val="28"/>
          <w:szCs w:val="28"/>
        </w:rPr>
      </w:pPr>
      <w:r>
        <w:rPr>
          <w:sz w:val="28"/>
          <w:szCs w:val="28"/>
        </w:rPr>
        <w:br w:type="page"/>
      </w:r>
      <w:r w:rsidR="00F57AEA" w:rsidRPr="005829FF">
        <w:rPr>
          <w:sz w:val="28"/>
          <w:szCs w:val="28"/>
        </w:rPr>
        <w:t>Таблица 1.</w:t>
      </w:r>
      <w:r w:rsidR="00D9562D" w:rsidRPr="005829FF">
        <w:rPr>
          <w:sz w:val="28"/>
          <w:szCs w:val="28"/>
        </w:rPr>
        <w:t>4</w:t>
      </w:r>
      <w:r w:rsidR="00E72101" w:rsidRPr="005829FF">
        <w:rPr>
          <w:sz w:val="28"/>
          <w:szCs w:val="28"/>
        </w:rPr>
        <w:t xml:space="preserve"> - </w:t>
      </w:r>
      <w:r w:rsidR="00F57AEA" w:rsidRPr="005829FF">
        <w:rPr>
          <w:sz w:val="28"/>
          <w:szCs w:val="28"/>
        </w:rPr>
        <w:t>Активы О</w:t>
      </w:r>
      <w:r w:rsidR="00D9562D" w:rsidRPr="005829FF">
        <w:rPr>
          <w:sz w:val="28"/>
          <w:szCs w:val="28"/>
        </w:rPr>
        <w:t>О</w:t>
      </w:r>
      <w:r w:rsidR="00F57AEA" w:rsidRPr="005829FF">
        <w:rPr>
          <w:sz w:val="28"/>
          <w:szCs w:val="28"/>
        </w:rPr>
        <w:t>О «</w:t>
      </w:r>
      <w:r w:rsidR="00D9562D" w:rsidRPr="005829FF">
        <w:rPr>
          <w:sz w:val="28"/>
          <w:szCs w:val="28"/>
        </w:rPr>
        <w:t>Аскона-Век</w:t>
      </w:r>
      <w:r w:rsidR="00F57AEA" w:rsidRPr="005829FF">
        <w:rPr>
          <w:sz w:val="28"/>
          <w:szCs w:val="28"/>
        </w:rPr>
        <w:t>», тыс.руб.</w:t>
      </w:r>
    </w:p>
    <w:tbl>
      <w:tblPr>
        <w:tblW w:w="962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2"/>
        <w:gridCol w:w="1300"/>
        <w:gridCol w:w="809"/>
        <w:gridCol w:w="1380"/>
        <w:gridCol w:w="888"/>
        <w:gridCol w:w="1293"/>
        <w:gridCol w:w="960"/>
      </w:tblGrid>
      <w:tr w:rsidR="00F57AEA" w:rsidRPr="000A6146" w:rsidTr="00D9562D">
        <w:trPr>
          <w:trHeight w:val="274"/>
        </w:trPr>
        <w:tc>
          <w:tcPr>
            <w:tcW w:w="2992" w:type="dxa"/>
            <w:vMerge w:val="restart"/>
            <w:shd w:val="clear" w:color="auto" w:fill="auto"/>
          </w:tcPr>
          <w:p w:rsidR="00F57AEA" w:rsidRPr="000A6146" w:rsidRDefault="00F57AEA" w:rsidP="00C8251A">
            <w:pPr>
              <w:jc w:val="center"/>
            </w:pPr>
            <w:r w:rsidRPr="000A6146">
              <w:t>Показатели</w:t>
            </w:r>
          </w:p>
        </w:tc>
        <w:tc>
          <w:tcPr>
            <w:tcW w:w="1300" w:type="dxa"/>
            <w:vMerge w:val="restart"/>
            <w:shd w:val="clear" w:color="auto" w:fill="auto"/>
          </w:tcPr>
          <w:p w:rsidR="00F57AEA" w:rsidRPr="000A6146" w:rsidRDefault="00F57AEA" w:rsidP="00D9562D">
            <w:pPr>
              <w:jc w:val="center"/>
            </w:pPr>
            <w:r w:rsidRPr="000A6146">
              <w:t>200</w:t>
            </w:r>
            <w:r w:rsidR="00D9562D">
              <w:t>7</w:t>
            </w:r>
            <w:r w:rsidRPr="000A6146">
              <w:t xml:space="preserve"> г.</w:t>
            </w:r>
          </w:p>
        </w:tc>
        <w:tc>
          <w:tcPr>
            <w:tcW w:w="809" w:type="dxa"/>
            <w:vMerge w:val="restart"/>
            <w:shd w:val="clear" w:color="auto" w:fill="auto"/>
          </w:tcPr>
          <w:p w:rsidR="00F57AEA" w:rsidRPr="000A6146" w:rsidRDefault="00F57AEA" w:rsidP="00C8251A">
            <w:pPr>
              <w:jc w:val="center"/>
            </w:pPr>
            <w:r w:rsidRPr="000A6146">
              <w:t>Доля, %</w:t>
            </w:r>
          </w:p>
        </w:tc>
        <w:tc>
          <w:tcPr>
            <w:tcW w:w="1380" w:type="dxa"/>
            <w:vMerge w:val="restart"/>
            <w:shd w:val="clear" w:color="auto" w:fill="auto"/>
          </w:tcPr>
          <w:p w:rsidR="00F57AEA" w:rsidRPr="000A6146" w:rsidRDefault="00F57AEA" w:rsidP="00D9562D">
            <w:pPr>
              <w:jc w:val="center"/>
            </w:pPr>
            <w:r w:rsidRPr="000A6146">
              <w:t>200</w:t>
            </w:r>
            <w:r w:rsidR="00D9562D">
              <w:t>8</w:t>
            </w:r>
            <w:r w:rsidRPr="000A6146">
              <w:t xml:space="preserve"> г.</w:t>
            </w:r>
          </w:p>
        </w:tc>
        <w:tc>
          <w:tcPr>
            <w:tcW w:w="888" w:type="dxa"/>
            <w:vMerge w:val="restart"/>
            <w:shd w:val="clear" w:color="auto" w:fill="auto"/>
          </w:tcPr>
          <w:p w:rsidR="00F57AEA" w:rsidRPr="000A6146" w:rsidRDefault="00F57AEA" w:rsidP="00C8251A">
            <w:pPr>
              <w:jc w:val="center"/>
            </w:pPr>
            <w:r w:rsidRPr="000A6146">
              <w:t>Доля, %</w:t>
            </w:r>
          </w:p>
        </w:tc>
        <w:tc>
          <w:tcPr>
            <w:tcW w:w="2253" w:type="dxa"/>
            <w:gridSpan w:val="2"/>
            <w:shd w:val="clear" w:color="auto" w:fill="auto"/>
          </w:tcPr>
          <w:p w:rsidR="00F57AEA" w:rsidRPr="000A6146" w:rsidRDefault="00F57AEA" w:rsidP="00C8251A">
            <w:pPr>
              <w:jc w:val="center"/>
            </w:pPr>
            <w:r>
              <w:t>Отклонение</w:t>
            </w:r>
          </w:p>
        </w:tc>
      </w:tr>
      <w:tr w:rsidR="00F57AEA" w:rsidRPr="000A6146" w:rsidTr="00D9562D">
        <w:trPr>
          <w:trHeight w:val="274"/>
        </w:trPr>
        <w:tc>
          <w:tcPr>
            <w:tcW w:w="2992" w:type="dxa"/>
            <w:vMerge/>
            <w:shd w:val="clear" w:color="auto" w:fill="auto"/>
          </w:tcPr>
          <w:p w:rsidR="00F57AEA" w:rsidRPr="000A6146" w:rsidRDefault="00F57AEA" w:rsidP="00C8251A">
            <w:pPr>
              <w:jc w:val="center"/>
            </w:pPr>
          </w:p>
        </w:tc>
        <w:tc>
          <w:tcPr>
            <w:tcW w:w="1300" w:type="dxa"/>
            <w:vMerge/>
            <w:shd w:val="clear" w:color="auto" w:fill="auto"/>
          </w:tcPr>
          <w:p w:rsidR="00F57AEA" w:rsidRPr="000A6146" w:rsidRDefault="00F57AEA" w:rsidP="00C8251A">
            <w:pPr>
              <w:jc w:val="center"/>
            </w:pPr>
          </w:p>
        </w:tc>
        <w:tc>
          <w:tcPr>
            <w:tcW w:w="809" w:type="dxa"/>
            <w:vMerge/>
            <w:shd w:val="clear" w:color="auto" w:fill="auto"/>
          </w:tcPr>
          <w:p w:rsidR="00F57AEA" w:rsidRPr="000A6146" w:rsidRDefault="00F57AEA" w:rsidP="00C8251A">
            <w:pPr>
              <w:jc w:val="center"/>
            </w:pPr>
          </w:p>
        </w:tc>
        <w:tc>
          <w:tcPr>
            <w:tcW w:w="1380" w:type="dxa"/>
            <w:vMerge/>
            <w:shd w:val="clear" w:color="auto" w:fill="auto"/>
          </w:tcPr>
          <w:p w:rsidR="00F57AEA" w:rsidRPr="000A6146" w:rsidRDefault="00F57AEA" w:rsidP="00C8251A">
            <w:pPr>
              <w:jc w:val="center"/>
            </w:pPr>
          </w:p>
        </w:tc>
        <w:tc>
          <w:tcPr>
            <w:tcW w:w="888" w:type="dxa"/>
            <w:vMerge/>
            <w:shd w:val="clear" w:color="auto" w:fill="auto"/>
          </w:tcPr>
          <w:p w:rsidR="00F57AEA" w:rsidRPr="000A6146" w:rsidRDefault="00F57AEA" w:rsidP="00C8251A">
            <w:pPr>
              <w:jc w:val="center"/>
            </w:pPr>
          </w:p>
        </w:tc>
        <w:tc>
          <w:tcPr>
            <w:tcW w:w="1293" w:type="dxa"/>
            <w:shd w:val="clear" w:color="auto" w:fill="auto"/>
          </w:tcPr>
          <w:p w:rsidR="00F57AEA" w:rsidRPr="000A6146" w:rsidRDefault="00F57AEA" w:rsidP="00C8251A">
            <w:pPr>
              <w:jc w:val="center"/>
            </w:pPr>
            <w:r>
              <w:t>а</w:t>
            </w:r>
            <w:r w:rsidRPr="000A6146">
              <w:t>бс</w:t>
            </w:r>
            <w:r>
              <w:t>.</w:t>
            </w:r>
          </w:p>
        </w:tc>
        <w:tc>
          <w:tcPr>
            <w:tcW w:w="960" w:type="dxa"/>
            <w:shd w:val="clear" w:color="auto" w:fill="auto"/>
          </w:tcPr>
          <w:p w:rsidR="00F57AEA" w:rsidRPr="000A6146" w:rsidRDefault="00F57AEA" w:rsidP="00C8251A">
            <w:pPr>
              <w:jc w:val="center"/>
            </w:pPr>
            <w:r>
              <w:t>о</w:t>
            </w:r>
            <w:r w:rsidRPr="000A6146">
              <w:t>тн., %</w:t>
            </w:r>
          </w:p>
        </w:tc>
      </w:tr>
      <w:tr w:rsidR="00F57AEA" w:rsidRPr="000A6146" w:rsidTr="00D9562D">
        <w:trPr>
          <w:trHeight w:val="330"/>
        </w:trPr>
        <w:tc>
          <w:tcPr>
            <w:tcW w:w="2992" w:type="dxa"/>
            <w:shd w:val="clear" w:color="auto" w:fill="auto"/>
          </w:tcPr>
          <w:p w:rsidR="00F57AEA" w:rsidRPr="000A6146" w:rsidRDefault="00F57AEA" w:rsidP="00C8251A">
            <w:r w:rsidRPr="000A6146">
              <w:t>Активы (стр.300 ф.№1)</w:t>
            </w:r>
          </w:p>
        </w:tc>
        <w:tc>
          <w:tcPr>
            <w:tcW w:w="1300" w:type="dxa"/>
            <w:shd w:val="clear" w:color="auto" w:fill="auto"/>
          </w:tcPr>
          <w:p w:rsidR="00F57AEA" w:rsidRPr="000A6146" w:rsidRDefault="00F57AEA" w:rsidP="00C8251A">
            <w:pPr>
              <w:jc w:val="right"/>
            </w:pPr>
            <w:r w:rsidRPr="000A6146">
              <w:t>17 355 910</w:t>
            </w:r>
          </w:p>
        </w:tc>
        <w:tc>
          <w:tcPr>
            <w:tcW w:w="809" w:type="dxa"/>
            <w:shd w:val="clear" w:color="auto" w:fill="auto"/>
          </w:tcPr>
          <w:p w:rsidR="00F57AEA" w:rsidRPr="000A6146" w:rsidRDefault="00F57AEA" w:rsidP="00C8251A">
            <w:pPr>
              <w:jc w:val="right"/>
            </w:pPr>
            <w:r w:rsidRPr="000A6146">
              <w:t>100</w:t>
            </w:r>
          </w:p>
        </w:tc>
        <w:tc>
          <w:tcPr>
            <w:tcW w:w="1380" w:type="dxa"/>
            <w:shd w:val="clear" w:color="auto" w:fill="auto"/>
          </w:tcPr>
          <w:p w:rsidR="00F57AEA" w:rsidRPr="000A6146" w:rsidRDefault="00F57AEA" w:rsidP="00C8251A">
            <w:pPr>
              <w:jc w:val="right"/>
            </w:pPr>
            <w:r w:rsidRPr="000A6146">
              <w:t>18 867 625</w:t>
            </w:r>
          </w:p>
        </w:tc>
        <w:tc>
          <w:tcPr>
            <w:tcW w:w="888" w:type="dxa"/>
            <w:shd w:val="clear" w:color="auto" w:fill="auto"/>
          </w:tcPr>
          <w:p w:rsidR="00F57AEA" w:rsidRPr="000A6146" w:rsidRDefault="00F57AEA" w:rsidP="00C8251A">
            <w:pPr>
              <w:jc w:val="right"/>
            </w:pPr>
            <w:r w:rsidRPr="000A6146">
              <w:t>100</w:t>
            </w:r>
          </w:p>
        </w:tc>
        <w:tc>
          <w:tcPr>
            <w:tcW w:w="1293" w:type="dxa"/>
            <w:shd w:val="clear" w:color="auto" w:fill="auto"/>
            <w:noWrap/>
          </w:tcPr>
          <w:p w:rsidR="00F57AEA" w:rsidRPr="000A6146" w:rsidRDefault="00F57AEA" w:rsidP="00C8251A">
            <w:pPr>
              <w:jc w:val="right"/>
            </w:pPr>
            <w:r w:rsidRPr="000A6146">
              <w:t>1 511 715</w:t>
            </w:r>
          </w:p>
        </w:tc>
        <w:tc>
          <w:tcPr>
            <w:tcW w:w="960" w:type="dxa"/>
            <w:shd w:val="clear" w:color="auto" w:fill="auto"/>
            <w:noWrap/>
          </w:tcPr>
          <w:p w:rsidR="00F57AEA" w:rsidRPr="000A6146" w:rsidRDefault="00F57AEA" w:rsidP="00C8251A">
            <w:pPr>
              <w:jc w:val="right"/>
            </w:pPr>
            <w:r w:rsidRPr="000A6146">
              <w:t>108,71</w:t>
            </w:r>
          </w:p>
        </w:tc>
      </w:tr>
      <w:tr w:rsidR="00F57AEA" w:rsidRPr="000A6146" w:rsidTr="00D9562D">
        <w:trPr>
          <w:trHeight w:val="645"/>
        </w:trPr>
        <w:tc>
          <w:tcPr>
            <w:tcW w:w="2992" w:type="dxa"/>
            <w:shd w:val="clear" w:color="auto" w:fill="auto"/>
          </w:tcPr>
          <w:p w:rsidR="00F57AEA" w:rsidRPr="000A6146" w:rsidRDefault="00F57AEA" w:rsidP="00C8251A">
            <w:r w:rsidRPr="000A6146">
              <w:t>Внеоборотные активы (стр.190 ф.№1)</w:t>
            </w:r>
          </w:p>
        </w:tc>
        <w:tc>
          <w:tcPr>
            <w:tcW w:w="1300" w:type="dxa"/>
            <w:shd w:val="clear" w:color="auto" w:fill="auto"/>
          </w:tcPr>
          <w:p w:rsidR="00F57AEA" w:rsidRPr="000A6146" w:rsidRDefault="00F57AEA" w:rsidP="00C8251A">
            <w:pPr>
              <w:jc w:val="right"/>
            </w:pPr>
            <w:r w:rsidRPr="000A6146">
              <w:t>14 374 615</w:t>
            </w:r>
          </w:p>
        </w:tc>
        <w:tc>
          <w:tcPr>
            <w:tcW w:w="809" w:type="dxa"/>
            <w:shd w:val="clear" w:color="auto" w:fill="auto"/>
          </w:tcPr>
          <w:p w:rsidR="00F57AEA" w:rsidRPr="000A6146" w:rsidRDefault="00F57AEA" w:rsidP="00C8251A">
            <w:pPr>
              <w:jc w:val="right"/>
            </w:pPr>
            <w:r w:rsidRPr="000A6146">
              <w:t>83</w:t>
            </w:r>
          </w:p>
        </w:tc>
        <w:tc>
          <w:tcPr>
            <w:tcW w:w="1380" w:type="dxa"/>
            <w:shd w:val="clear" w:color="auto" w:fill="auto"/>
          </w:tcPr>
          <w:p w:rsidR="00F57AEA" w:rsidRPr="000A6146" w:rsidRDefault="00F57AEA" w:rsidP="00C8251A">
            <w:pPr>
              <w:jc w:val="right"/>
            </w:pPr>
            <w:r w:rsidRPr="000A6146">
              <w:t>14 953 966</w:t>
            </w:r>
          </w:p>
        </w:tc>
        <w:tc>
          <w:tcPr>
            <w:tcW w:w="888" w:type="dxa"/>
            <w:shd w:val="clear" w:color="auto" w:fill="auto"/>
          </w:tcPr>
          <w:p w:rsidR="00F57AEA" w:rsidRPr="000A6146" w:rsidRDefault="00F57AEA" w:rsidP="00C8251A">
            <w:pPr>
              <w:jc w:val="right"/>
            </w:pPr>
            <w:r w:rsidRPr="000A6146">
              <w:t>79</w:t>
            </w:r>
          </w:p>
        </w:tc>
        <w:tc>
          <w:tcPr>
            <w:tcW w:w="1293" w:type="dxa"/>
            <w:shd w:val="clear" w:color="auto" w:fill="auto"/>
            <w:noWrap/>
          </w:tcPr>
          <w:p w:rsidR="00F57AEA" w:rsidRPr="000A6146" w:rsidRDefault="00F57AEA" w:rsidP="00C8251A">
            <w:pPr>
              <w:jc w:val="right"/>
            </w:pPr>
            <w:r w:rsidRPr="000A6146">
              <w:t>579 351</w:t>
            </w:r>
          </w:p>
        </w:tc>
        <w:tc>
          <w:tcPr>
            <w:tcW w:w="960" w:type="dxa"/>
            <w:shd w:val="clear" w:color="auto" w:fill="auto"/>
            <w:noWrap/>
          </w:tcPr>
          <w:p w:rsidR="00F57AEA" w:rsidRPr="000A6146" w:rsidRDefault="00F57AEA" w:rsidP="00C8251A">
            <w:pPr>
              <w:jc w:val="right"/>
            </w:pPr>
            <w:r w:rsidRPr="000A6146">
              <w:t>104,03</w:t>
            </w:r>
          </w:p>
        </w:tc>
      </w:tr>
      <w:tr w:rsidR="00F57AEA" w:rsidRPr="000A6146" w:rsidTr="00D9562D">
        <w:trPr>
          <w:trHeight w:val="330"/>
        </w:trPr>
        <w:tc>
          <w:tcPr>
            <w:tcW w:w="2992" w:type="dxa"/>
            <w:shd w:val="clear" w:color="auto" w:fill="auto"/>
          </w:tcPr>
          <w:p w:rsidR="00F57AEA" w:rsidRPr="000A6146" w:rsidRDefault="00F57AEA" w:rsidP="00C8251A">
            <w:r w:rsidRPr="000A6146">
              <w:t>Оборотные активы (стр.290 ф.№1)</w:t>
            </w:r>
          </w:p>
        </w:tc>
        <w:tc>
          <w:tcPr>
            <w:tcW w:w="1300" w:type="dxa"/>
            <w:shd w:val="clear" w:color="auto" w:fill="auto"/>
          </w:tcPr>
          <w:p w:rsidR="00F57AEA" w:rsidRPr="000A6146" w:rsidRDefault="00F57AEA" w:rsidP="00C8251A">
            <w:pPr>
              <w:jc w:val="right"/>
            </w:pPr>
            <w:r w:rsidRPr="000A6146">
              <w:t>2 981 295</w:t>
            </w:r>
          </w:p>
        </w:tc>
        <w:tc>
          <w:tcPr>
            <w:tcW w:w="809" w:type="dxa"/>
            <w:shd w:val="clear" w:color="auto" w:fill="auto"/>
          </w:tcPr>
          <w:p w:rsidR="00F57AEA" w:rsidRPr="000A6146" w:rsidRDefault="00F57AEA" w:rsidP="00C8251A">
            <w:pPr>
              <w:jc w:val="right"/>
            </w:pPr>
            <w:r w:rsidRPr="000A6146">
              <w:t>17</w:t>
            </w:r>
          </w:p>
        </w:tc>
        <w:tc>
          <w:tcPr>
            <w:tcW w:w="1380" w:type="dxa"/>
            <w:shd w:val="clear" w:color="auto" w:fill="auto"/>
          </w:tcPr>
          <w:p w:rsidR="00F57AEA" w:rsidRPr="000A6146" w:rsidRDefault="00F57AEA" w:rsidP="00C8251A">
            <w:pPr>
              <w:jc w:val="right"/>
            </w:pPr>
            <w:r w:rsidRPr="000A6146">
              <w:t>3 913 659</w:t>
            </w:r>
          </w:p>
        </w:tc>
        <w:tc>
          <w:tcPr>
            <w:tcW w:w="888" w:type="dxa"/>
            <w:shd w:val="clear" w:color="auto" w:fill="auto"/>
          </w:tcPr>
          <w:p w:rsidR="00F57AEA" w:rsidRPr="000A6146" w:rsidRDefault="00F57AEA" w:rsidP="00C8251A">
            <w:pPr>
              <w:jc w:val="right"/>
            </w:pPr>
            <w:r w:rsidRPr="000A6146">
              <w:t>21</w:t>
            </w:r>
          </w:p>
        </w:tc>
        <w:tc>
          <w:tcPr>
            <w:tcW w:w="1293" w:type="dxa"/>
            <w:shd w:val="clear" w:color="auto" w:fill="auto"/>
            <w:noWrap/>
          </w:tcPr>
          <w:p w:rsidR="00F57AEA" w:rsidRPr="000A6146" w:rsidRDefault="00F57AEA" w:rsidP="00C8251A">
            <w:pPr>
              <w:jc w:val="right"/>
            </w:pPr>
            <w:r w:rsidRPr="000A6146">
              <w:t>932 364</w:t>
            </w:r>
          </w:p>
        </w:tc>
        <w:tc>
          <w:tcPr>
            <w:tcW w:w="960" w:type="dxa"/>
            <w:shd w:val="clear" w:color="auto" w:fill="auto"/>
            <w:noWrap/>
          </w:tcPr>
          <w:p w:rsidR="00F57AEA" w:rsidRPr="000A6146" w:rsidRDefault="00F57AEA" w:rsidP="00C8251A">
            <w:pPr>
              <w:jc w:val="right"/>
            </w:pPr>
            <w:r w:rsidRPr="000A6146">
              <w:t>131,27</w:t>
            </w:r>
          </w:p>
        </w:tc>
      </w:tr>
      <w:tr w:rsidR="00F57AEA" w:rsidRPr="000A6146" w:rsidTr="00D9562D">
        <w:trPr>
          <w:trHeight w:val="960"/>
        </w:trPr>
        <w:tc>
          <w:tcPr>
            <w:tcW w:w="2992" w:type="dxa"/>
            <w:shd w:val="clear" w:color="auto" w:fill="auto"/>
          </w:tcPr>
          <w:p w:rsidR="00F57AEA" w:rsidRDefault="00F57AEA" w:rsidP="00C8251A">
            <w:r w:rsidRPr="000A6146">
              <w:t xml:space="preserve">Чистые активы = Активы – Обязательства </w:t>
            </w:r>
          </w:p>
          <w:p w:rsidR="00F57AEA" w:rsidRPr="000A6146" w:rsidRDefault="00F57AEA" w:rsidP="00C8251A">
            <w:r w:rsidRPr="000A6146">
              <w:t>стр. (300-220)-(590+690-640) ф.№1</w:t>
            </w:r>
          </w:p>
        </w:tc>
        <w:tc>
          <w:tcPr>
            <w:tcW w:w="1300" w:type="dxa"/>
            <w:shd w:val="clear" w:color="auto" w:fill="auto"/>
          </w:tcPr>
          <w:p w:rsidR="00F57AEA" w:rsidRPr="000A6146" w:rsidRDefault="00F57AEA" w:rsidP="00C8251A">
            <w:pPr>
              <w:jc w:val="right"/>
            </w:pPr>
            <w:r w:rsidRPr="000A6146">
              <w:t>13 219 944</w:t>
            </w:r>
          </w:p>
        </w:tc>
        <w:tc>
          <w:tcPr>
            <w:tcW w:w="809" w:type="dxa"/>
            <w:shd w:val="clear" w:color="auto" w:fill="auto"/>
          </w:tcPr>
          <w:p w:rsidR="00F57AEA" w:rsidRPr="000A6146" w:rsidRDefault="00F57AEA" w:rsidP="00C8251A">
            <w:pPr>
              <w:jc w:val="right"/>
            </w:pPr>
            <w:r w:rsidRPr="000A6146">
              <w:t> </w:t>
            </w:r>
          </w:p>
        </w:tc>
        <w:tc>
          <w:tcPr>
            <w:tcW w:w="1380" w:type="dxa"/>
            <w:shd w:val="clear" w:color="auto" w:fill="auto"/>
          </w:tcPr>
          <w:p w:rsidR="00F57AEA" w:rsidRPr="000A6146" w:rsidRDefault="00F57AEA" w:rsidP="00C8251A">
            <w:pPr>
              <w:jc w:val="right"/>
            </w:pPr>
            <w:r w:rsidRPr="000A6146">
              <w:t>13 925 240</w:t>
            </w:r>
          </w:p>
        </w:tc>
        <w:tc>
          <w:tcPr>
            <w:tcW w:w="888" w:type="dxa"/>
            <w:shd w:val="clear" w:color="auto" w:fill="auto"/>
          </w:tcPr>
          <w:p w:rsidR="00F57AEA" w:rsidRPr="000A6146" w:rsidRDefault="00F57AEA" w:rsidP="00C8251A">
            <w:pPr>
              <w:jc w:val="right"/>
            </w:pPr>
            <w:r w:rsidRPr="000A6146">
              <w:t> </w:t>
            </w:r>
          </w:p>
        </w:tc>
        <w:tc>
          <w:tcPr>
            <w:tcW w:w="1293" w:type="dxa"/>
            <w:shd w:val="clear" w:color="auto" w:fill="auto"/>
            <w:noWrap/>
          </w:tcPr>
          <w:p w:rsidR="00F57AEA" w:rsidRPr="000A6146" w:rsidRDefault="00F57AEA" w:rsidP="00C8251A">
            <w:pPr>
              <w:jc w:val="right"/>
            </w:pPr>
            <w:r w:rsidRPr="000A6146">
              <w:t>705 296</w:t>
            </w:r>
          </w:p>
        </w:tc>
        <w:tc>
          <w:tcPr>
            <w:tcW w:w="960" w:type="dxa"/>
            <w:shd w:val="clear" w:color="auto" w:fill="auto"/>
            <w:noWrap/>
          </w:tcPr>
          <w:p w:rsidR="00F57AEA" w:rsidRPr="000A6146" w:rsidRDefault="00F57AEA" w:rsidP="00C8251A">
            <w:pPr>
              <w:jc w:val="right"/>
            </w:pPr>
            <w:r w:rsidRPr="000A6146">
              <w:t>105,34</w:t>
            </w:r>
          </w:p>
        </w:tc>
      </w:tr>
    </w:tbl>
    <w:p w:rsidR="00F57AEA" w:rsidRDefault="00F57AEA" w:rsidP="00F57AEA">
      <w:pPr>
        <w:spacing w:line="360" w:lineRule="auto"/>
        <w:jc w:val="center"/>
        <w:rPr>
          <w:sz w:val="28"/>
          <w:szCs w:val="28"/>
        </w:rPr>
      </w:pPr>
    </w:p>
    <w:p w:rsidR="00F57AEA" w:rsidRDefault="00A95711" w:rsidP="00F57AEA">
      <w:pPr>
        <w:spacing w:line="360" w:lineRule="auto"/>
        <w:ind w:firstLine="709"/>
        <w:jc w:val="both"/>
        <w:rPr>
          <w:sz w:val="28"/>
          <w:szCs w:val="28"/>
        </w:rPr>
      </w:pPr>
      <w:r>
        <w:rPr>
          <w:sz w:val="28"/>
          <w:szCs w:val="28"/>
        </w:rPr>
        <w:t>О</w:t>
      </w:r>
      <w:r w:rsidR="00F57AEA">
        <w:rPr>
          <w:sz w:val="28"/>
          <w:szCs w:val="28"/>
        </w:rPr>
        <w:t>бщая стоимость активов О</w:t>
      </w:r>
      <w:r w:rsidR="00D9562D">
        <w:rPr>
          <w:sz w:val="28"/>
          <w:szCs w:val="28"/>
        </w:rPr>
        <w:t>О</w:t>
      </w:r>
      <w:r w:rsidR="00F57AEA">
        <w:rPr>
          <w:sz w:val="28"/>
          <w:szCs w:val="28"/>
        </w:rPr>
        <w:t>О «</w:t>
      </w:r>
      <w:r w:rsidR="00D9562D">
        <w:rPr>
          <w:sz w:val="28"/>
          <w:szCs w:val="28"/>
        </w:rPr>
        <w:t>Аскона-Век</w:t>
      </w:r>
      <w:r w:rsidR="00F57AEA">
        <w:rPr>
          <w:sz w:val="28"/>
          <w:szCs w:val="28"/>
        </w:rPr>
        <w:t>» в 200</w:t>
      </w:r>
      <w:r w:rsidR="00892534">
        <w:rPr>
          <w:sz w:val="28"/>
          <w:szCs w:val="28"/>
        </w:rPr>
        <w:t>8</w:t>
      </w:r>
      <w:r w:rsidR="00F57AEA">
        <w:rPr>
          <w:sz w:val="28"/>
          <w:szCs w:val="28"/>
        </w:rPr>
        <w:t xml:space="preserve"> г. составила </w:t>
      </w:r>
      <w:r w:rsidR="00F57AEA" w:rsidRPr="0035678F">
        <w:rPr>
          <w:sz w:val="28"/>
          <w:szCs w:val="28"/>
        </w:rPr>
        <w:t>18 867</w:t>
      </w:r>
      <w:r w:rsidR="00F57AEA">
        <w:rPr>
          <w:sz w:val="28"/>
          <w:szCs w:val="28"/>
        </w:rPr>
        <w:t> </w:t>
      </w:r>
      <w:r w:rsidR="00F57AEA" w:rsidRPr="0035678F">
        <w:rPr>
          <w:sz w:val="28"/>
          <w:szCs w:val="28"/>
        </w:rPr>
        <w:t>625</w:t>
      </w:r>
      <w:r w:rsidR="00F57AEA">
        <w:rPr>
          <w:sz w:val="28"/>
          <w:szCs w:val="28"/>
        </w:rPr>
        <w:t xml:space="preserve"> тыс.руб. что на 8,71% выше по сравнению с 200</w:t>
      </w:r>
      <w:r w:rsidR="00892534">
        <w:rPr>
          <w:sz w:val="28"/>
          <w:szCs w:val="28"/>
        </w:rPr>
        <w:t>7</w:t>
      </w:r>
      <w:r w:rsidR="00F57AEA">
        <w:rPr>
          <w:sz w:val="28"/>
          <w:szCs w:val="28"/>
        </w:rPr>
        <w:t xml:space="preserve"> г.</w:t>
      </w:r>
      <w:r>
        <w:rPr>
          <w:sz w:val="28"/>
          <w:szCs w:val="28"/>
        </w:rPr>
        <w:t xml:space="preserve"> (см. табл</w:t>
      </w:r>
      <w:r w:rsidR="003670FA">
        <w:rPr>
          <w:sz w:val="28"/>
          <w:szCs w:val="28"/>
        </w:rPr>
        <w:t>ицу</w:t>
      </w:r>
      <w:r>
        <w:rPr>
          <w:sz w:val="28"/>
          <w:szCs w:val="28"/>
        </w:rPr>
        <w:t xml:space="preserve"> 1.4)</w:t>
      </w:r>
      <w:r w:rsidR="00F57AEA">
        <w:rPr>
          <w:sz w:val="28"/>
          <w:szCs w:val="28"/>
        </w:rPr>
        <w:t xml:space="preserve"> П</w:t>
      </w:r>
      <w:r w:rsidR="00F57AEA" w:rsidRPr="0035678F">
        <w:rPr>
          <w:sz w:val="28"/>
          <w:szCs w:val="28"/>
        </w:rPr>
        <w:t xml:space="preserve">рослеживается тенденция к </w:t>
      </w:r>
      <w:r w:rsidR="00F57AEA">
        <w:rPr>
          <w:sz w:val="28"/>
          <w:szCs w:val="28"/>
        </w:rPr>
        <w:t>снижению</w:t>
      </w:r>
      <w:r w:rsidR="00F57AEA" w:rsidRPr="0035678F">
        <w:rPr>
          <w:sz w:val="28"/>
          <w:szCs w:val="28"/>
        </w:rPr>
        <w:t xml:space="preserve"> удельного веса внеоборотных активов в сумме активов (с </w:t>
      </w:r>
      <w:r w:rsidR="00F57AEA">
        <w:rPr>
          <w:sz w:val="28"/>
          <w:szCs w:val="28"/>
        </w:rPr>
        <w:t>83</w:t>
      </w:r>
      <w:r w:rsidR="00F57AEA" w:rsidRPr="0035678F">
        <w:rPr>
          <w:sz w:val="28"/>
          <w:szCs w:val="28"/>
        </w:rPr>
        <w:t>% до</w:t>
      </w:r>
      <w:r w:rsidR="00F57AEA">
        <w:rPr>
          <w:sz w:val="28"/>
          <w:szCs w:val="28"/>
        </w:rPr>
        <w:t>7</w:t>
      </w:r>
      <w:r w:rsidR="00F57AEA" w:rsidRPr="0035678F">
        <w:rPr>
          <w:sz w:val="28"/>
          <w:szCs w:val="28"/>
        </w:rPr>
        <w:t xml:space="preserve">9%) и </w:t>
      </w:r>
      <w:r w:rsidR="00F57AEA">
        <w:rPr>
          <w:sz w:val="28"/>
          <w:szCs w:val="28"/>
        </w:rPr>
        <w:t>рост</w:t>
      </w:r>
      <w:r w:rsidR="00F57AEA" w:rsidRPr="0035678F">
        <w:rPr>
          <w:sz w:val="28"/>
          <w:szCs w:val="28"/>
        </w:rPr>
        <w:t xml:space="preserve"> доли оборотных активов (с 1</w:t>
      </w:r>
      <w:r w:rsidR="00F57AEA">
        <w:rPr>
          <w:sz w:val="28"/>
          <w:szCs w:val="28"/>
        </w:rPr>
        <w:t>7</w:t>
      </w:r>
      <w:r w:rsidR="00F57AEA" w:rsidRPr="0035678F">
        <w:rPr>
          <w:sz w:val="28"/>
          <w:szCs w:val="28"/>
        </w:rPr>
        <w:t xml:space="preserve">% до </w:t>
      </w:r>
      <w:r w:rsidR="00F57AEA">
        <w:rPr>
          <w:sz w:val="28"/>
          <w:szCs w:val="28"/>
        </w:rPr>
        <w:t>2</w:t>
      </w:r>
      <w:r w:rsidR="00F57AEA" w:rsidRPr="0035678F">
        <w:rPr>
          <w:sz w:val="28"/>
          <w:szCs w:val="28"/>
        </w:rPr>
        <w:t>1%)</w:t>
      </w:r>
      <w:r w:rsidR="00F57AEA">
        <w:rPr>
          <w:sz w:val="28"/>
          <w:szCs w:val="28"/>
        </w:rPr>
        <w:t>.</w:t>
      </w:r>
      <w:r w:rsidR="00F57AEA" w:rsidRPr="0035678F">
        <w:rPr>
          <w:sz w:val="28"/>
          <w:szCs w:val="28"/>
        </w:rPr>
        <w:t xml:space="preserve"> </w:t>
      </w:r>
      <w:r w:rsidR="00F57AEA">
        <w:rPr>
          <w:sz w:val="28"/>
          <w:szCs w:val="28"/>
        </w:rPr>
        <w:t>Произошли изменения и в структуре активов: доля оборотных активов выросла, а внеоборотных сократилась. Также наблюдает рост стоимости чистых активов компании на 705 296 тыс.руб. или 5,34% по сравнению с 200</w:t>
      </w:r>
      <w:r w:rsidR="00892534">
        <w:rPr>
          <w:sz w:val="28"/>
          <w:szCs w:val="28"/>
        </w:rPr>
        <w:t>7</w:t>
      </w:r>
      <w:r w:rsidR="00F57AEA">
        <w:rPr>
          <w:sz w:val="28"/>
          <w:szCs w:val="28"/>
        </w:rPr>
        <w:t xml:space="preserve"> г.</w:t>
      </w:r>
    </w:p>
    <w:p w:rsidR="00F57AEA" w:rsidRDefault="00C34CC1" w:rsidP="00F57AEA">
      <w:pPr>
        <w:spacing w:line="360" w:lineRule="auto"/>
        <w:jc w:val="center"/>
      </w:pPr>
      <w:r>
        <w:rPr>
          <w:noProof/>
        </w:rPr>
        <w:drawing>
          <wp:inline distT="0" distB="0" distL="0" distR="0">
            <wp:extent cx="4495165" cy="2445385"/>
            <wp:effectExtent l="0" t="0" r="635" b="0"/>
            <wp:docPr id="1"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57AEA" w:rsidRPr="006B2701" w:rsidRDefault="00F57AEA" w:rsidP="00F57AEA">
      <w:pPr>
        <w:spacing w:line="360" w:lineRule="auto"/>
        <w:jc w:val="center"/>
        <w:rPr>
          <w:sz w:val="28"/>
          <w:szCs w:val="28"/>
        </w:rPr>
      </w:pPr>
      <w:r w:rsidRPr="00D4706A">
        <w:t>Рисунок 1.</w:t>
      </w:r>
      <w:r w:rsidR="00D4706A" w:rsidRPr="00D4706A">
        <w:t>7</w:t>
      </w:r>
      <w:r w:rsidRPr="00D4706A">
        <w:t>.</w:t>
      </w:r>
      <w:r>
        <w:t xml:space="preserve"> Структура активов О</w:t>
      </w:r>
      <w:r w:rsidR="00D4706A">
        <w:t>О</w:t>
      </w:r>
      <w:r>
        <w:t>О «</w:t>
      </w:r>
      <w:r w:rsidR="00D4706A">
        <w:t>Аскона-Век</w:t>
      </w:r>
      <w:r>
        <w:t>»</w:t>
      </w:r>
    </w:p>
    <w:p w:rsidR="00F57AEA" w:rsidRPr="000A6146" w:rsidRDefault="00F57AEA" w:rsidP="00F57AEA">
      <w:pPr>
        <w:spacing w:line="360" w:lineRule="auto"/>
        <w:ind w:firstLine="709"/>
        <w:jc w:val="both"/>
        <w:rPr>
          <w:sz w:val="28"/>
          <w:szCs w:val="28"/>
        </w:rPr>
      </w:pPr>
      <w:r w:rsidRPr="000A6146">
        <w:rPr>
          <w:sz w:val="28"/>
          <w:szCs w:val="28"/>
        </w:rPr>
        <w:t xml:space="preserve">На основе информации, которая представлена в балансе и форме </w:t>
      </w:r>
      <w:r>
        <w:rPr>
          <w:sz w:val="28"/>
          <w:szCs w:val="28"/>
        </w:rPr>
        <w:t>№</w:t>
      </w:r>
      <w:r w:rsidRPr="000A6146">
        <w:rPr>
          <w:sz w:val="28"/>
          <w:szCs w:val="28"/>
        </w:rPr>
        <w:t xml:space="preserve"> 5 </w:t>
      </w:r>
      <w:r>
        <w:rPr>
          <w:sz w:val="28"/>
          <w:szCs w:val="28"/>
        </w:rPr>
        <w:t>«</w:t>
      </w:r>
      <w:r w:rsidRPr="000A6146">
        <w:rPr>
          <w:sz w:val="28"/>
          <w:szCs w:val="28"/>
        </w:rPr>
        <w:t>Приложен</w:t>
      </w:r>
      <w:r>
        <w:rPr>
          <w:sz w:val="28"/>
          <w:szCs w:val="28"/>
        </w:rPr>
        <w:t>ия</w:t>
      </w:r>
      <w:r w:rsidRPr="000A6146">
        <w:rPr>
          <w:sz w:val="28"/>
          <w:szCs w:val="28"/>
        </w:rPr>
        <w:t xml:space="preserve"> к балансу</w:t>
      </w:r>
      <w:r>
        <w:rPr>
          <w:sz w:val="28"/>
          <w:szCs w:val="28"/>
        </w:rPr>
        <w:t>»</w:t>
      </w:r>
      <w:r w:rsidRPr="000A6146">
        <w:rPr>
          <w:sz w:val="28"/>
          <w:szCs w:val="28"/>
        </w:rPr>
        <w:t>, рассчитываются следую</w:t>
      </w:r>
      <w:r>
        <w:rPr>
          <w:sz w:val="28"/>
          <w:szCs w:val="28"/>
        </w:rPr>
        <w:t>щ</w:t>
      </w:r>
      <w:r w:rsidRPr="000A6146">
        <w:rPr>
          <w:sz w:val="28"/>
          <w:szCs w:val="28"/>
        </w:rPr>
        <w:t>ие показатели</w:t>
      </w:r>
      <w:r>
        <w:rPr>
          <w:rStyle w:val="a8"/>
          <w:sz w:val="28"/>
          <w:szCs w:val="28"/>
        </w:rPr>
        <w:footnoteReference w:id="2"/>
      </w:r>
      <w:r w:rsidRPr="000A6146">
        <w:rPr>
          <w:sz w:val="28"/>
          <w:szCs w:val="28"/>
        </w:rPr>
        <w:t>:</w:t>
      </w:r>
    </w:p>
    <w:p w:rsidR="00F57AEA" w:rsidRDefault="00F57AEA" w:rsidP="00F57AEA">
      <w:pPr>
        <w:spacing w:line="360" w:lineRule="auto"/>
        <w:ind w:firstLine="709"/>
        <w:jc w:val="both"/>
        <w:rPr>
          <w:sz w:val="28"/>
          <w:szCs w:val="28"/>
        </w:rPr>
      </w:pPr>
      <w:r w:rsidRPr="000A6146">
        <w:rPr>
          <w:sz w:val="28"/>
          <w:szCs w:val="28"/>
        </w:rPr>
        <w:t xml:space="preserve">— </w:t>
      </w:r>
      <w:r w:rsidRPr="006B2701">
        <w:rPr>
          <w:i/>
          <w:sz w:val="28"/>
          <w:szCs w:val="28"/>
        </w:rPr>
        <w:t>доля активной части основных средств</w:t>
      </w:r>
      <w:r w:rsidRPr="000A6146">
        <w:rPr>
          <w:sz w:val="28"/>
          <w:szCs w:val="28"/>
        </w:rPr>
        <w:t xml:space="preserve">, </w:t>
      </w:r>
      <w:r>
        <w:rPr>
          <w:sz w:val="28"/>
          <w:szCs w:val="28"/>
        </w:rPr>
        <w:t>п</w:t>
      </w:r>
      <w:r w:rsidRPr="000A6146">
        <w:rPr>
          <w:sz w:val="28"/>
          <w:szCs w:val="28"/>
        </w:rPr>
        <w:t>оказываю</w:t>
      </w:r>
      <w:r>
        <w:rPr>
          <w:sz w:val="28"/>
          <w:szCs w:val="28"/>
        </w:rPr>
        <w:t>щ</w:t>
      </w:r>
      <w:r w:rsidRPr="000A6146">
        <w:rPr>
          <w:sz w:val="28"/>
          <w:szCs w:val="28"/>
        </w:rPr>
        <w:t>ая, какую часть основных средств составляют активы, непосредственно участвующие в производственном процессе, к числу которых, как правило, относятся рабочие машины, оборудование и транспортные средства. Показатель рассчитывается как отношение среднегодовой стоимости активной части основных средств</w:t>
      </w:r>
      <w:r>
        <w:rPr>
          <w:sz w:val="28"/>
          <w:szCs w:val="28"/>
        </w:rPr>
        <w:t xml:space="preserve"> (ф.5 стр.363,364)</w:t>
      </w:r>
      <w:r w:rsidRPr="000A6146">
        <w:rPr>
          <w:sz w:val="28"/>
          <w:szCs w:val="28"/>
        </w:rPr>
        <w:t xml:space="preserve"> к среднегодовой стоимости всех основных средств</w:t>
      </w:r>
      <w:r>
        <w:rPr>
          <w:sz w:val="28"/>
          <w:szCs w:val="28"/>
        </w:rPr>
        <w:t xml:space="preserve"> (ф.1 стр.120) (табл</w:t>
      </w:r>
      <w:r w:rsidR="003670FA">
        <w:rPr>
          <w:sz w:val="28"/>
          <w:szCs w:val="28"/>
        </w:rPr>
        <w:t>ица</w:t>
      </w:r>
      <w:r>
        <w:rPr>
          <w:sz w:val="28"/>
          <w:szCs w:val="28"/>
        </w:rPr>
        <w:t xml:space="preserve"> 1.</w:t>
      </w:r>
      <w:r w:rsidR="00D4706A">
        <w:rPr>
          <w:sz w:val="28"/>
          <w:szCs w:val="28"/>
        </w:rPr>
        <w:t>5</w:t>
      </w:r>
      <w:r>
        <w:rPr>
          <w:sz w:val="28"/>
          <w:szCs w:val="28"/>
        </w:rPr>
        <w:t>)</w:t>
      </w:r>
      <w:r w:rsidRPr="000A6146">
        <w:rPr>
          <w:sz w:val="28"/>
          <w:szCs w:val="28"/>
        </w:rPr>
        <w:t>.</w:t>
      </w:r>
    </w:p>
    <w:p w:rsidR="00F57AEA" w:rsidRPr="005829FF" w:rsidRDefault="00F57AEA" w:rsidP="00E72101">
      <w:pPr>
        <w:spacing w:line="360" w:lineRule="auto"/>
        <w:ind w:firstLine="709"/>
        <w:rPr>
          <w:sz w:val="28"/>
          <w:szCs w:val="28"/>
        </w:rPr>
      </w:pPr>
      <w:r w:rsidRPr="005829FF">
        <w:rPr>
          <w:sz w:val="28"/>
          <w:szCs w:val="28"/>
        </w:rPr>
        <w:t>Таблица 1.</w:t>
      </w:r>
      <w:r w:rsidR="00D4706A" w:rsidRPr="005829FF">
        <w:rPr>
          <w:sz w:val="28"/>
          <w:szCs w:val="28"/>
        </w:rPr>
        <w:t>5</w:t>
      </w:r>
      <w:r w:rsidR="00E72101" w:rsidRPr="005829FF">
        <w:rPr>
          <w:sz w:val="28"/>
          <w:szCs w:val="28"/>
        </w:rPr>
        <w:t xml:space="preserve"> - </w:t>
      </w:r>
      <w:r w:rsidRPr="005829FF">
        <w:rPr>
          <w:sz w:val="28"/>
          <w:szCs w:val="28"/>
        </w:rPr>
        <w:t>Анализ основных средств О</w:t>
      </w:r>
      <w:r w:rsidR="00D4706A" w:rsidRPr="005829FF">
        <w:rPr>
          <w:sz w:val="28"/>
          <w:szCs w:val="28"/>
        </w:rPr>
        <w:t>О</w:t>
      </w:r>
      <w:r w:rsidRPr="005829FF">
        <w:rPr>
          <w:sz w:val="28"/>
          <w:szCs w:val="28"/>
        </w:rPr>
        <w:t>О «</w:t>
      </w:r>
      <w:r w:rsidR="00D4706A" w:rsidRPr="005829FF">
        <w:rPr>
          <w:sz w:val="28"/>
          <w:szCs w:val="28"/>
        </w:rPr>
        <w:t>Аскона-Век</w:t>
      </w:r>
      <w:r w:rsidRPr="005829FF">
        <w:rPr>
          <w:sz w:val="28"/>
          <w:szCs w:val="28"/>
        </w:rPr>
        <w:t>»</w:t>
      </w:r>
    </w:p>
    <w:tbl>
      <w:tblPr>
        <w:tblW w:w="9301"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7"/>
        <w:gridCol w:w="1300"/>
        <w:gridCol w:w="1300"/>
        <w:gridCol w:w="1100"/>
        <w:gridCol w:w="914"/>
      </w:tblGrid>
      <w:tr w:rsidR="00F57AEA" w:rsidTr="00D4706A">
        <w:trPr>
          <w:trHeight w:val="330"/>
          <w:jc w:val="center"/>
        </w:trPr>
        <w:tc>
          <w:tcPr>
            <w:tcW w:w="46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EA" w:rsidRPr="00202D48" w:rsidRDefault="00F57AEA" w:rsidP="00C8251A">
            <w:pPr>
              <w:jc w:val="center"/>
            </w:pPr>
            <w:r w:rsidRPr="00202D48">
              <w:t>Показатель</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EA" w:rsidRPr="00202D48" w:rsidRDefault="00F57AEA" w:rsidP="00D4706A">
            <w:pPr>
              <w:jc w:val="center"/>
            </w:pPr>
            <w:r w:rsidRPr="00202D48">
              <w:t>200</w:t>
            </w:r>
            <w:r w:rsidR="00D4706A">
              <w:t>7</w:t>
            </w:r>
            <w:r w:rsidRPr="00202D48">
              <w:t xml:space="preserve"> г.</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EA" w:rsidRPr="00202D48" w:rsidRDefault="00F57AEA" w:rsidP="00D4706A">
            <w:pPr>
              <w:jc w:val="center"/>
            </w:pPr>
            <w:r w:rsidRPr="00202D48">
              <w:t>200</w:t>
            </w:r>
            <w:r w:rsidR="00D4706A">
              <w:t>8</w:t>
            </w:r>
            <w:r w:rsidRPr="00202D48">
              <w:t xml:space="preserve"> г.</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F57AEA" w:rsidRDefault="00F57AEA" w:rsidP="00C8251A">
            <w:pPr>
              <w:jc w:val="center"/>
            </w:pPr>
            <w:r>
              <w:t>Абсол.</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F57AEA" w:rsidRDefault="00F57AEA" w:rsidP="00C8251A">
            <w:pPr>
              <w:jc w:val="center"/>
            </w:pPr>
            <w:r>
              <w:t>Отн., %</w:t>
            </w:r>
          </w:p>
        </w:tc>
      </w:tr>
      <w:tr w:rsidR="00F57AEA" w:rsidTr="00D4706A">
        <w:trPr>
          <w:trHeight w:val="330"/>
          <w:jc w:val="center"/>
        </w:trPr>
        <w:tc>
          <w:tcPr>
            <w:tcW w:w="46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EA" w:rsidRPr="00202D48" w:rsidRDefault="00F57AEA" w:rsidP="00C8251A">
            <w:r w:rsidRPr="00202D48">
              <w:t>Стоимость ОС на начало года</w:t>
            </w:r>
            <w:r>
              <w:t>, тыс.руб.</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EA" w:rsidRDefault="00F57AEA" w:rsidP="00C8251A">
            <w:pPr>
              <w:jc w:val="center"/>
            </w:pPr>
            <w:r>
              <w:t>11 338 574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EA" w:rsidRDefault="00F57AEA" w:rsidP="00C8251A">
            <w:pPr>
              <w:jc w:val="center"/>
            </w:pPr>
            <w:r>
              <w:t>11 949 701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F57AEA" w:rsidRPr="00202D48" w:rsidRDefault="00F57AEA" w:rsidP="00C8251A">
            <w:pPr>
              <w:jc w:val="center"/>
            </w:pPr>
            <w:r w:rsidRPr="00202D48">
              <w:t>611 127</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F57AEA" w:rsidRPr="00202D48" w:rsidRDefault="00F57AEA" w:rsidP="00C8251A">
            <w:pPr>
              <w:jc w:val="center"/>
            </w:pPr>
            <w:r w:rsidRPr="00202D48">
              <w:t>105,39</w:t>
            </w:r>
          </w:p>
        </w:tc>
      </w:tr>
      <w:tr w:rsidR="00F57AEA" w:rsidTr="00D4706A">
        <w:trPr>
          <w:trHeight w:val="330"/>
          <w:jc w:val="center"/>
        </w:trPr>
        <w:tc>
          <w:tcPr>
            <w:tcW w:w="46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EA" w:rsidRPr="00202D48" w:rsidRDefault="00F57AEA" w:rsidP="00C8251A">
            <w:r w:rsidRPr="00202D48">
              <w:t>Стоимость поступивших ОС</w:t>
            </w:r>
            <w:r>
              <w:t>, тыс.руб.</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EA" w:rsidRDefault="00F57AEA" w:rsidP="00C8251A">
            <w:pPr>
              <w:jc w:val="center"/>
            </w:pPr>
            <w:r>
              <w:t>1 058 654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EA" w:rsidRDefault="00F57AEA" w:rsidP="00C8251A">
            <w:pPr>
              <w:jc w:val="center"/>
            </w:pPr>
            <w:r>
              <w:t>112 568</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F57AEA" w:rsidRPr="00202D48" w:rsidRDefault="00F57AEA" w:rsidP="00C8251A">
            <w:pPr>
              <w:jc w:val="center"/>
            </w:pPr>
            <w:r w:rsidRPr="00202D48">
              <w:t>-946 086</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F57AEA" w:rsidRPr="00202D48" w:rsidRDefault="00F57AEA" w:rsidP="00C8251A">
            <w:pPr>
              <w:jc w:val="center"/>
            </w:pPr>
            <w:r w:rsidRPr="00202D48">
              <w:t>10,63</w:t>
            </w:r>
          </w:p>
        </w:tc>
      </w:tr>
      <w:tr w:rsidR="00F57AEA" w:rsidTr="00D4706A">
        <w:trPr>
          <w:trHeight w:val="330"/>
          <w:jc w:val="center"/>
        </w:trPr>
        <w:tc>
          <w:tcPr>
            <w:tcW w:w="46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EA" w:rsidRDefault="00F57AEA" w:rsidP="00C8251A">
            <w:r>
              <w:t>Стоимость выбывших ОС, тыс.руб.</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EA" w:rsidRDefault="00F57AEA" w:rsidP="00C8251A">
            <w:pPr>
              <w:jc w:val="center"/>
            </w:pPr>
            <w:r>
              <w:t>447 527</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EA" w:rsidRDefault="00F57AEA" w:rsidP="00C8251A">
            <w:pPr>
              <w:jc w:val="center"/>
            </w:pPr>
            <w:r>
              <w:t>147 664</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F57AEA" w:rsidRPr="00202D48" w:rsidRDefault="00F57AEA" w:rsidP="00C8251A">
            <w:pPr>
              <w:jc w:val="center"/>
            </w:pPr>
            <w:r w:rsidRPr="00202D48">
              <w:t>-299 863</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F57AEA" w:rsidRPr="00202D48" w:rsidRDefault="00F57AEA" w:rsidP="00C8251A">
            <w:pPr>
              <w:jc w:val="center"/>
            </w:pPr>
            <w:r w:rsidRPr="00202D48">
              <w:t>33,00</w:t>
            </w:r>
          </w:p>
        </w:tc>
      </w:tr>
      <w:tr w:rsidR="00F57AEA" w:rsidTr="00D4706A">
        <w:trPr>
          <w:trHeight w:val="330"/>
          <w:jc w:val="center"/>
        </w:trPr>
        <w:tc>
          <w:tcPr>
            <w:tcW w:w="46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EA" w:rsidRPr="00202D48" w:rsidRDefault="00F57AEA" w:rsidP="00C8251A">
            <w:r w:rsidRPr="00202D48">
              <w:t>Ст</w:t>
            </w:r>
            <w:r>
              <w:t>о</w:t>
            </w:r>
            <w:r w:rsidRPr="00202D48">
              <w:t>имость ОС на конец года</w:t>
            </w:r>
            <w:r>
              <w:t>, тыс.руб.</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EA" w:rsidRDefault="00F57AEA" w:rsidP="00C8251A">
            <w:pPr>
              <w:jc w:val="center"/>
            </w:pPr>
            <w:r>
              <w:t>11 949 701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EA" w:rsidRDefault="00F57AEA" w:rsidP="00C8251A">
            <w:pPr>
              <w:jc w:val="center"/>
            </w:pPr>
            <w:r>
              <w:t>11 914 605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F57AEA" w:rsidRPr="00202D48" w:rsidRDefault="00F57AEA" w:rsidP="00C8251A">
            <w:pPr>
              <w:jc w:val="center"/>
            </w:pPr>
            <w:r w:rsidRPr="00202D48">
              <w:t>-35 096</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F57AEA" w:rsidRPr="00202D48" w:rsidRDefault="00F57AEA" w:rsidP="00C8251A">
            <w:pPr>
              <w:jc w:val="center"/>
            </w:pPr>
            <w:r w:rsidRPr="00202D48">
              <w:t>99,71</w:t>
            </w:r>
          </w:p>
        </w:tc>
      </w:tr>
      <w:tr w:rsidR="00F57AEA" w:rsidTr="00D4706A">
        <w:trPr>
          <w:trHeight w:val="330"/>
          <w:jc w:val="center"/>
        </w:trPr>
        <w:tc>
          <w:tcPr>
            <w:tcW w:w="46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EA" w:rsidRPr="00202D48" w:rsidRDefault="00F57AEA" w:rsidP="00C8251A">
            <w:r w:rsidRPr="00202D48">
              <w:t>Стоимость активной части ОС</w:t>
            </w:r>
            <w:r>
              <w:t>, тыс.руб.</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EA" w:rsidRDefault="00F57AEA" w:rsidP="00C8251A">
            <w:pPr>
              <w:jc w:val="center"/>
            </w:pPr>
            <w:r>
              <w:t>8 043 344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EA" w:rsidRDefault="00F57AEA" w:rsidP="00C8251A">
            <w:pPr>
              <w:jc w:val="center"/>
            </w:pPr>
            <w:r>
              <w:t>8 181 759</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F57AEA" w:rsidRPr="00202D48" w:rsidRDefault="00F57AEA" w:rsidP="00C8251A">
            <w:pPr>
              <w:jc w:val="center"/>
            </w:pPr>
            <w:r w:rsidRPr="00202D48">
              <w:t>138 416</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F57AEA" w:rsidRPr="00202D48" w:rsidRDefault="00F57AEA" w:rsidP="00C8251A">
            <w:pPr>
              <w:jc w:val="center"/>
            </w:pPr>
            <w:r w:rsidRPr="00202D48">
              <w:t>101,72</w:t>
            </w:r>
          </w:p>
        </w:tc>
      </w:tr>
      <w:tr w:rsidR="00F57AEA" w:rsidTr="00D4706A">
        <w:trPr>
          <w:trHeight w:val="330"/>
          <w:jc w:val="center"/>
        </w:trPr>
        <w:tc>
          <w:tcPr>
            <w:tcW w:w="46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EA" w:rsidRDefault="00F57AEA" w:rsidP="00C8251A">
            <w:r>
              <w:t>Доля активной части основных средств,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EA" w:rsidRPr="00202D48" w:rsidRDefault="00F57AEA" w:rsidP="00C8251A">
            <w:pPr>
              <w:jc w:val="center"/>
            </w:pPr>
            <w:r w:rsidRPr="00202D48">
              <w:t>67,31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EA" w:rsidRPr="00202D48" w:rsidRDefault="00F57AEA" w:rsidP="00C8251A">
            <w:pPr>
              <w:jc w:val="center"/>
            </w:pPr>
            <w:r w:rsidRPr="00202D48">
              <w:t>68,67</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F57AEA" w:rsidRPr="00202D48" w:rsidRDefault="00F57AEA" w:rsidP="00C8251A">
            <w:pPr>
              <w:jc w:val="center"/>
            </w:pPr>
            <w:r w:rsidRPr="00202D48">
              <w:t>1,36</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F57AEA" w:rsidRPr="00202D48" w:rsidRDefault="00F57AEA" w:rsidP="00C8251A">
            <w:pPr>
              <w:jc w:val="center"/>
            </w:pPr>
            <w:r w:rsidRPr="00202D48">
              <w:t>102,02</w:t>
            </w:r>
          </w:p>
        </w:tc>
      </w:tr>
      <w:tr w:rsidR="00F57AEA" w:rsidTr="00D4706A">
        <w:trPr>
          <w:trHeight w:val="330"/>
          <w:jc w:val="center"/>
        </w:trPr>
        <w:tc>
          <w:tcPr>
            <w:tcW w:w="46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EA" w:rsidRDefault="00F57AEA" w:rsidP="00C8251A">
            <w:r>
              <w:t>Коэффициент изношенности ОС,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EA" w:rsidRPr="00202D48" w:rsidRDefault="00F57AEA" w:rsidP="00C8251A">
            <w:pPr>
              <w:jc w:val="center"/>
            </w:pPr>
            <w:r w:rsidRPr="00202D48">
              <w:t>34,00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EA" w:rsidRPr="00202D48" w:rsidRDefault="00F57AEA" w:rsidP="00C8251A">
            <w:pPr>
              <w:jc w:val="center"/>
            </w:pPr>
            <w:r w:rsidRPr="00202D48">
              <w:t>41,00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F57AEA" w:rsidRPr="00202D48" w:rsidRDefault="00F57AEA" w:rsidP="00C8251A">
            <w:pPr>
              <w:jc w:val="center"/>
            </w:pPr>
            <w:r w:rsidRPr="00202D48">
              <w:t>7,00</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F57AEA" w:rsidRPr="00202D48" w:rsidRDefault="00F57AEA" w:rsidP="00C8251A">
            <w:pPr>
              <w:jc w:val="center"/>
            </w:pPr>
            <w:r w:rsidRPr="00202D48">
              <w:t>120,59</w:t>
            </w:r>
          </w:p>
        </w:tc>
      </w:tr>
      <w:tr w:rsidR="00F57AEA" w:rsidTr="00D4706A">
        <w:trPr>
          <w:trHeight w:val="330"/>
          <w:jc w:val="center"/>
        </w:trPr>
        <w:tc>
          <w:tcPr>
            <w:tcW w:w="46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EA" w:rsidRPr="00202D48" w:rsidRDefault="00F57AEA" w:rsidP="00C8251A">
            <w:r w:rsidRPr="00202D48">
              <w:t>Коэффициент обновления ОС,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EA" w:rsidRPr="00202D48" w:rsidRDefault="00F57AEA" w:rsidP="00C8251A">
            <w:pPr>
              <w:jc w:val="center"/>
            </w:pPr>
            <w:r w:rsidRPr="00202D48">
              <w:t>8,86</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EA" w:rsidRPr="00202D48" w:rsidRDefault="00F57AEA" w:rsidP="00C8251A">
            <w:pPr>
              <w:jc w:val="center"/>
            </w:pPr>
            <w:r w:rsidRPr="00202D48">
              <w:t>0,94</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F57AEA" w:rsidRPr="00202D48" w:rsidRDefault="00F57AEA" w:rsidP="00C8251A">
            <w:pPr>
              <w:jc w:val="center"/>
            </w:pPr>
            <w:r w:rsidRPr="00202D48">
              <w:t>-7,91</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F57AEA" w:rsidRPr="00202D48" w:rsidRDefault="00F57AEA" w:rsidP="00C8251A">
            <w:pPr>
              <w:jc w:val="center"/>
            </w:pPr>
            <w:r w:rsidRPr="00202D48">
              <w:t>10,66</w:t>
            </w:r>
          </w:p>
        </w:tc>
      </w:tr>
      <w:tr w:rsidR="00F57AEA" w:rsidTr="00D4706A">
        <w:trPr>
          <w:trHeight w:val="330"/>
          <w:jc w:val="center"/>
        </w:trPr>
        <w:tc>
          <w:tcPr>
            <w:tcW w:w="46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EA" w:rsidRPr="00202D48" w:rsidRDefault="00F57AEA" w:rsidP="00C8251A">
            <w:r w:rsidRPr="00202D48">
              <w:t>Коэффициент выбытия ОС,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EA" w:rsidRPr="00202D48" w:rsidRDefault="00F57AEA" w:rsidP="00C8251A">
            <w:pPr>
              <w:jc w:val="center"/>
            </w:pPr>
            <w:r w:rsidRPr="00202D48">
              <w:t>3,75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7AEA" w:rsidRPr="00202D48" w:rsidRDefault="00F57AEA" w:rsidP="00C8251A">
            <w:pPr>
              <w:jc w:val="center"/>
            </w:pPr>
            <w:r w:rsidRPr="00202D48">
              <w:t>1,24</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F57AEA" w:rsidRPr="00202D48" w:rsidRDefault="00F57AEA" w:rsidP="00C8251A">
            <w:pPr>
              <w:jc w:val="center"/>
            </w:pPr>
            <w:r w:rsidRPr="00202D48">
              <w:t>-2,51</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F57AEA" w:rsidRPr="00202D48" w:rsidRDefault="00F57AEA" w:rsidP="00C8251A">
            <w:pPr>
              <w:jc w:val="center"/>
            </w:pPr>
            <w:r w:rsidRPr="00202D48">
              <w:t>33,09</w:t>
            </w:r>
          </w:p>
        </w:tc>
      </w:tr>
    </w:tbl>
    <w:p w:rsidR="00F57AEA" w:rsidRDefault="00F57AEA" w:rsidP="00F57AEA">
      <w:pPr>
        <w:spacing w:line="360" w:lineRule="auto"/>
        <w:ind w:firstLine="709"/>
        <w:jc w:val="both"/>
        <w:rPr>
          <w:sz w:val="28"/>
          <w:szCs w:val="28"/>
        </w:rPr>
      </w:pPr>
    </w:p>
    <w:p w:rsidR="00F57AEA" w:rsidRDefault="00F57AEA" w:rsidP="00F57AEA">
      <w:pPr>
        <w:spacing w:line="360" w:lineRule="auto"/>
        <w:ind w:firstLine="709"/>
        <w:jc w:val="both"/>
        <w:rPr>
          <w:sz w:val="28"/>
          <w:szCs w:val="28"/>
        </w:rPr>
      </w:pPr>
      <w:r>
        <w:rPr>
          <w:sz w:val="28"/>
          <w:szCs w:val="28"/>
        </w:rPr>
        <w:t>Таким образом, в 200</w:t>
      </w:r>
      <w:r w:rsidR="00D4706A">
        <w:rPr>
          <w:sz w:val="28"/>
          <w:szCs w:val="28"/>
        </w:rPr>
        <w:t>8</w:t>
      </w:r>
      <w:r>
        <w:rPr>
          <w:sz w:val="28"/>
          <w:szCs w:val="28"/>
        </w:rPr>
        <w:t xml:space="preserve"> г. активы составляли 68,67% общей стоимости основных средств и выросли на 2.02% по сравнению с 200</w:t>
      </w:r>
      <w:r w:rsidR="00D4706A">
        <w:rPr>
          <w:sz w:val="28"/>
          <w:szCs w:val="28"/>
        </w:rPr>
        <w:t>7</w:t>
      </w:r>
      <w:r>
        <w:rPr>
          <w:sz w:val="28"/>
          <w:szCs w:val="28"/>
        </w:rPr>
        <w:t xml:space="preserve"> г., что является положительной тенденцией.</w:t>
      </w:r>
    </w:p>
    <w:p w:rsidR="00F57AEA" w:rsidRDefault="00F57AEA" w:rsidP="00F57AEA">
      <w:pPr>
        <w:spacing w:line="360" w:lineRule="auto"/>
        <w:ind w:firstLine="709"/>
        <w:jc w:val="both"/>
        <w:rPr>
          <w:sz w:val="28"/>
          <w:szCs w:val="28"/>
        </w:rPr>
      </w:pPr>
      <w:r w:rsidRPr="000A6146">
        <w:rPr>
          <w:sz w:val="28"/>
          <w:szCs w:val="28"/>
        </w:rPr>
        <w:t xml:space="preserve">— </w:t>
      </w:r>
      <w:r w:rsidRPr="00E44D3E">
        <w:rPr>
          <w:i/>
          <w:sz w:val="28"/>
          <w:szCs w:val="28"/>
        </w:rPr>
        <w:t>коэффициент износа основных средств</w:t>
      </w:r>
      <w:r w:rsidRPr="000A6146">
        <w:rPr>
          <w:sz w:val="28"/>
          <w:szCs w:val="28"/>
        </w:rPr>
        <w:t xml:space="preserve">, отражающий долю </w:t>
      </w:r>
      <w:r>
        <w:rPr>
          <w:sz w:val="28"/>
          <w:szCs w:val="28"/>
        </w:rPr>
        <w:t>с</w:t>
      </w:r>
      <w:r w:rsidRPr="000A6146">
        <w:rPr>
          <w:sz w:val="28"/>
          <w:szCs w:val="28"/>
        </w:rPr>
        <w:t>амортизированной стоимости основных средств, что позволяет оценить их состояние с точки зрения изно</w:t>
      </w:r>
      <w:r>
        <w:rPr>
          <w:sz w:val="28"/>
          <w:szCs w:val="28"/>
        </w:rPr>
        <w:t>ш</w:t>
      </w:r>
      <w:r w:rsidRPr="000A6146">
        <w:rPr>
          <w:sz w:val="28"/>
          <w:szCs w:val="28"/>
        </w:rPr>
        <w:t xml:space="preserve">енности. Как правило, коэффициент износа рассчитывается в процентах. </w:t>
      </w:r>
      <w:r>
        <w:rPr>
          <w:sz w:val="28"/>
          <w:szCs w:val="28"/>
        </w:rPr>
        <w:t>Д</w:t>
      </w:r>
      <w:r w:rsidRPr="000A6146">
        <w:rPr>
          <w:sz w:val="28"/>
          <w:szCs w:val="28"/>
        </w:rPr>
        <w:t>ля расчета этого коэффициента необходимо сумму начисленной амортизации основных средств разделить на их первоначальную стоимость. Конечно, величина коэффициента износа не</w:t>
      </w:r>
      <w:r w:rsidR="00BF1E59">
        <w:rPr>
          <w:sz w:val="28"/>
          <w:szCs w:val="28"/>
        </w:rPr>
        <w:t>по</w:t>
      </w:r>
      <w:r w:rsidRPr="000A6146">
        <w:rPr>
          <w:sz w:val="28"/>
          <w:szCs w:val="28"/>
        </w:rPr>
        <w:t>сред</w:t>
      </w:r>
      <w:r w:rsidRPr="00E44D3E">
        <w:rPr>
          <w:sz w:val="28"/>
          <w:szCs w:val="28"/>
        </w:rPr>
        <w:t xml:space="preserve">ственно зависит от метода амортизации основных средств, установленного в учетной политике предприятия, и с этой точки зрения в случае применения нелинейных методов сумма начисленной амортизации не всегда точно отражает фактическую изношенность </w:t>
      </w:r>
      <w:r>
        <w:rPr>
          <w:sz w:val="28"/>
          <w:szCs w:val="28"/>
        </w:rPr>
        <w:t>основных</w:t>
      </w:r>
      <w:r w:rsidRPr="00E44D3E">
        <w:rPr>
          <w:sz w:val="28"/>
          <w:szCs w:val="28"/>
        </w:rPr>
        <w:t xml:space="preserve"> средств. </w:t>
      </w:r>
    </w:p>
    <w:p w:rsidR="00F57AEA" w:rsidRDefault="00F57AEA" w:rsidP="00F57AEA">
      <w:pPr>
        <w:spacing w:line="360" w:lineRule="auto"/>
        <w:ind w:firstLine="709"/>
        <w:jc w:val="both"/>
        <w:rPr>
          <w:sz w:val="28"/>
          <w:szCs w:val="28"/>
        </w:rPr>
      </w:pPr>
      <w:r>
        <w:rPr>
          <w:sz w:val="28"/>
          <w:szCs w:val="28"/>
        </w:rPr>
        <w:t>Согласно табл</w:t>
      </w:r>
      <w:r w:rsidR="00395461">
        <w:rPr>
          <w:sz w:val="28"/>
          <w:szCs w:val="28"/>
        </w:rPr>
        <w:t xml:space="preserve">ице </w:t>
      </w:r>
      <w:r w:rsidR="000D2978">
        <w:rPr>
          <w:sz w:val="28"/>
          <w:szCs w:val="28"/>
        </w:rPr>
        <w:t xml:space="preserve">(см. таблица </w:t>
      </w:r>
      <w:r>
        <w:rPr>
          <w:sz w:val="28"/>
          <w:szCs w:val="28"/>
        </w:rPr>
        <w:t>1.</w:t>
      </w:r>
      <w:r w:rsidR="00D4706A">
        <w:rPr>
          <w:sz w:val="28"/>
          <w:szCs w:val="28"/>
        </w:rPr>
        <w:t>5</w:t>
      </w:r>
      <w:r w:rsidR="000D2978">
        <w:rPr>
          <w:sz w:val="28"/>
          <w:szCs w:val="28"/>
        </w:rPr>
        <w:t>)</w:t>
      </w:r>
      <w:r>
        <w:rPr>
          <w:sz w:val="28"/>
          <w:szCs w:val="28"/>
        </w:rPr>
        <w:t xml:space="preserve"> коэффициент изношенности ОС </w:t>
      </w:r>
      <w:r w:rsidR="00D4706A">
        <w:rPr>
          <w:sz w:val="28"/>
          <w:szCs w:val="28"/>
        </w:rPr>
        <w:t>Аскона-Век</w:t>
      </w:r>
      <w:r>
        <w:rPr>
          <w:sz w:val="28"/>
          <w:szCs w:val="28"/>
        </w:rPr>
        <w:t xml:space="preserve"> в 200</w:t>
      </w:r>
      <w:r w:rsidR="00D4706A">
        <w:rPr>
          <w:sz w:val="28"/>
          <w:szCs w:val="28"/>
        </w:rPr>
        <w:t>8</w:t>
      </w:r>
      <w:r>
        <w:rPr>
          <w:sz w:val="28"/>
          <w:szCs w:val="28"/>
        </w:rPr>
        <w:t xml:space="preserve"> г. составил 41%, что выше уровня 200</w:t>
      </w:r>
      <w:r w:rsidR="00D4706A">
        <w:rPr>
          <w:sz w:val="28"/>
          <w:szCs w:val="28"/>
        </w:rPr>
        <w:t>7</w:t>
      </w:r>
      <w:r>
        <w:rPr>
          <w:sz w:val="28"/>
          <w:szCs w:val="28"/>
        </w:rPr>
        <w:t xml:space="preserve"> г. на 20,59%. В целом коэффициент изношенности ОС компании не превышает 70%, т.е. ОС используются эффективно и компания не несет дополнительных расходов на их содержание и ремонт  что является положительным результатом.</w:t>
      </w:r>
    </w:p>
    <w:p w:rsidR="00F57AEA" w:rsidRDefault="00F57AEA" w:rsidP="00F57AEA">
      <w:pPr>
        <w:spacing w:line="360" w:lineRule="auto"/>
        <w:ind w:firstLine="709"/>
        <w:jc w:val="both"/>
        <w:rPr>
          <w:sz w:val="28"/>
          <w:szCs w:val="28"/>
        </w:rPr>
      </w:pPr>
      <w:r w:rsidRPr="00E44D3E">
        <w:rPr>
          <w:sz w:val="28"/>
          <w:szCs w:val="28"/>
        </w:rPr>
        <w:t xml:space="preserve">— </w:t>
      </w:r>
      <w:r w:rsidRPr="00C1765F">
        <w:rPr>
          <w:i/>
          <w:sz w:val="28"/>
          <w:szCs w:val="28"/>
        </w:rPr>
        <w:t>коэффициент обновления</w:t>
      </w:r>
      <w:r w:rsidRPr="00E44D3E">
        <w:rPr>
          <w:sz w:val="28"/>
          <w:szCs w:val="28"/>
        </w:rPr>
        <w:t>, который определяет долю стоимости новых, поступивших в отчетном периоде основных средств, рассчитывается как отношение поступивших основных средств за рассматриваемый период к стоимости основных средств на конец периода</w:t>
      </w:r>
      <w:r>
        <w:rPr>
          <w:sz w:val="28"/>
          <w:szCs w:val="28"/>
        </w:rPr>
        <w:t>.</w:t>
      </w:r>
    </w:p>
    <w:p w:rsidR="00F57AEA" w:rsidRDefault="00F57AEA" w:rsidP="00F57AEA">
      <w:pPr>
        <w:spacing w:line="360" w:lineRule="auto"/>
        <w:ind w:firstLine="709"/>
        <w:jc w:val="both"/>
        <w:rPr>
          <w:sz w:val="28"/>
          <w:szCs w:val="28"/>
        </w:rPr>
      </w:pPr>
      <w:r>
        <w:rPr>
          <w:sz w:val="28"/>
          <w:szCs w:val="28"/>
        </w:rPr>
        <w:t>Согласно табл</w:t>
      </w:r>
      <w:r w:rsidR="00E72101">
        <w:rPr>
          <w:sz w:val="28"/>
          <w:szCs w:val="28"/>
        </w:rPr>
        <w:t>ице</w:t>
      </w:r>
      <w:r>
        <w:rPr>
          <w:sz w:val="28"/>
          <w:szCs w:val="28"/>
        </w:rPr>
        <w:t xml:space="preserve"> </w:t>
      </w:r>
      <w:r w:rsidR="000D2978">
        <w:rPr>
          <w:sz w:val="28"/>
          <w:szCs w:val="28"/>
        </w:rPr>
        <w:t>(см. таблица 1.5)</w:t>
      </w:r>
      <w:r>
        <w:rPr>
          <w:sz w:val="28"/>
          <w:szCs w:val="28"/>
        </w:rPr>
        <w:t xml:space="preserve"> в 200</w:t>
      </w:r>
      <w:r w:rsidR="00D4706A">
        <w:rPr>
          <w:sz w:val="28"/>
          <w:szCs w:val="28"/>
        </w:rPr>
        <w:t>8</w:t>
      </w:r>
      <w:r>
        <w:rPr>
          <w:sz w:val="28"/>
          <w:szCs w:val="28"/>
        </w:rPr>
        <w:t xml:space="preserve"> г. произведено обновление 1% основных, что ниже уровня </w:t>
      </w:r>
      <w:smartTag w:uri="urn:schemas-microsoft-com:office:smarttags" w:element="metricconverter">
        <w:smartTagPr>
          <w:attr w:name="ProductID" w:val="2006 г"/>
        </w:smartTagPr>
        <w:r>
          <w:rPr>
            <w:sz w:val="28"/>
            <w:szCs w:val="28"/>
          </w:rPr>
          <w:t>2006 г</w:t>
        </w:r>
      </w:smartTag>
      <w:r>
        <w:rPr>
          <w:sz w:val="28"/>
          <w:szCs w:val="28"/>
        </w:rPr>
        <w:t>. на 10,66%.</w:t>
      </w:r>
    </w:p>
    <w:p w:rsidR="00F57AEA" w:rsidRDefault="00F57AEA" w:rsidP="00F57AEA">
      <w:pPr>
        <w:spacing w:line="360" w:lineRule="auto"/>
        <w:ind w:firstLine="709"/>
        <w:jc w:val="both"/>
        <w:rPr>
          <w:sz w:val="28"/>
          <w:szCs w:val="28"/>
        </w:rPr>
      </w:pPr>
      <w:r w:rsidRPr="00E44D3E">
        <w:rPr>
          <w:sz w:val="28"/>
          <w:szCs w:val="28"/>
        </w:rPr>
        <w:t xml:space="preserve">— </w:t>
      </w:r>
      <w:r w:rsidRPr="00B96B55">
        <w:rPr>
          <w:i/>
          <w:sz w:val="28"/>
          <w:szCs w:val="28"/>
        </w:rPr>
        <w:t>коэффициент выбытия</w:t>
      </w:r>
      <w:r w:rsidRPr="00E44D3E">
        <w:rPr>
          <w:sz w:val="28"/>
          <w:szCs w:val="28"/>
        </w:rPr>
        <w:t>, показываю</w:t>
      </w:r>
      <w:r>
        <w:rPr>
          <w:sz w:val="28"/>
          <w:szCs w:val="28"/>
        </w:rPr>
        <w:t>щ</w:t>
      </w:r>
      <w:r w:rsidRPr="00E44D3E">
        <w:rPr>
          <w:sz w:val="28"/>
          <w:szCs w:val="28"/>
        </w:rPr>
        <w:t>ий, какая часть основных средств выбыла в отчетном периоде. Коэффициент определяется путем сопоставления стоимости выбывших основных средств за рассматриваемый период к стоимости основных средств на конец периода.</w:t>
      </w:r>
    </w:p>
    <w:p w:rsidR="00F57AEA" w:rsidRPr="00E44D3E" w:rsidRDefault="00F57AEA" w:rsidP="00F57AEA">
      <w:pPr>
        <w:spacing w:line="360" w:lineRule="auto"/>
        <w:ind w:firstLine="709"/>
        <w:jc w:val="both"/>
        <w:rPr>
          <w:sz w:val="28"/>
          <w:szCs w:val="28"/>
        </w:rPr>
      </w:pPr>
      <w:r>
        <w:rPr>
          <w:sz w:val="28"/>
          <w:szCs w:val="28"/>
        </w:rPr>
        <w:t>Согласно табл</w:t>
      </w:r>
      <w:r w:rsidR="00E72101">
        <w:rPr>
          <w:sz w:val="28"/>
          <w:szCs w:val="28"/>
        </w:rPr>
        <w:t>ице</w:t>
      </w:r>
      <w:r>
        <w:rPr>
          <w:sz w:val="28"/>
          <w:szCs w:val="28"/>
        </w:rPr>
        <w:t xml:space="preserve"> </w:t>
      </w:r>
      <w:r w:rsidR="000D2978">
        <w:rPr>
          <w:sz w:val="28"/>
          <w:szCs w:val="28"/>
        </w:rPr>
        <w:t xml:space="preserve">(см. таблица </w:t>
      </w:r>
      <w:r>
        <w:rPr>
          <w:sz w:val="28"/>
          <w:szCs w:val="28"/>
        </w:rPr>
        <w:t>1.</w:t>
      </w:r>
      <w:r w:rsidR="00D4706A">
        <w:rPr>
          <w:sz w:val="28"/>
          <w:szCs w:val="28"/>
        </w:rPr>
        <w:t>5</w:t>
      </w:r>
      <w:r w:rsidR="000D2978">
        <w:rPr>
          <w:sz w:val="28"/>
          <w:szCs w:val="28"/>
        </w:rPr>
        <w:t>)</w:t>
      </w:r>
      <w:r>
        <w:rPr>
          <w:sz w:val="28"/>
          <w:szCs w:val="28"/>
        </w:rPr>
        <w:t xml:space="preserve"> в 200</w:t>
      </w:r>
      <w:r w:rsidR="00D4706A">
        <w:rPr>
          <w:sz w:val="28"/>
          <w:szCs w:val="28"/>
        </w:rPr>
        <w:t>8</w:t>
      </w:r>
      <w:r>
        <w:rPr>
          <w:sz w:val="28"/>
          <w:szCs w:val="28"/>
        </w:rPr>
        <w:t xml:space="preserve"> г. выбыло 1,24% основных средств, что ниже уровня 200</w:t>
      </w:r>
      <w:r w:rsidR="00D4706A">
        <w:rPr>
          <w:sz w:val="28"/>
          <w:szCs w:val="28"/>
        </w:rPr>
        <w:t>7</w:t>
      </w:r>
      <w:r>
        <w:rPr>
          <w:sz w:val="28"/>
          <w:szCs w:val="28"/>
        </w:rPr>
        <w:t xml:space="preserve"> г. на 33,09%.</w:t>
      </w:r>
    </w:p>
    <w:p w:rsidR="00F57AEA" w:rsidRPr="00E44D3E" w:rsidRDefault="00F57AEA" w:rsidP="00F57AEA">
      <w:pPr>
        <w:spacing w:line="360" w:lineRule="auto"/>
        <w:ind w:firstLine="709"/>
        <w:jc w:val="both"/>
        <w:rPr>
          <w:sz w:val="28"/>
          <w:szCs w:val="28"/>
        </w:rPr>
      </w:pPr>
      <w:r w:rsidRPr="00E44D3E">
        <w:rPr>
          <w:sz w:val="28"/>
          <w:szCs w:val="28"/>
        </w:rPr>
        <w:t xml:space="preserve">Рассмотренные выше показатели являются необходимым минимумом для проведения анализа имущественного положения предприятия, который </w:t>
      </w:r>
      <w:r>
        <w:rPr>
          <w:sz w:val="28"/>
          <w:szCs w:val="28"/>
        </w:rPr>
        <w:t>может</w:t>
      </w:r>
      <w:r w:rsidRPr="00E44D3E">
        <w:rPr>
          <w:sz w:val="28"/>
          <w:szCs w:val="28"/>
        </w:rPr>
        <w:t xml:space="preserve"> быть дополнен другими показателями в зависимости от целей проведения финансового анализа.</w:t>
      </w:r>
    </w:p>
    <w:p w:rsidR="00624366" w:rsidRDefault="00624366" w:rsidP="00E11BCC">
      <w:pPr>
        <w:pStyle w:val="2"/>
      </w:pPr>
      <w:bookmarkStart w:id="6" w:name="_Toc231290334"/>
      <w:r>
        <w:t>1.</w:t>
      </w:r>
      <w:r w:rsidR="00266124">
        <w:t>3</w:t>
      </w:r>
      <w:r>
        <w:t xml:space="preserve"> </w:t>
      </w:r>
      <w:r w:rsidRPr="00E11BCC">
        <w:t>Оценка финансовой устойчивости</w:t>
      </w:r>
      <w:bookmarkEnd w:id="6"/>
    </w:p>
    <w:p w:rsidR="00624366" w:rsidRPr="00C805A9" w:rsidRDefault="00624366" w:rsidP="00624366">
      <w:pPr>
        <w:spacing w:line="360" w:lineRule="auto"/>
        <w:ind w:firstLine="709"/>
        <w:jc w:val="both"/>
        <w:rPr>
          <w:sz w:val="28"/>
          <w:szCs w:val="28"/>
        </w:rPr>
      </w:pPr>
      <w:r w:rsidRPr="00C805A9">
        <w:rPr>
          <w:sz w:val="28"/>
          <w:szCs w:val="28"/>
        </w:rPr>
        <w:t>Финансовая устойчивость выявляет степень зависимости предприятия от привлеченного заемного капитала и отражает возможность долгосрочной стабильной деятельности предприятия с позиции структуры используемого капитала. Основная задача анализа финансовой устойчивости — дать оценку степени независимости предприятия от заемных источников финансирования.</w:t>
      </w:r>
    </w:p>
    <w:p w:rsidR="00624366" w:rsidRPr="00C805A9" w:rsidRDefault="00624366" w:rsidP="00624366">
      <w:pPr>
        <w:spacing w:line="360" w:lineRule="auto"/>
        <w:ind w:firstLine="709"/>
        <w:jc w:val="both"/>
        <w:rPr>
          <w:sz w:val="28"/>
          <w:szCs w:val="28"/>
        </w:rPr>
      </w:pPr>
      <w:r w:rsidRPr="00C805A9">
        <w:rPr>
          <w:sz w:val="28"/>
          <w:szCs w:val="28"/>
        </w:rPr>
        <w:t>Для оценки финансовой устойчивости применяются методы оценки, в основе которых лежит:</w:t>
      </w:r>
    </w:p>
    <w:p w:rsidR="00624366" w:rsidRPr="00C805A9" w:rsidRDefault="00624366" w:rsidP="00624366">
      <w:pPr>
        <w:spacing w:line="360" w:lineRule="auto"/>
        <w:ind w:firstLine="709"/>
        <w:jc w:val="both"/>
        <w:rPr>
          <w:sz w:val="28"/>
          <w:szCs w:val="28"/>
        </w:rPr>
      </w:pPr>
      <w:r w:rsidRPr="00C805A9">
        <w:rPr>
          <w:sz w:val="28"/>
          <w:szCs w:val="28"/>
        </w:rPr>
        <w:t>а) расчет коэффициентов финансовой устойчивости;</w:t>
      </w:r>
    </w:p>
    <w:p w:rsidR="00624366" w:rsidRPr="00C805A9" w:rsidRDefault="00624366" w:rsidP="00624366">
      <w:pPr>
        <w:spacing w:line="360" w:lineRule="auto"/>
        <w:ind w:firstLine="709"/>
        <w:jc w:val="both"/>
        <w:rPr>
          <w:sz w:val="28"/>
          <w:szCs w:val="28"/>
        </w:rPr>
      </w:pPr>
      <w:r w:rsidRPr="00C805A9">
        <w:rPr>
          <w:sz w:val="28"/>
          <w:szCs w:val="28"/>
        </w:rPr>
        <w:t>б) анализ достаточности источников финансирования для формирования запасов.</w:t>
      </w:r>
    </w:p>
    <w:p w:rsidR="00624366" w:rsidRPr="00C805A9" w:rsidRDefault="00624366" w:rsidP="00624366">
      <w:pPr>
        <w:spacing w:line="360" w:lineRule="auto"/>
        <w:ind w:firstLine="709"/>
        <w:jc w:val="both"/>
        <w:rPr>
          <w:b/>
          <w:sz w:val="28"/>
          <w:szCs w:val="28"/>
        </w:rPr>
      </w:pPr>
      <w:r w:rsidRPr="00C805A9">
        <w:rPr>
          <w:b/>
          <w:sz w:val="28"/>
          <w:szCs w:val="28"/>
        </w:rPr>
        <w:t>Метод расчета</w:t>
      </w:r>
      <w:r>
        <w:rPr>
          <w:b/>
          <w:sz w:val="28"/>
          <w:szCs w:val="28"/>
        </w:rPr>
        <w:t xml:space="preserve"> </w:t>
      </w:r>
      <w:r w:rsidRPr="00C805A9">
        <w:rPr>
          <w:b/>
          <w:sz w:val="28"/>
          <w:szCs w:val="28"/>
        </w:rPr>
        <w:t>коэффициентов финансовой устойчивости</w:t>
      </w:r>
    </w:p>
    <w:p w:rsidR="00624366" w:rsidRDefault="00624366" w:rsidP="00624366">
      <w:pPr>
        <w:spacing w:line="360" w:lineRule="auto"/>
        <w:ind w:firstLine="709"/>
        <w:jc w:val="both"/>
        <w:rPr>
          <w:sz w:val="28"/>
          <w:szCs w:val="28"/>
        </w:rPr>
      </w:pPr>
      <w:r w:rsidRPr="00C805A9">
        <w:rPr>
          <w:sz w:val="28"/>
          <w:szCs w:val="28"/>
        </w:rPr>
        <w:t>К числу наиболее значимых показателей финансовой устойчи</w:t>
      </w:r>
      <w:r>
        <w:rPr>
          <w:sz w:val="28"/>
          <w:szCs w:val="28"/>
        </w:rPr>
        <w:t>в</w:t>
      </w:r>
      <w:r w:rsidRPr="00C805A9">
        <w:rPr>
          <w:sz w:val="28"/>
          <w:szCs w:val="28"/>
        </w:rPr>
        <w:t>ости относятся следую</w:t>
      </w:r>
      <w:r>
        <w:rPr>
          <w:sz w:val="28"/>
          <w:szCs w:val="28"/>
        </w:rPr>
        <w:t>щ</w:t>
      </w:r>
      <w:r w:rsidRPr="00C805A9">
        <w:rPr>
          <w:sz w:val="28"/>
          <w:szCs w:val="28"/>
        </w:rPr>
        <w:t>ие показатели, основанные на сопоставлении данных, получаемых из пассива баланса (табл</w:t>
      </w:r>
      <w:r w:rsidR="00E72101">
        <w:rPr>
          <w:sz w:val="28"/>
          <w:szCs w:val="28"/>
        </w:rPr>
        <w:t>ица</w:t>
      </w:r>
      <w:r w:rsidRPr="00C805A9">
        <w:rPr>
          <w:sz w:val="28"/>
          <w:szCs w:val="28"/>
        </w:rPr>
        <w:t xml:space="preserve"> </w:t>
      </w:r>
      <w:r>
        <w:rPr>
          <w:sz w:val="28"/>
          <w:szCs w:val="28"/>
        </w:rPr>
        <w:t>1.6</w:t>
      </w:r>
      <w:r w:rsidRPr="00C805A9">
        <w:rPr>
          <w:sz w:val="28"/>
          <w:szCs w:val="28"/>
        </w:rPr>
        <w:t>).</w:t>
      </w:r>
    </w:p>
    <w:p w:rsidR="00624366" w:rsidRPr="005829FF" w:rsidRDefault="00624366" w:rsidP="005829FF">
      <w:pPr>
        <w:spacing w:before="120" w:line="360" w:lineRule="auto"/>
        <w:ind w:firstLine="709"/>
        <w:rPr>
          <w:sz w:val="28"/>
          <w:szCs w:val="28"/>
        </w:rPr>
      </w:pPr>
      <w:r w:rsidRPr="005829FF">
        <w:rPr>
          <w:sz w:val="28"/>
          <w:szCs w:val="28"/>
        </w:rPr>
        <w:t>Таблица 1.6</w:t>
      </w:r>
      <w:r w:rsidR="00E72101" w:rsidRPr="005829FF">
        <w:rPr>
          <w:sz w:val="28"/>
          <w:szCs w:val="28"/>
        </w:rPr>
        <w:t xml:space="preserve"> - </w:t>
      </w:r>
      <w:r w:rsidRPr="005829FF">
        <w:rPr>
          <w:sz w:val="28"/>
          <w:szCs w:val="28"/>
        </w:rPr>
        <w:t>Коэффициенты финансовой устойчивости О</w:t>
      </w:r>
      <w:r w:rsidR="00E11BCC" w:rsidRPr="005829FF">
        <w:rPr>
          <w:sz w:val="28"/>
          <w:szCs w:val="28"/>
        </w:rPr>
        <w:t>О</w:t>
      </w:r>
      <w:r w:rsidRPr="005829FF">
        <w:rPr>
          <w:sz w:val="28"/>
          <w:szCs w:val="28"/>
        </w:rPr>
        <w:t>О «</w:t>
      </w:r>
      <w:r w:rsidR="00E11BCC" w:rsidRPr="005829FF">
        <w:rPr>
          <w:sz w:val="28"/>
          <w:szCs w:val="28"/>
        </w:rPr>
        <w:t>Аскона-Век</w:t>
      </w:r>
      <w:r w:rsidRPr="005829FF">
        <w:rPr>
          <w:sz w:val="28"/>
          <w:szCs w:val="28"/>
        </w:rPr>
        <w:t>»</w:t>
      </w:r>
    </w:p>
    <w:tbl>
      <w:tblPr>
        <w:tblW w:w="876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2441"/>
        <w:gridCol w:w="1005"/>
        <w:gridCol w:w="1106"/>
        <w:gridCol w:w="812"/>
      </w:tblGrid>
      <w:tr w:rsidR="00624366" w:rsidRPr="00C805A9" w:rsidTr="00C8251A">
        <w:trPr>
          <w:trHeight w:val="525"/>
          <w:jc w:val="center"/>
        </w:trPr>
        <w:tc>
          <w:tcPr>
            <w:tcW w:w="3402" w:type="dxa"/>
            <w:shd w:val="clear" w:color="auto" w:fill="auto"/>
            <w:vAlign w:val="center"/>
          </w:tcPr>
          <w:p w:rsidR="00624366" w:rsidRPr="00C805A9" w:rsidRDefault="00624366" w:rsidP="00C8251A">
            <w:pPr>
              <w:jc w:val="center"/>
            </w:pPr>
            <w:r w:rsidRPr="00C805A9">
              <w:t>Наименование показателя</w:t>
            </w:r>
          </w:p>
        </w:tc>
        <w:tc>
          <w:tcPr>
            <w:tcW w:w="2441" w:type="dxa"/>
            <w:shd w:val="clear" w:color="auto" w:fill="auto"/>
            <w:vAlign w:val="center"/>
          </w:tcPr>
          <w:p w:rsidR="00624366" w:rsidRPr="00C805A9" w:rsidRDefault="00624366" w:rsidP="00C8251A">
            <w:pPr>
              <w:jc w:val="center"/>
            </w:pPr>
            <w:r w:rsidRPr="00C805A9">
              <w:t>способ расчета</w:t>
            </w:r>
          </w:p>
        </w:tc>
        <w:tc>
          <w:tcPr>
            <w:tcW w:w="1005" w:type="dxa"/>
            <w:shd w:val="clear" w:color="auto" w:fill="auto"/>
            <w:vAlign w:val="center"/>
          </w:tcPr>
          <w:p w:rsidR="00624366" w:rsidRPr="00C805A9" w:rsidRDefault="00624366" w:rsidP="00E11BCC">
            <w:pPr>
              <w:jc w:val="center"/>
            </w:pPr>
            <w:r w:rsidRPr="00C805A9">
              <w:t>200</w:t>
            </w:r>
            <w:r w:rsidR="00E11BCC">
              <w:t>7</w:t>
            </w:r>
            <w:r>
              <w:t xml:space="preserve"> г.</w:t>
            </w:r>
          </w:p>
        </w:tc>
        <w:tc>
          <w:tcPr>
            <w:tcW w:w="1106" w:type="dxa"/>
            <w:shd w:val="clear" w:color="auto" w:fill="auto"/>
            <w:vAlign w:val="center"/>
          </w:tcPr>
          <w:p w:rsidR="00624366" w:rsidRPr="00C805A9" w:rsidRDefault="00624366" w:rsidP="00E11BCC">
            <w:pPr>
              <w:jc w:val="center"/>
            </w:pPr>
            <w:r w:rsidRPr="00C805A9">
              <w:t>200</w:t>
            </w:r>
            <w:r w:rsidR="00E11BCC">
              <w:t>8</w:t>
            </w:r>
            <w:r>
              <w:t xml:space="preserve"> г.</w:t>
            </w:r>
          </w:p>
        </w:tc>
        <w:tc>
          <w:tcPr>
            <w:tcW w:w="812" w:type="dxa"/>
            <w:shd w:val="clear" w:color="auto" w:fill="auto"/>
            <w:vAlign w:val="center"/>
          </w:tcPr>
          <w:p w:rsidR="00624366" w:rsidRPr="00C805A9" w:rsidRDefault="00BF1E59" w:rsidP="00C8251A">
            <w:pPr>
              <w:jc w:val="center"/>
            </w:pPr>
            <w:r w:rsidRPr="00C805A9">
              <w:t>А</w:t>
            </w:r>
            <w:r w:rsidR="00624366" w:rsidRPr="00C805A9">
              <w:t>бс</w:t>
            </w:r>
            <w:r>
              <w:t>.</w:t>
            </w:r>
          </w:p>
        </w:tc>
      </w:tr>
      <w:tr w:rsidR="00624366" w:rsidRPr="00C805A9" w:rsidTr="00C8251A">
        <w:trPr>
          <w:trHeight w:val="315"/>
          <w:jc w:val="center"/>
        </w:trPr>
        <w:tc>
          <w:tcPr>
            <w:tcW w:w="3402" w:type="dxa"/>
            <w:shd w:val="clear" w:color="auto" w:fill="auto"/>
            <w:noWrap/>
          </w:tcPr>
          <w:p w:rsidR="00624366" w:rsidRPr="00C805A9" w:rsidRDefault="00624366" w:rsidP="00C8251A">
            <w:r w:rsidRPr="00C805A9">
              <w:t>Коэффициент капитализации</w:t>
            </w:r>
          </w:p>
        </w:tc>
        <w:tc>
          <w:tcPr>
            <w:tcW w:w="2441" w:type="dxa"/>
            <w:shd w:val="clear" w:color="auto" w:fill="auto"/>
            <w:noWrap/>
            <w:vAlign w:val="center"/>
          </w:tcPr>
          <w:p w:rsidR="00624366" w:rsidRPr="00C805A9" w:rsidRDefault="00624366" w:rsidP="00C8251A">
            <w:pPr>
              <w:jc w:val="center"/>
            </w:pPr>
            <w:r w:rsidRPr="00C805A9">
              <w:t>стр.(590+690)</w:t>
            </w:r>
            <w:r>
              <w:t xml:space="preserve"> </w:t>
            </w:r>
            <w:r w:rsidRPr="00C805A9">
              <w:t>/</w:t>
            </w:r>
            <w:r>
              <w:t xml:space="preserve"> </w:t>
            </w:r>
            <w:r w:rsidRPr="00C805A9">
              <w:t>стр.490</w:t>
            </w:r>
          </w:p>
        </w:tc>
        <w:tc>
          <w:tcPr>
            <w:tcW w:w="1005" w:type="dxa"/>
            <w:shd w:val="clear" w:color="auto" w:fill="auto"/>
          </w:tcPr>
          <w:p w:rsidR="00624366" w:rsidRPr="00C805A9" w:rsidRDefault="00624366" w:rsidP="00C8251A">
            <w:pPr>
              <w:jc w:val="right"/>
            </w:pPr>
            <w:r w:rsidRPr="00C805A9">
              <w:t>0,37</w:t>
            </w:r>
          </w:p>
        </w:tc>
        <w:tc>
          <w:tcPr>
            <w:tcW w:w="1106" w:type="dxa"/>
            <w:shd w:val="clear" w:color="auto" w:fill="auto"/>
          </w:tcPr>
          <w:p w:rsidR="00624366" w:rsidRPr="00C805A9" w:rsidRDefault="00624366" w:rsidP="00C8251A">
            <w:pPr>
              <w:jc w:val="right"/>
            </w:pPr>
            <w:r w:rsidRPr="00C805A9">
              <w:t>0,44</w:t>
            </w:r>
          </w:p>
        </w:tc>
        <w:tc>
          <w:tcPr>
            <w:tcW w:w="812" w:type="dxa"/>
            <w:shd w:val="clear" w:color="auto" w:fill="auto"/>
            <w:noWrap/>
          </w:tcPr>
          <w:p w:rsidR="00624366" w:rsidRPr="00C805A9" w:rsidRDefault="00624366" w:rsidP="00C8251A">
            <w:pPr>
              <w:jc w:val="right"/>
            </w:pPr>
            <w:r w:rsidRPr="00C805A9">
              <w:t>0,06</w:t>
            </w:r>
          </w:p>
        </w:tc>
      </w:tr>
      <w:tr w:rsidR="00624366" w:rsidRPr="00C805A9" w:rsidTr="00C8251A">
        <w:trPr>
          <w:trHeight w:val="315"/>
          <w:jc w:val="center"/>
        </w:trPr>
        <w:tc>
          <w:tcPr>
            <w:tcW w:w="3402" w:type="dxa"/>
            <w:shd w:val="clear" w:color="auto" w:fill="auto"/>
            <w:noWrap/>
          </w:tcPr>
          <w:p w:rsidR="00624366" w:rsidRPr="00C805A9" w:rsidRDefault="00624366" w:rsidP="00C8251A">
            <w:r w:rsidRPr="00C805A9">
              <w:t>Коэффициент обеспеченности собственными источниками фина</w:t>
            </w:r>
            <w:r>
              <w:t>н</w:t>
            </w:r>
            <w:r w:rsidRPr="00C805A9">
              <w:t>сиро</w:t>
            </w:r>
            <w:r>
              <w:t>в</w:t>
            </w:r>
            <w:r w:rsidRPr="00C805A9">
              <w:t>ания</w:t>
            </w:r>
          </w:p>
        </w:tc>
        <w:tc>
          <w:tcPr>
            <w:tcW w:w="2441" w:type="dxa"/>
            <w:shd w:val="clear" w:color="auto" w:fill="auto"/>
            <w:noWrap/>
            <w:vAlign w:val="center"/>
          </w:tcPr>
          <w:p w:rsidR="00624366" w:rsidRPr="00C805A9" w:rsidRDefault="00624366" w:rsidP="00C8251A">
            <w:pPr>
              <w:jc w:val="center"/>
            </w:pPr>
            <w:r w:rsidRPr="00C805A9">
              <w:t>стр.(490+190)</w:t>
            </w:r>
            <w:r>
              <w:t xml:space="preserve"> </w:t>
            </w:r>
            <w:r w:rsidRPr="00C805A9">
              <w:t>/</w:t>
            </w:r>
            <w:r>
              <w:t xml:space="preserve"> </w:t>
            </w:r>
            <w:r w:rsidRPr="00C805A9">
              <w:t>стр.290</w:t>
            </w:r>
          </w:p>
        </w:tc>
        <w:tc>
          <w:tcPr>
            <w:tcW w:w="1005" w:type="dxa"/>
            <w:shd w:val="clear" w:color="auto" w:fill="auto"/>
          </w:tcPr>
          <w:p w:rsidR="00624366" w:rsidRPr="00DB275D" w:rsidRDefault="00624366" w:rsidP="00C8251A">
            <w:pPr>
              <w:jc w:val="right"/>
            </w:pPr>
            <w:r w:rsidRPr="00DB275D">
              <w:t>-0,58</w:t>
            </w:r>
          </w:p>
        </w:tc>
        <w:tc>
          <w:tcPr>
            <w:tcW w:w="1106" w:type="dxa"/>
            <w:shd w:val="clear" w:color="auto" w:fill="auto"/>
          </w:tcPr>
          <w:p w:rsidR="00624366" w:rsidRPr="00DB275D" w:rsidRDefault="00624366" w:rsidP="00C8251A">
            <w:pPr>
              <w:jc w:val="right"/>
            </w:pPr>
            <w:r w:rsidRPr="00DB275D">
              <w:t>-0,46</w:t>
            </w:r>
          </w:p>
        </w:tc>
        <w:tc>
          <w:tcPr>
            <w:tcW w:w="812" w:type="dxa"/>
            <w:shd w:val="clear" w:color="auto" w:fill="auto"/>
            <w:noWrap/>
          </w:tcPr>
          <w:p w:rsidR="00624366" w:rsidRPr="00DB275D" w:rsidRDefault="00624366" w:rsidP="00C8251A">
            <w:pPr>
              <w:jc w:val="right"/>
            </w:pPr>
            <w:r w:rsidRPr="00DB275D">
              <w:t>0,12</w:t>
            </w:r>
          </w:p>
        </w:tc>
      </w:tr>
      <w:tr w:rsidR="00624366" w:rsidRPr="00C805A9" w:rsidTr="00C8251A">
        <w:trPr>
          <w:trHeight w:val="525"/>
          <w:jc w:val="center"/>
        </w:trPr>
        <w:tc>
          <w:tcPr>
            <w:tcW w:w="3402" w:type="dxa"/>
            <w:shd w:val="clear" w:color="auto" w:fill="auto"/>
          </w:tcPr>
          <w:p w:rsidR="00624366" w:rsidRPr="00C805A9" w:rsidRDefault="00624366" w:rsidP="00C8251A">
            <w:r w:rsidRPr="00C805A9">
              <w:t>Коэффициент финансовой независимости</w:t>
            </w:r>
          </w:p>
        </w:tc>
        <w:tc>
          <w:tcPr>
            <w:tcW w:w="2441" w:type="dxa"/>
            <w:shd w:val="clear" w:color="auto" w:fill="auto"/>
            <w:vAlign w:val="center"/>
          </w:tcPr>
          <w:p w:rsidR="00624366" w:rsidRPr="00C805A9" w:rsidRDefault="00624366" w:rsidP="00C8251A">
            <w:pPr>
              <w:jc w:val="center"/>
            </w:pPr>
            <w:r w:rsidRPr="00C805A9">
              <w:t>стр.490</w:t>
            </w:r>
            <w:r>
              <w:t xml:space="preserve"> </w:t>
            </w:r>
            <w:r w:rsidRPr="00C805A9">
              <w:t>/</w:t>
            </w:r>
            <w:r>
              <w:t xml:space="preserve"> </w:t>
            </w:r>
            <w:r w:rsidRPr="00C805A9">
              <w:t>стр.700</w:t>
            </w:r>
          </w:p>
        </w:tc>
        <w:tc>
          <w:tcPr>
            <w:tcW w:w="1005" w:type="dxa"/>
            <w:shd w:val="clear" w:color="auto" w:fill="auto"/>
          </w:tcPr>
          <w:p w:rsidR="00624366" w:rsidRPr="00C805A9" w:rsidRDefault="00624366" w:rsidP="00C8251A">
            <w:pPr>
              <w:jc w:val="right"/>
            </w:pPr>
            <w:r w:rsidRPr="00C805A9">
              <w:t>0,73</w:t>
            </w:r>
          </w:p>
        </w:tc>
        <w:tc>
          <w:tcPr>
            <w:tcW w:w="1106" w:type="dxa"/>
            <w:shd w:val="clear" w:color="auto" w:fill="auto"/>
          </w:tcPr>
          <w:p w:rsidR="00624366" w:rsidRPr="00C805A9" w:rsidRDefault="00624366" w:rsidP="00C8251A">
            <w:pPr>
              <w:jc w:val="right"/>
            </w:pPr>
            <w:r w:rsidRPr="00C805A9">
              <w:t>0,70</w:t>
            </w:r>
          </w:p>
        </w:tc>
        <w:tc>
          <w:tcPr>
            <w:tcW w:w="812" w:type="dxa"/>
            <w:shd w:val="clear" w:color="auto" w:fill="auto"/>
            <w:noWrap/>
          </w:tcPr>
          <w:p w:rsidR="00624366" w:rsidRPr="00C805A9" w:rsidRDefault="00624366" w:rsidP="00C8251A">
            <w:pPr>
              <w:jc w:val="right"/>
            </w:pPr>
            <w:r w:rsidRPr="00C805A9">
              <w:t>-0,03</w:t>
            </w:r>
          </w:p>
        </w:tc>
      </w:tr>
      <w:tr w:rsidR="00624366" w:rsidRPr="00C805A9" w:rsidTr="00C8251A">
        <w:trPr>
          <w:trHeight w:val="525"/>
          <w:jc w:val="center"/>
        </w:trPr>
        <w:tc>
          <w:tcPr>
            <w:tcW w:w="3402" w:type="dxa"/>
            <w:shd w:val="clear" w:color="auto" w:fill="auto"/>
          </w:tcPr>
          <w:p w:rsidR="00624366" w:rsidRPr="00C805A9" w:rsidRDefault="00624366" w:rsidP="00C8251A">
            <w:r w:rsidRPr="00C805A9">
              <w:t>Коэффициент финансовой устойчивости</w:t>
            </w:r>
          </w:p>
        </w:tc>
        <w:tc>
          <w:tcPr>
            <w:tcW w:w="2441" w:type="dxa"/>
            <w:shd w:val="clear" w:color="auto" w:fill="auto"/>
            <w:vAlign w:val="center"/>
          </w:tcPr>
          <w:p w:rsidR="00624366" w:rsidRPr="00C805A9" w:rsidRDefault="00624366" w:rsidP="00C8251A">
            <w:pPr>
              <w:jc w:val="center"/>
            </w:pPr>
            <w:r w:rsidRPr="00C805A9">
              <w:t>стр.490</w:t>
            </w:r>
            <w:r>
              <w:t xml:space="preserve"> </w:t>
            </w:r>
            <w:r w:rsidRPr="00C805A9">
              <w:t>/</w:t>
            </w:r>
            <w:r>
              <w:t xml:space="preserve"> </w:t>
            </w:r>
            <w:r w:rsidRPr="00C805A9">
              <w:t>стр.(590+290)</w:t>
            </w:r>
          </w:p>
        </w:tc>
        <w:tc>
          <w:tcPr>
            <w:tcW w:w="1005" w:type="dxa"/>
            <w:shd w:val="clear" w:color="auto" w:fill="auto"/>
          </w:tcPr>
          <w:p w:rsidR="00624366" w:rsidRPr="00C805A9" w:rsidRDefault="00624366" w:rsidP="00C8251A">
            <w:pPr>
              <w:jc w:val="right"/>
            </w:pPr>
            <w:r w:rsidRPr="00C805A9">
              <w:t>2,86</w:t>
            </w:r>
          </w:p>
        </w:tc>
        <w:tc>
          <w:tcPr>
            <w:tcW w:w="1106" w:type="dxa"/>
            <w:shd w:val="clear" w:color="auto" w:fill="auto"/>
          </w:tcPr>
          <w:p w:rsidR="00624366" w:rsidRPr="00C805A9" w:rsidRDefault="00624366" w:rsidP="00C8251A">
            <w:pPr>
              <w:jc w:val="right"/>
            </w:pPr>
            <w:r w:rsidRPr="00C805A9">
              <w:t>2,72</w:t>
            </w:r>
          </w:p>
        </w:tc>
        <w:tc>
          <w:tcPr>
            <w:tcW w:w="812" w:type="dxa"/>
            <w:shd w:val="clear" w:color="auto" w:fill="auto"/>
            <w:noWrap/>
          </w:tcPr>
          <w:p w:rsidR="00624366" w:rsidRPr="00C805A9" w:rsidRDefault="00624366" w:rsidP="00C8251A">
            <w:pPr>
              <w:jc w:val="right"/>
            </w:pPr>
            <w:r w:rsidRPr="00C805A9">
              <w:t>-0,14</w:t>
            </w:r>
          </w:p>
        </w:tc>
      </w:tr>
    </w:tbl>
    <w:p w:rsidR="00624366" w:rsidRPr="00C805A9" w:rsidRDefault="00624366" w:rsidP="00624366">
      <w:pPr>
        <w:spacing w:line="360" w:lineRule="auto"/>
        <w:jc w:val="both"/>
        <w:rPr>
          <w:sz w:val="28"/>
          <w:szCs w:val="28"/>
        </w:rPr>
      </w:pPr>
    </w:p>
    <w:p w:rsidR="00624366" w:rsidRPr="00C805A9" w:rsidRDefault="00624366" w:rsidP="00624366">
      <w:pPr>
        <w:spacing w:line="360" w:lineRule="auto"/>
        <w:ind w:firstLine="709"/>
        <w:jc w:val="both"/>
        <w:rPr>
          <w:sz w:val="28"/>
          <w:szCs w:val="28"/>
        </w:rPr>
      </w:pPr>
      <w:r w:rsidRPr="00C805A9">
        <w:rPr>
          <w:sz w:val="28"/>
          <w:szCs w:val="28"/>
        </w:rPr>
        <w:t xml:space="preserve">1. </w:t>
      </w:r>
      <w:r w:rsidRPr="00ED2AF9">
        <w:rPr>
          <w:i/>
          <w:sz w:val="28"/>
          <w:szCs w:val="28"/>
        </w:rPr>
        <w:t>Коэффициент капитализации</w:t>
      </w:r>
      <w:r w:rsidRPr="00C805A9">
        <w:rPr>
          <w:sz w:val="28"/>
          <w:szCs w:val="28"/>
        </w:rPr>
        <w:t xml:space="preserve"> (плечо финансового левриджа) показывает, какое количество заемных средств привлечено на один рубль собственного капитала предприятия, может рассчитываться на установленную дату или по средней за рассматриваемый период. Так как привлечение заемных средств генерирует финансовые риски, связанные с потерей финансовой устойчивости вплоть до бан</w:t>
      </w:r>
      <w:r>
        <w:rPr>
          <w:sz w:val="28"/>
          <w:szCs w:val="28"/>
        </w:rPr>
        <w:t>к</w:t>
      </w:r>
      <w:r w:rsidRPr="00C805A9">
        <w:rPr>
          <w:sz w:val="28"/>
          <w:szCs w:val="28"/>
        </w:rPr>
        <w:t xml:space="preserve">ротства предприятия, то считается </w:t>
      </w:r>
      <w:r>
        <w:rPr>
          <w:sz w:val="28"/>
          <w:szCs w:val="28"/>
        </w:rPr>
        <w:t>ц</w:t>
      </w:r>
      <w:r w:rsidRPr="00C805A9">
        <w:rPr>
          <w:sz w:val="28"/>
          <w:szCs w:val="28"/>
        </w:rPr>
        <w:t>елесообразным, чтобы величина этого коэффициента не превышала 1,5.</w:t>
      </w:r>
    </w:p>
    <w:p w:rsidR="00624366" w:rsidRDefault="00624366" w:rsidP="00624366">
      <w:pPr>
        <w:spacing w:line="360" w:lineRule="auto"/>
        <w:ind w:firstLine="709"/>
        <w:jc w:val="both"/>
        <w:rPr>
          <w:sz w:val="28"/>
          <w:szCs w:val="28"/>
        </w:rPr>
      </w:pPr>
      <w:r w:rsidRPr="00C805A9">
        <w:rPr>
          <w:sz w:val="28"/>
          <w:szCs w:val="28"/>
        </w:rPr>
        <w:t xml:space="preserve">2. </w:t>
      </w:r>
      <w:r w:rsidRPr="00ED2AF9">
        <w:rPr>
          <w:i/>
          <w:sz w:val="28"/>
          <w:szCs w:val="28"/>
        </w:rPr>
        <w:t>Коэффициент финансовой независимости</w:t>
      </w:r>
      <w:r w:rsidRPr="00C805A9">
        <w:rPr>
          <w:sz w:val="28"/>
          <w:szCs w:val="28"/>
        </w:rPr>
        <w:t xml:space="preserve"> (коэффициент концентрации собственно капитала) характеризует удельный вес собственных средств в общем объеме источников финансирования, т.е. фактически отражает общую финансовую независимость, рассчитывается на установленную </w:t>
      </w:r>
      <w:r>
        <w:rPr>
          <w:sz w:val="28"/>
          <w:szCs w:val="28"/>
        </w:rPr>
        <w:t>дату. З</w:t>
      </w:r>
      <w:r w:rsidRPr="00C805A9">
        <w:rPr>
          <w:sz w:val="28"/>
          <w:szCs w:val="28"/>
        </w:rPr>
        <w:t>арубежная практика в определении опти</w:t>
      </w:r>
      <w:r w:rsidRPr="00ED2AF9">
        <w:rPr>
          <w:sz w:val="28"/>
          <w:szCs w:val="28"/>
        </w:rPr>
        <w:t xml:space="preserve">мального уровня этого коэффициента различна: в Японии этот показатель доходит до 80 %, в США определяется на уровне 60 %, что связано с различными особенностями привлечения инвестиционного заемного капитала. </w:t>
      </w:r>
      <w:r>
        <w:rPr>
          <w:sz w:val="28"/>
          <w:szCs w:val="28"/>
        </w:rPr>
        <w:t>Д</w:t>
      </w:r>
      <w:r w:rsidRPr="00ED2AF9">
        <w:rPr>
          <w:sz w:val="28"/>
          <w:szCs w:val="28"/>
        </w:rPr>
        <w:t>ля российских условий желательный уровень коэффициента находится в интервале 0,4—0,6</w:t>
      </w:r>
      <w:r>
        <w:rPr>
          <w:rStyle w:val="a8"/>
          <w:sz w:val="28"/>
          <w:szCs w:val="28"/>
        </w:rPr>
        <w:footnoteReference w:id="3"/>
      </w:r>
      <w:r w:rsidRPr="00ED2AF9">
        <w:rPr>
          <w:sz w:val="28"/>
          <w:szCs w:val="28"/>
        </w:rPr>
        <w:t>.</w:t>
      </w:r>
    </w:p>
    <w:p w:rsidR="00624366" w:rsidRPr="00ED2AF9" w:rsidRDefault="00624366" w:rsidP="00624366">
      <w:pPr>
        <w:spacing w:line="360" w:lineRule="auto"/>
        <w:ind w:firstLine="709"/>
        <w:jc w:val="both"/>
        <w:rPr>
          <w:sz w:val="28"/>
          <w:szCs w:val="28"/>
        </w:rPr>
      </w:pPr>
      <w:r w:rsidRPr="00ED2AF9">
        <w:rPr>
          <w:sz w:val="28"/>
          <w:szCs w:val="28"/>
        </w:rPr>
        <w:t xml:space="preserve">3. </w:t>
      </w:r>
      <w:r w:rsidRPr="00ED2AF9">
        <w:rPr>
          <w:i/>
          <w:sz w:val="28"/>
          <w:szCs w:val="28"/>
        </w:rPr>
        <w:t xml:space="preserve">Коэффициент обеспеченности собственными оборотными средствами </w:t>
      </w:r>
      <w:r w:rsidRPr="00ED2AF9">
        <w:rPr>
          <w:sz w:val="28"/>
          <w:szCs w:val="28"/>
        </w:rPr>
        <w:t>показывает, какая доля оборотных активов финансируется за счет собственного капитала, рассчитывается на установленную дату Несмотря на существенные отраслевые различия, считается, что нижняя граница доли собственных оборотных средств должна быть не менее 10 %. Оптимальной величиной считается величина коэффициента на уровне 0,5, обеспечиваю</w:t>
      </w:r>
      <w:r>
        <w:rPr>
          <w:sz w:val="28"/>
          <w:szCs w:val="28"/>
        </w:rPr>
        <w:t>щ</w:t>
      </w:r>
      <w:r w:rsidRPr="00ED2AF9">
        <w:rPr>
          <w:sz w:val="28"/>
          <w:szCs w:val="28"/>
        </w:rPr>
        <w:t>ая полную независимость предприятия в части формирования своих оборотных активов.</w:t>
      </w:r>
    </w:p>
    <w:p w:rsidR="00624366" w:rsidRDefault="00624366" w:rsidP="00624366">
      <w:pPr>
        <w:spacing w:line="360" w:lineRule="auto"/>
        <w:ind w:firstLine="709"/>
        <w:jc w:val="both"/>
        <w:rPr>
          <w:sz w:val="28"/>
          <w:szCs w:val="28"/>
        </w:rPr>
      </w:pPr>
      <w:r w:rsidRPr="00ED2AF9">
        <w:rPr>
          <w:sz w:val="28"/>
          <w:szCs w:val="28"/>
        </w:rPr>
        <w:t xml:space="preserve">4. </w:t>
      </w:r>
      <w:r w:rsidRPr="00DB275D">
        <w:rPr>
          <w:i/>
          <w:sz w:val="28"/>
          <w:szCs w:val="28"/>
        </w:rPr>
        <w:t>Коэффициент финансовой устойчивости</w:t>
      </w:r>
      <w:r w:rsidRPr="00ED2AF9">
        <w:rPr>
          <w:sz w:val="28"/>
          <w:szCs w:val="28"/>
        </w:rPr>
        <w:t xml:space="preserve"> показывает, какая доля актива финансируется за счет устойчивы</w:t>
      </w:r>
      <w:r>
        <w:rPr>
          <w:sz w:val="28"/>
          <w:szCs w:val="28"/>
        </w:rPr>
        <w:t>х</w:t>
      </w:r>
      <w:r w:rsidRPr="00ED2AF9">
        <w:rPr>
          <w:sz w:val="28"/>
          <w:szCs w:val="28"/>
        </w:rPr>
        <w:t>, т.е. собственных и долговременных источников, рассчитывается на установленную дату или по средней.</w:t>
      </w:r>
    </w:p>
    <w:p w:rsidR="00624366" w:rsidRPr="00DB275D" w:rsidRDefault="00624366" w:rsidP="00624366">
      <w:pPr>
        <w:spacing w:line="360" w:lineRule="auto"/>
        <w:ind w:firstLine="709"/>
        <w:jc w:val="both"/>
        <w:rPr>
          <w:sz w:val="28"/>
          <w:szCs w:val="28"/>
        </w:rPr>
      </w:pPr>
      <w:r w:rsidRPr="00DB275D">
        <w:rPr>
          <w:sz w:val="28"/>
          <w:szCs w:val="28"/>
        </w:rPr>
        <w:t>Необходимо отметить, что в экономической литературе рассматривается множество других коэффициентов финансовой устойчивости, которые фактически являются ин</w:t>
      </w:r>
      <w:r>
        <w:rPr>
          <w:sz w:val="28"/>
          <w:szCs w:val="28"/>
        </w:rPr>
        <w:t>ы</w:t>
      </w:r>
      <w:r w:rsidRPr="00DB275D">
        <w:rPr>
          <w:sz w:val="28"/>
          <w:szCs w:val="28"/>
        </w:rPr>
        <w:t>ми комбинациями рассмотренных отчетных показателей пассива баланса и могут быть применены для различных аналитических целей.</w:t>
      </w:r>
    </w:p>
    <w:p w:rsidR="00624366" w:rsidRDefault="00624366" w:rsidP="00624366">
      <w:pPr>
        <w:spacing w:line="360" w:lineRule="auto"/>
        <w:ind w:firstLine="709"/>
        <w:jc w:val="both"/>
        <w:rPr>
          <w:sz w:val="28"/>
          <w:szCs w:val="28"/>
        </w:rPr>
      </w:pPr>
      <w:r>
        <w:rPr>
          <w:sz w:val="28"/>
          <w:szCs w:val="28"/>
        </w:rPr>
        <w:t>Таким образом, коэффициент капитализации О</w:t>
      </w:r>
      <w:r w:rsidR="00A26245">
        <w:rPr>
          <w:sz w:val="28"/>
          <w:szCs w:val="28"/>
        </w:rPr>
        <w:t>О</w:t>
      </w:r>
      <w:r>
        <w:rPr>
          <w:sz w:val="28"/>
          <w:szCs w:val="28"/>
        </w:rPr>
        <w:t>О «</w:t>
      </w:r>
      <w:r w:rsidR="00A26245">
        <w:rPr>
          <w:sz w:val="28"/>
          <w:szCs w:val="28"/>
        </w:rPr>
        <w:t>Аскона-Век</w:t>
      </w:r>
      <w:r>
        <w:rPr>
          <w:sz w:val="28"/>
          <w:szCs w:val="28"/>
        </w:rPr>
        <w:t>» составляет 0,44 (</w:t>
      </w:r>
      <w:r w:rsidRPr="00ED2AF9">
        <w:rPr>
          <w:sz w:val="28"/>
          <w:szCs w:val="28"/>
        </w:rPr>
        <w:t>&lt;1</w:t>
      </w:r>
      <w:r>
        <w:rPr>
          <w:sz w:val="28"/>
          <w:szCs w:val="28"/>
        </w:rPr>
        <w:t>),  что говорит о финансовой устойчивости компании. Коэффициент финансовой независимости составляет 0,70, т.е. компания обладает достаточными собственными средствами. Коэффициент обеспеченности собственными оборотными средствами в 200</w:t>
      </w:r>
      <w:r w:rsidR="00A26245">
        <w:rPr>
          <w:sz w:val="28"/>
          <w:szCs w:val="28"/>
        </w:rPr>
        <w:t>8</w:t>
      </w:r>
      <w:r>
        <w:rPr>
          <w:sz w:val="28"/>
          <w:szCs w:val="28"/>
        </w:rPr>
        <w:t xml:space="preserve"> г. составляет 0,46 и снизился по отношению к 200</w:t>
      </w:r>
      <w:r w:rsidR="00A26245">
        <w:rPr>
          <w:sz w:val="28"/>
          <w:szCs w:val="28"/>
        </w:rPr>
        <w:t>7</w:t>
      </w:r>
      <w:r>
        <w:rPr>
          <w:sz w:val="28"/>
          <w:szCs w:val="28"/>
        </w:rPr>
        <w:t xml:space="preserve"> г., т.е. компания стала более зависимой в формировании своих оборотных средств.</w:t>
      </w:r>
    </w:p>
    <w:p w:rsidR="00624366" w:rsidRPr="007A53A6" w:rsidRDefault="00624366" w:rsidP="00624366">
      <w:pPr>
        <w:spacing w:line="360" w:lineRule="auto"/>
        <w:ind w:firstLine="709"/>
        <w:jc w:val="both"/>
        <w:rPr>
          <w:sz w:val="28"/>
          <w:szCs w:val="28"/>
        </w:rPr>
      </w:pPr>
      <w:r w:rsidRPr="007A53A6">
        <w:rPr>
          <w:b/>
          <w:sz w:val="28"/>
          <w:szCs w:val="28"/>
        </w:rPr>
        <w:t>Анализ достаточности источников финансирования</w:t>
      </w:r>
      <w:r>
        <w:rPr>
          <w:b/>
          <w:sz w:val="28"/>
          <w:szCs w:val="28"/>
        </w:rPr>
        <w:t xml:space="preserve"> </w:t>
      </w:r>
      <w:r w:rsidRPr="007A53A6">
        <w:rPr>
          <w:b/>
          <w:sz w:val="28"/>
          <w:szCs w:val="28"/>
        </w:rPr>
        <w:t>для формирования запасов</w:t>
      </w:r>
      <w:r>
        <w:rPr>
          <w:b/>
          <w:sz w:val="28"/>
          <w:szCs w:val="28"/>
        </w:rPr>
        <w:t xml:space="preserve">. </w:t>
      </w:r>
      <w:r w:rsidRPr="007A53A6">
        <w:rPr>
          <w:sz w:val="28"/>
          <w:szCs w:val="28"/>
        </w:rPr>
        <w:t>Кроме расчета коэффициентов финансовой устойчивости, в основе которых лежат данные пассива баланса, оценку финансовой устойчивости проводят с позиции оценки достаточности источников финансирования для формирования запасов. Под запасами и затратами предприятия, для целей настоящего анализа, понимают стоимость текущих активов, отража</w:t>
      </w:r>
      <w:r>
        <w:rPr>
          <w:sz w:val="28"/>
          <w:szCs w:val="28"/>
        </w:rPr>
        <w:t>е</w:t>
      </w:r>
      <w:r w:rsidRPr="007A53A6">
        <w:rPr>
          <w:sz w:val="28"/>
          <w:szCs w:val="28"/>
        </w:rPr>
        <w:t>мых в балансе по строке 210, в</w:t>
      </w:r>
      <w:r>
        <w:rPr>
          <w:sz w:val="28"/>
          <w:szCs w:val="28"/>
        </w:rPr>
        <w:t xml:space="preserve"> </w:t>
      </w:r>
      <w:r w:rsidRPr="007A53A6">
        <w:rPr>
          <w:sz w:val="28"/>
          <w:szCs w:val="28"/>
        </w:rPr>
        <w:t>том числе: стоимость сырья, материалов, топлива, полуфабрикатов, незавершенного производства, готовой продукции, товаров.</w:t>
      </w:r>
    </w:p>
    <w:p w:rsidR="00624366" w:rsidRPr="007A53A6" w:rsidRDefault="00624366" w:rsidP="00624366">
      <w:pPr>
        <w:spacing w:line="360" w:lineRule="auto"/>
        <w:ind w:firstLine="709"/>
        <w:jc w:val="both"/>
        <w:rPr>
          <w:sz w:val="28"/>
          <w:szCs w:val="28"/>
        </w:rPr>
      </w:pPr>
      <w:r w:rsidRPr="007A53A6">
        <w:rPr>
          <w:sz w:val="28"/>
          <w:szCs w:val="28"/>
        </w:rPr>
        <w:t xml:space="preserve">Как известно, теоретически долгосрочные пассивы, т.е. собственный капитал и долгосрочные кредитные ресурсы, должны направляться преимущественно на создание внеобортных активов. В этом случае для обеспечения стабильной </w:t>
      </w:r>
      <w:r>
        <w:rPr>
          <w:sz w:val="28"/>
          <w:szCs w:val="28"/>
        </w:rPr>
        <w:t>п</w:t>
      </w:r>
      <w:r w:rsidRPr="007A53A6">
        <w:rPr>
          <w:sz w:val="28"/>
          <w:szCs w:val="28"/>
        </w:rPr>
        <w:t>латежеспособности необходимо, чтобы оборотные средства покрывали краткосрочные пассивы. Это позволит проводить оценку финансовой устойчивости с позиции достаточности (наличия излишка или недостатка) источников средств для формирования запасов. Степень финансовой устойчивости определяется путем сравнения величины запасов и затрат и источников их формирования.</w:t>
      </w:r>
    </w:p>
    <w:p w:rsidR="00624366" w:rsidRPr="007A53A6" w:rsidRDefault="00624366" w:rsidP="00624366">
      <w:pPr>
        <w:spacing w:line="360" w:lineRule="auto"/>
        <w:ind w:firstLine="709"/>
        <w:jc w:val="both"/>
        <w:rPr>
          <w:sz w:val="28"/>
          <w:szCs w:val="28"/>
        </w:rPr>
      </w:pPr>
      <w:r w:rsidRPr="007A53A6">
        <w:rPr>
          <w:sz w:val="28"/>
          <w:szCs w:val="28"/>
        </w:rPr>
        <w:t>Возможны три основные ситуации</w:t>
      </w:r>
      <w:r>
        <w:rPr>
          <w:rStyle w:val="a8"/>
          <w:sz w:val="28"/>
          <w:szCs w:val="28"/>
        </w:rPr>
        <w:footnoteReference w:id="4"/>
      </w:r>
      <w:r w:rsidRPr="007A53A6">
        <w:rPr>
          <w:sz w:val="28"/>
          <w:szCs w:val="28"/>
        </w:rPr>
        <w:t>.</w:t>
      </w:r>
    </w:p>
    <w:p w:rsidR="00624366" w:rsidRPr="007A53A6" w:rsidRDefault="00624366" w:rsidP="00624366">
      <w:pPr>
        <w:spacing w:line="360" w:lineRule="auto"/>
        <w:ind w:firstLine="709"/>
        <w:jc w:val="both"/>
        <w:rPr>
          <w:sz w:val="28"/>
          <w:szCs w:val="28"/>
        </w:rPr>
      </w:pPr>
      <w:r w:rsidRPr="007A53A6">
        <w:rPr>
          <w:sz w:val="28"/>
          <w:szCs w:val="28"/>
        </w:rPr>
        <w:t>1. Предприятие имеет абсолютную финансовую устойчивость, т.е. не зависит от внешних кредиторов, что выражается в том, что его собственные оборотные средства (СОС) полностью покрывают запасы и затраты (</w:t>
      </w:r>
      <w:r>
        <w:rPr>
          <w:sz w:val="28"/>
          <w:szCs w:val="28"/>
        </w:rPr>
        <w:t>ЗЗ</w:t>
      </w:r>
      <w:r w:rsidRPr="007A53A6">
        <w:rPr>
          <w:sz w:val="28"/>
          <w:szCs w:val="28"/>
        </w:rPr>
        <w:t>):</w:t>
      </w:r>
    </w:p>
    <w:p w:rsidR="00624366" w:rsidRPr="007A53A6" w:rsidRDefault="00624366" w:rsidP="00624366">
      <w:pPr>
        <w:spacing w:line="360" w:lineRule="auto"/>
        <w:jc w:val="center"/>
        <w:rPr>
          <w:sz w:val="28"/>
          <w:szCs w:val="28"/>
        </w:rPr>
      </w:pPr>
      <w:r w:rsidRPr="007A53A6">
        <w:rPr>
          <w:sz w:val="28"/>
          <w:szCs w:val="28"/>
        </w:rPr>
        <w:t>СОС</w:t>
      </w:r>
      <w:r w:rsidRPr="009B60E1">
        <w:rPr>
          <w:position w:val="-4"/>
          <w:sz w:val="28"/>
          <w:szCs w:val="28"/>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2.05pt" o:ole="">
            <v:imagedata r:id="rId10" o:title=""/>
          </v:shape>
          <o:OLEObject Type="Embed" ProgID="Equation.3" ShapeID="_x0000_i1025" DrawAspect="Content" ObjectID="_1724409759" r:id="rId11"/>
        </w:object>
      </w:r>
      <w:r>
        <w:rPr>
          <w:sz w:val="28"/>
          <w:szCs w:val="28"/>
        </w:rPr>
        <w:t>ЗЗ</w:t>
      </w:r>
      <w:r w:rsidRPr="007A53A6">
        <w:rPr>
          <w:sz w:val="28"/>
          <w:szCs w:val="28"/>
        </w:rPr>
        <w:t>.</w:t>
      </w:r>
    </w:p>
    <w:p w:rsidR="00624366" w:rsidRDefault="00624366" w:rsidP="00624366">
      <w:pPr>
        <w:spacing w:line="360" w:lineRule="auto"/>
        <w:ind w:firstLine="709"/>
        <w:jc w:val="both"/>
        <w:rPr>
          <w:sz w:val="28"/>
          <w:szCs w:val="28"/>
        </w:rPr>
      </w:pPr>
      <w:r w:rsidRPr="007A53A6">
        <w:rPr>
          <w:sz w:val="28"/>
          <w:szCs w:val="28"/>
        </w:rPr>
        <w:t>2. Организация имеет нормальную финансовую устойчивость, т.</w:t>
      </w:r>
      <w:r>
        <w:rPr>
          <w:sz w:val="28"/>
          <w:szCs w:val="28"/>
        </w:rPr>
        <w:t>е</w:t>
      </w:r>
      <w:r w:rsidRPr="007A53A6">
        <w:rPr>
          <w:sz w:val="28"/>
          <w:szCs w:val="28"/>
        </w:rPr>
        <w:t>. собственные оборотные средства и краткосрочные источники финансирования, включая краткосрочный банковский кредит (К</w:t>
      </w:r>
      <w:r>
        <w:rPr>
          <w:sz w:val="28"/>
          <w:szCs w:val="28"/>
        </w:rPr>
        <w:t>БК</w:t>
      </w:r>
      <w:r w:rsidRPr="007A53A6">
        <w:rPr>
          <w:sz w:val="28"/>
          <w:szCs w:val="28"/>
        </w:rPr>
        <w:t>) и кредиторскую задолженность (К</w:t>
      </w:r>
      <w:r>
        <w:rPr>
          <w:sz w:val="28"/>
          <w:szCs w:val="28"/>
        </w:rPr>
        <w:t>З</w:t>
      </w:r>
      <w:r w:rsidRPr="007A53A6">
        <w:rPr>
          <w:sz w:val="28"/>
          <w:szCs w:val="28"/>
        </w:rPr>
        <w:t>), покрывают запасы и затраты:</w:t>
      </w:r>
    </w:p>
    <w:p w:rsidR="00624366" w:rsidRPr="007A53A6" w:rsidRDefault="00624366" w:rsidP="00624366">
      <w:pPr>
        <w:spacing w:line="360" w:lineRule="auto"/>
        <w:jc w:val="center"/>
        <w:rPr>
          <w:sz w:val="28"/>
          <w:szCs w:val="28"/>
        </w:rPr>
      </w:pPr>
      <w:r w:rsidRPr="007A53A6">
        <w:rPr>
          <w:sz w:val="28"/>
          <w:szCs w:val="28"/>
        </w:rPr>
        <w:t>СОС</w:t>
      </w:r>
      <w:r>
        <w:rPr>
          <w:sz w:val="28"/>
          <w:szCs w:val="28"/>
        </w:rPr>
        <w:t xml:space="preserve"> </w:t>
      </w:r>
      <w:r w:rsidRPr="007A53A6">
        <w:rPr>
          <w:sz w:val="28"/>
          <w:szCs w:val="28"/>
        </w:rPr>
        <w:t>&lt; 33</w:t>
      </w:r>
      <w:r>
        <w:rPr>
          <w:sz w:val="28"/>
          <w:szCs w:val="28"/>
        </w:rPr>
        <w:t xml:space="preserve"> </w:t>
      </w:r>
      <w:r w:rsidRPr="007A53A6">
        <w:rPr>
          <w:position w:val="-4"/>
          <w:sz w:val="28"/>
          <w:szCs w:val="28"/>
        </w:rPr>
        <w:object w:dxaOrig="200" w:dyaOrig="240">
          <v:shape id="_x0000_i1026" type="#_x0000_t75" style="width:10.05pt;height:12.05pt" o:ole="">
            <v:imagedata r:id="rId12" o:title=""/>
          </v:shape>
          <o:OLEObject Type="Embed" ProgID="Equation.3" ShapeID="_x0000_i1026" DrawAspect="Content" ObjectID="_1724409760" r:id="rId13"/>
        </w:object>
      </w:r>
      <w:r>
        <w:rPr>
          <w:sz w:val="28"/>
          <w:szCs w:val="28"/>
        </w:rPr>
        <w:t xml:space="preserve"> </w:t>
      </w:r>
      <w:r w:rsidRPr="007A53A6">
        <w:rPr>
          <w:sz w:val="28"/>
          <w:szCs w:val="28"/>
        </w:rPr>
        <w:t>СОС+ КБК+</w:t>
      </w:r>
      <w:r>
        <w:rPr>
          <w:sz w:val="28"/>
          <w:szCs w:val="28"/>
        </w:rPr>
        <w:t>КЗ</w:t>
      </w:r>
      <w:r w:rsidRPr="007A53A6">
        <w:rPr>
          <w:sz w:val="28"/>
          <w:szCs w:val="28"/>
        </w:rPr>
        <w:t>.</w:t>
      </w:r>
    </w:p>
    <w:p w:rsidR="00624366" w:rsidRPr="007A53A6" w:rsidRDefault="00624366" w:rsidP="00624366">
      <w:pPr>
        <w:spacing w:line="360" w:lineRule="auto"/>
        <w:ind w:firstLine="709"/>
        <w:jc w:val="both"/>
        <w:rPr>
          <w:sz w:val="28"/>
          <w:szCs w:val="28"/>
        </w:rPr>
      </w:pPr>
      <w:r w:rsidRPr="007A53A6">
        <w:rPr>
          <w:sz w:val="28"/>
          <w:szCs w:val="28"/>
        </w:rPr>
        <w:t>З. Финансовое состояние неустойчиво, т.е. организация вынуждена привлекать дополнительные источники финансирования в виде просроченной кредиторской задолженности, получения средств от продажи внеоборот</w:t>
      </w:r>
      <w:r>
        <w:rPr>
          <w:sz w:val="28"/>
          <w:szCs w:val="28"/>
        </w:rPr>
        <w:t>н</w:t>
      </w:r>
      <w:r w:rsidRPr="007A53A6">
        <w:rPr>
          <w:sz w:val="28"/>
          <w:szCs w:val="28"/>
        </w:rPr>
        <w:t>ых активов и пр., если выполняется следующее соотношение:</w:t>
      </w:r>
    </w:p>
    <w:p w:rsidR="00624366" w:rsidRDefault="00624366" w:rsidP="00624366">
      <w:pPr>
        <w:spacing w:line="360" w:lineRule="auto"/>
        <w:jc w:val="center"/>
        <w:rPr>
          <w:sz w:val="28"/>
          <w:szCs w:val="28"/>
        </w:rPr>
      </w:pPr>
      <w:r>
        <w:rPr>
          <w:sz w:val="28"/>
          <w:szCs w:val="28"/>
        </w:rPr>
        <w:t xml:space="preserve">ЗЗ </w:t>
      </w:r>
      <w:r w:rsidRPr="007A53A6">
        <w:rPr>
          <w:sz w:val="28"/>
          <w:szCs w:val="28"/>
        </w:rPr>
        <w:t>&gt;СОС+КБ</w:t>
      </w:r>
      <w:r>
        <w:rPr>
          <w:sz w:val="28"/>
          <w:szCs w:val="28"/>
        </w:rPr>
        <w:t>К</w:t>
      </w:r>
      <w:r w:rsidRPr="007A53A6">
        <w:rPr>
          <w:sz w:val="28"/>
          <w:szCs w:val="28"/>
        </w:rPr>
        <w:t>+</w:t>
      </w:r>
      <w:r>
        <w:rPr>
          <w:sz w:val="28"/>
          <w:szCs w:val="28"/>
        </w:rPr>
        <w:t>К</w:t>
      </w:r>
      <w:r w:rsidRPr="007A53A6">
        <w:rPr>
          <w:sz w:val="28"/>
          <w:szCs w:val="28"/>
        </w:rPr>
        <w:t>3.</w:t>
      </w:r>
    </w:p>
    <w:p w:rsidR="00A26245" w:rsidRDefault="00A26245" w:rsidP="00A26245">
      <w:pPr>
        <w:spacing w:before="240" w:line="360" w:lineRule="auto"/>
        <w:ind w:firstLine="709"/>
        <w:jc w:val="both"/>
        <w:rPr>
          <w:sz w:val="28"/>
          <w:szCs w:val="28"/>
        </w:rPr>
      </w:pPr>
      <w:r>
        <w:rPr>
          <w:sz w:val="28"/>
          <w:szCs w:val="28"/>
        </w:rPr>
        <w:t>По данным баланса ООО «Аскона-Век» за 2008 г.:</w:t>
      </w:r>
    </w:p>
    <w:p w:rsidR="00A26245" w:rsidRDefault="00A26245" w:rsidP="00A26245">
      <w:pPr>
        <w:spacing w:line="360" w:lineRule="auto"/>
        <w:ind w:firstLine="709"/>
        <w:jc w:val="both"/>
        <w:rPr>
          <w:sz w:val="28"/>
          <w:szCs w:val="28"/>
        </w:rPr>
      </w:pPr>
      <w:r>
        <w:rPr>
          <w:sz w:val="28"/>
          <w:szCs w:val="28"/>
        </w:rPr>
        <w:t xml:space="preserve">СОС = </w:t>
      </w:r>
      <w:r w:rsidRPr="007A6F24">
        <w:rPr>
          <w:sz w:val="28"/>
          <w:szCs w:val="28"/>
        </w:rPr>
        <w:t>13</w:t>
      </w:r>
      <w:r>
        <w:rPr>
          <w:sz w:val="28"/>
          <w:szCs w:val="28"/>
        </w:rPr>
        <w:t xml:space="preserve"> </w:t>
      </w:r>
      <w:r w:rsidRPr="007A6F24">
        <w:rPr>
          <w:sz w:val="28"/>
          <w:szCs w:val="28"/>
        </w:rPr>
        <w:t>147</w:t>
      </w:r>
      <w:r>
        <w:rPr>
          <w:sz w:val="28"/>
          <w:szCs w:val="28"/>
        </w:rPr>
        <w:t> </w:t>
      </w:r>
      <w:r w:rsidRPr="007A6F24">
        <w:rPr>
          <w:sz w:val="28"/>
          <w:szCs w:val="28"/>
        </w:rPr>
        <w:t>960</w:t>
      </w:r>
      <w:r>
        <w:rPr>
          <w:sz w:val="28"/>
          <w:szCs w:val="28"/>
        </w:rPr>
        <w:t xml:space="preserve"> – </w:t>
      </w:r>
      <w:r w:rsidRPr="007A6F24">
        <w:rPr>
          <w:sz w:val="28"/>
          <w:szCs w:val="28"/>
        </w:rPr>
        <w:t>14</w:t>
      </w:r>
      <w:r>
        <w:rPr>
          <w:sz w:val="28"/>
          <w:szCs w:val="28"/>
        </w:rPr>
        <w:t xml:space="preserve"> </w:t>
      </w:r>
      <w:r w:rsidRPr="007A6F24">
        <w:rPr>
          <w:sz w:val="28"/>
          <w:szCs w:val="28"/>
        </w:rPr>
        <w:t>953</w:t>
      </w:r>
      <w:r>
        <w:rPr>
          <w:sz w:val="28"/>
          <w:szCs w:val="28"/>
        </w:rPr>
        <w:t> </w:t>
      </w:r>
      <w:r w:rsidRPr="007A6F24">
        <w:rPr>
          <w:sz w:val="28"/>
          <w:szCs w:val="28"/>
        </w:rPr>
        <w:t>966</w:t>
      </w:r>
      <w:r>
        <w:rPr>
          <w:sz w:val="28"/>
          <w:szCs w:val="28"/>
        </w:rPr>
        <w:t xml:space="preserve"> = </w:t>
      </w:r>
      <w:r w:rsidRPr="007A6F24">
        <w:rPr>
          <w:sz w:val="28"/>
          <w:szCs w:val="28"/>
        </w:rPr>
        <w:t>-</w:t>
      </w:r>
      <w:r>
        <w:rPr>
          <w:sz w:val="28"/>
          <w:szCs w:val="28"/>
        </w:rPr>
        <w:t xml:space="preserve"> </w:t>
      </w:r>
      <w:r w:rsidRPr="007A6F24">
        <w:rPr>
          <w:sz w:val="28"/>
          <w:szCs w:val="28"/>
        </w:rPr>
        <w:t>1</w:t>
      </w:r>
      <w:r>
        <w:rPr>
          <w:sz w:val="28"/>
          <w:szCs w:val="28"/>
        </w:rPr>
        <w:t xml:space="preserve"> </w:t>
      </w:r>
      <w:r w:rsidRPr="007A6F24">
        <w:rPr>
          <w:sz w:val="28"/>
          <w:szCs w:val="28"/>
        </w:rPr>
        <w:t>806</w:t>
      </w:r>
      <w:r>
        <w:rPr>
          <w:sz w:val="28"/>
          <w:szCs w:val="28"/>
        </w:rPr>
        <w:t> </w:t>
      </w:r>
      <w:r w:rsidRPr="007A6F24">
        <w:rPr>
          <w:sz w:val="28"/>
          <w:szCs w:val="28"/>
        </w:rPr>
        <w:t>006</w:t>
      </w:r>
      <w:r>
        <w:rPr>
          <w:sz w:val="28"/>
          <w:szCs w:val="28"/>
        </w:rPr>
        <w:t xml:space="preserve"> тыс. руб.</w:t>
      </w:r>
    </w:p>
    <w:p w:rsidR="00A26245" w:rsidRDefault="00A26245" w:rsidP="00A26245">
      <w:pPr>
        <w:spacing w:line="360" w:lineRule="auto"/>
        <w:ind w:firstLine="709"/>
        <w:jc w:val="both"/>
        <w:rPr>
          <w:sz w:val="28"/>
          <w:szCs w:val="28"/>
        </w:rPr>
      </w:pPr>
      <w:r>
        <w:rPr>
          <w:sz w:val="28"/>
          <w:szCs w:val="28"/>
        </w:rPr>
        <w:t xml:space="preserve">ЗЗ = </w:t>
      </w:r>
      <w:r w:rsidRPr="002D7CE7">
        <w:rPr>
          <w:sz w:val="28"/>
          <w:szCs w:val="28"/>
        </w:rPr>
        <w:t>664</w:t>
      </w:r>
      <w:r>
        <w:rPr>
          <w:sz w:val="28"/>
          <w:szCs w:val="28"/>
        </w:rPr>
        <w:t> </w:t>
      </w:r>
      <w:r w:rsidRPr="002D7CE7">
        <w:rPr>
          <w:sz w:val="28"/>
          <w:szCs w:val="28"/>
        </w:rPr>
        <w:t>827</w:t>
      </w:r>
      <w:r>
        <w:rPr>
          <w:sz w:val="28"/>
          <w:szCs w:val="28"/>
        </w:rPr>
        <w:t xml:space="preserve"> тыс.руб.</w:t>
      </w:r>
    </w:p>
    <w:p w:rsidR="00A26245" w:rsidRDefault="00A26245" w:rsidP="00A26245">
      <w:pPr>
        <w:spacing w:line="360" w:lineRule="auto"/>
        <w:ind w:firstLine="709"/>
        <w:jc w:val="both"/>
        <w:rPr>
          <w:sz w:val="28"/>
          <w:szCs w:val="28"/>
        </w:rPr>
      </w:pPr>
      <w:r>
        <w:rPr>
          <w:sz w:val="28"/>
          <w:szCs w:val="28"/>
        </w:rPr>
        <w:t xml:space="preserve">Таким образом, СОС </w:t>
      </w:r>
      <w:r w:rsidRPr="002D7CE7">
        <w:rPr>
          <w:sz w:val="28"/>
          <w:szCs w:val="28"/>
        </w:rPr>
        <w:t>&lt;</w:t>
      </w:r>
      <w:r>
        <w:rPr>
          <w:sz w:val="28"/>
          <w:szCs w:val="28"/>
        </w:rPr>
        <w:t xml:space="preserve"> ЗЗ и компания не имеет абсолютную финансовую устойчивость.</w:t>
      </w:r>
    </w:p>
    <w:p w:rsidR="00A26245" w:rsidRDefault="00A26245" w:rsidP="00A26245">
      <w:pPr>
        <w:spacing w:before="240" w:line="360" w:lineRule="auto"/>
        <w:ind w:firstLine="709"/>
        <w:jc w:val="both"/>
        <w:rPr>
          <w:sz w:val="28"/>
          <w:szCs w:val="28"/>
        </w:rPr>
      </w:pPr>
      <w:r>
        <w:rPr>
          <w:sz w:val="28"/>
          <w:szCs w:val="28"/>
        </w:rPr>
        <w:t>Проверим вторую ситуацию:</w:t>
      </w:r>
    </w:p>
    <w:p w:rsidR="00A26245" w:rsidRDefault="00A26245" w:rsidP="00A26245">
      <w:pPr>
        <w:spacing w:line="360" w:lineRule="auto"/>
        <w:ind w:firstLine="709"/>
        <w:jc w:val="both"/>
        <w:rPr>
          <w:sz w:val="28"/>
          <w:szCs w:val="28"/>
        </w:rPr>
      </w:pPr>
      <w:r>
        <w:rPr>
          <w:sz w:val="28"/>
          <w:szCs w:val="28"/>
        </w:rPr>
        <w:t xml:space="preserve">СОС+КБК+КЗ = </w:t>
      </w:r>
      <w:r w:rsidRPr="000B6D33">
        <w:rPr>
          <w:sz w:val="28"/>
          <w:szCs w:val="28"/>
        </w:rPr>
        <w:t>-1</w:t>
      </w:r>
      <w:r>
        <w:rPr>
          <w:sz w:val="28"/>
          <w:szCs w:val="28"/>
        </w:rPr>
        <w:t xml:space="preserve"> </w:t>
      </w:r>
      <w:r w:rsidRPr="000B6D33">
        <w:rPr>
          <w:sz w:val="28"/>
          <w:szCs w:val="28"/>
        </w:rPr>
        <w:t>806</w:t>
      </w:r>
      <w:r>
        <w:rPr>
          <w:sz w:val="28"/>
          <w:szCs w:val="28"/>
        </w:rPr>
        <w:t xml:space="preserve"> </w:t>
      </w:r>
      <w:r w:rsidRPr="000B6D33">
        <w:rPr>
          <w:sz w:val="28"/>
          <w:szCs w:val="28"/>
        </w:rPr>
        <w:t>006</w:t>
      </w:r>
      <w:r>
        <w:rPr>
          <w:sz w:val="28"/>
          <w:szCs w:val="28"/>
        </w:rPr>
        <w:t xml:space="preserve"> + </w:t>
      </w:r>
      <w:r w:rsidRPr="000B6D33">
        <w:rPr>
          <w:sz w:val="28"/>
          <w:szCs w:val="28"/>
        </w:rPr>
        <w:t>853</w:t>
      </w:r>
      <w:r>
        <w:rPr>
          <w:sz w:val="28"/>
          <w:szCs w:val="28"/>
        </w:rPr>
        <w:t xml:space="preserve"> </w:t>
      </w:r>
      <w:r w:rsidRPr="000B6D33">
        <w:rPr>
          <w:sz w:val="28"/>
          <w:szCs w:val="28"/>
        </w:rPr>
        <w:t>315</w:t>
      </w:r>
      <w:r>
        <w:rPr>
          <w:sz w:val="28"/>
          <w:szCs w:val="28"/>
        </w:rPr>
        <w:t xml:space="preserve"> + </w:t>
      </w:r>
      <w:r w:rsidRPr="000B6D33">
        <w:rPr>
          <w:sz w:val="28"/>
          <w:szCs w:val="28"/>
        </w:rPr>
        <w:t>3</w:t>
      </w:r>
      <w:r>
        <w:rPr>
          <w:sz w:val="28"/>
          <w:szCs w:val="28"/>
        </w:rPr>
        <w:t xml:space="preserve"> </w:t>
      </w:r>
      <w:r w:rsidRPr="000B6D33">
        <w:rPr>
          <w:sz w:val="28"/>
          <w:szCs w:val="28"/>
        </w:rPr>
        <w:t>000</w:t>
      </w:r>
      <w:r>
        <w:rPr>
          <w:sz w:val="28"/>
          <w:szCs w:val="28"/>
        </w:rPr>
        <w:t xml:space="preserve"> </w:t>
      </w:r>
      <w:r w:rsidRPr="000B6D33">
        <w:rPr>
          <w:sz w:val="28"/>
          <w:szCs w:val="28"/>
        </w:rPr>
        <w:t>338</w:t>
      </w:r>
      <w:r>
        <w:rPr>
          <w:sz w:val="28"/>
          <w:szCs w:val="28"/>
        </w:rPr>
        <w:t xml:space="preserve"> = </w:t>
      </w:r>
      <w:r w:rsidRPr="000B6D33">
        <w:rPr>
          <w:sz w:val="28"/>
          <w:szCs w:val="28"/>
        </w:rPr>
        <w:t>2</w:t>
      </w:r>
      <w:r>
        <w:rPr>
          <w:sz w:val="28"/>
          <w:szCs w:val="28"/>
        </w:rPr>
        <w:t xml:space="preserve"> </w:t>
      </w:r>
      <w:r w:rsidRPr="000B6D33">
        <w:rPr>
          <w:sz w:val="28"/>
          <w:szCs w:val="28"/>
        </w:rPr>
        <w:t>047</w:t>
      </w:r>
      <w:r>
        <w:rPr>
          <w:sz w:val="28"/>
          <w:szCs w:val="28"/>
        </w:rPr>
        <w:t> </w:t>
      </w:r>
      <w:r w:rsidRPr="000B6D33">
        <w:rPr>
          <w:sz w:val="28"/>
          <w:szCs w:val="28"/>
        </w:rPr>
        <w:t>647</w:t>
      </w:r>
      <w:r>
        <w:rPr>
          <w:sz w:val="28"/>
          <w:szCs w:val="28"/>
        </w:rPr>
        <w:t xml:space="preserve"> тыс.руб. </w:t>
      </w:r>
      <w:r w:rsidRPr="006F719E">
        <w:rPr>
          <w:sz w:val="28"/>
          <w:szCs w:val="28"/>
        </w:rPr>
        <w:t xml:space="preserve">&gt; </w:t>
      </w:r>
      <w:r w:rsidRPr="002D7CE7">
        <w:rPr>
          <w:sz w:val="28"/>
          <w:szCs w:val="28"/>
        </w:rPr>
        <w:t>664</w:t>
      </w:r>
      <w:r>
        <w:rPr>
          <w:sz w:val="28"/>
          <w:szCs w:val="28"/>
        </w:rPr>
        <w:t> </w:t>
      </w:r>
      <w:r w:rsidRPr="002D7CE7">
        <w:rPr>
          <w:sz w:val="28"/>
          <w:szCs w:val="28"/>
        </w:rPr>
        <w:t>827</w:t>
      </w:r>
      <w:r w:rsidRPr="006F719E">
        <w:rPr>
          <w:sz w:val="28"/>
          <w:szCs w:val="28"/>
        </w:rPr>
        <w:t xml:space="preserve"> </w:t>
      </w:r>
      <w:r>
        <w:rPr>
          <w:sz w:val="28"/>
          <w:szCs w:val="28"/>
        </w:rPr>
        <w:t>тыс.руб., т.е. второе условие выполняется и можно сделать вывод, что компания имеет нормальную финансовую устойчивость.</w:t>
      </w:r>
    </w:p>
    <w:p w:rsidR="00A26245" w:rsidRDefault="00A26245" w:rsidP="00A26245">
      <w:pPr>
        <w:pStyle w:val="2"/>
      </w:pPr>
      <w:bookmarkStart w:id="7" w:name="_Toc231290335"/>
      <w:r>
        <w:t>1.</w:t>
      </w:r>
      <w:r w:rsidR="00266124">
        <w:t>4</w:t>
      </w:r>
      <w:r>
        <w:t xml:space="preserve"> Анализ ликвидности и платежеспособности компании</w:t>
      </w:r>
      <w:bookmarkEnd w:id="7"/>
    </w:p>
    <w:p w:rsidR="0004642B" w:rsidRPr="00F27BF0" w:rsidRDefault="0004642B" w:rsidP="0004642B">
      <w:pPr>
        <w:spacing w:line="360" w:lineRule="auto"/>
        <w:ind w:firstLine="709"/>
        <w:jc w:val="both"/>
        <w:rPr>
          <w:sz w:val="28"/>
          <w:szCs w:val="28"/>
        </w:rPr>
      </w:pPr>
      <w:r w:rsidRPr="00E44D3E">
        <w:rPr>
          <w:sz w:val="28"/>
          <w:szCs w:val="28"/>
        </w:rPr>
        <w:t xml:space="preserve">Поступательное развитие любой компании требует увеличения объема используемых производственных ресурсов, что, соответственно, определяет рост потребности в источниках финансирования этого увеличения. В связи с этим появляется необходимость в сопоставлении величины активов, которыми располагает предприятие, </w:t>
      </w:r>
      <w:r>
        <w:rPr>
          <w:sz w:val="28"/>
          <w:szCs w:val="28"/>
        </w:rPr>
        <w:t>и</w:t>
      </w:r>
      <w:r w:rsidRPr="00E44D3E">
        <w:rPr>
          <w:sz w:val="28"/>
          <w:szCs w:val="28"/>
        </w:rPr>
        <w:t xml:space="preserve"> имеющихся источников их финан</w:t>
      </w:r>
      <w:r w:rsidRPr="00F27BF0">
        <w:rPr>
          <w:sz w:val="28"/>
          <w:szCs w:val="28"/>
        </w:rPr>
        <w:t>сировани</w:t>
      </w:r>
      <w:r>
        <w:rPr>
          <w:sz w:val="28"/>
          <w:szCs w:val="28"/>
        </w:rPr>
        <w:t>я</w:t>
      </w:r>
      <w:r w:rsidRPr="00F27BF0">
        <w:rPr>
          <w:sz w:val="28"/>
          <w:szCs w:val="28"/>
        </w:rPr>
        <w:t>. Поэтому основной задачей анализа ликвидности и платежеспособности является оценка способности предприятия своевременно и в полном объеме рассчитываться по своим обязательствам.</w:t>
      </w:r>
    </w:p>
    <w:p w:rsidR="0004642B" w:rsidRPr="00F27BF0" w:rsidRDefault="0004642B" w:rsidP="0004642B">
      <w:pPr>
        <w:spacing w:line="360" w:lineRule="auto"/>
        <w:ind w:firstLine="709"/>
        <w:jc w:val="both"/>
        <w:rPr>
          <w:sz w:val="28"/>
          <w:szCs w:val="28"/>
        </w:rPr>
      </w:pPr>
      <w:r w:rsidRPr="00F27BF0">
        <w:rPr>
          <w:sz w:val="28"/>
          <w:szCs w:val="28"/>
        </w:rPr>
        <w:t>Под лик</w:t>
      </w:r>
      <w:r>
        <w:rPr>
          <w:sz w:val="28"/>
          <w:szCs w:val="28"/>
        </w:rPr>
        <w:t>в</w:t>
      </w:r>
      <w:r w:rsidRPr="00F27BF0">
        <w:rPr>
          <w:sz w:val="28"/>
          <w:szCs w:val="28"/>
        </w:rPr>
        <w:t xml:space="preserve">идностью </w:t>
      </w:r>
      <w:r>
        <w:rPr>
          <w:sz w:val="28"/>
          <w:szCs w:val="28"/>
        </w:rPr>
        <w:t>актива</w:t>
      </w:r>
      <w:r w:rsidRPr="00F27BF0">
        <w:rPr>
          <w:sz w:val="28"/>
          <w:szCs w:val="28"/>
        </w:rPr>
        <w:t xml:space="preserve"> понимают способность его трансформироваться в денежные средства без потери своей стоимости, а степень ликвид</w:t>
      </w:r>
      <w:r>
        <w:rPr>
          <w:sz w:val="28"/>
          <w:szCs w:val="28"/>
        </w:rPr>
        <w:t>н</w:t>
      </w:r>
      <w:r w:rsidRPr="00F27BF0">
        <w:rPr>
          <w:sz w:val="28"/>
          <w:szCs w:val="28"/>
        </w:rPr>
        <w:t>ости определяется продолжительностью времени, в течение которого это превращение может быть осу</w:t>
      </w:r>
      <w:r>
        <w:rPr>
          <w:sz w:val="28"/>
          <w:szCs w:val="28"/>
        </w:rPr>
        <w:t>щ</w:t>
      </w:r>
      <w:r w:rsidRPr="00F27BF0">
        <w:rPr>
          <w:sz w:val="28"/>
          <w:szCs w:val="28"/>
        </w:rPr>
        <w:t>ес</w:t>
      </w:r>
      <w:r>
        <w:rPr>
          <w:sz w:val="28"/>
          <w:szCs w:val="28"/>
        </w:rPr>
        <w:t>т</w:t>
      </w:r>
      <w:r w:rsidRPr="00F27BF0">
        <w:rPr>
          <w:sz w:val="28"/>
          <w:szCs w:val="28"/>
        </w:rPr>
        <w:t>влено</w:t>
      </w:r>
      <w:r>
        <w:rPr>
          <w:rStyle w:val="a8"/>
          <w:sz w:val="28"/>
          <w:szCs w:val="28"/>
        </w:rPr>
        <w:footnoteReference w:id="5"/>
      </w:r>
      <w:r w:rsidRPr="00F27BF0">
        <w:rPr>
          <w:sz w:val="28"/>
          <w:szCs w:val="28"/>
        </w:rPr>
        <w:t>.</w:t>
      </w:r>
    </w:p>
    <w:p w:rsidR="0004642B" w:rsidRPr="00F27BF0" w:rsidRDefault="0004642B" w:rsidP="0004642B">
      <w:pPr>
        <w:spacing w:line="360" w:lineRule="auto"/>
        <w:ind w:firstLine="709"/>
        <w:jc w:val="both"/>
        <w:rPr>
          <w:sz w:val="28"/>
          <w:szCs w:val="28"/>
        </w:rPr>
      </w:pPr>
      <w:r w:rsidRPr="00F27BF0">
        <w:rPr>
          <w:sz w:val="28"/>
          <w:szCs w:val="28"/>
        </w:rPr>
        <w:t>Необходимо отметить, что существуют различия между понятием ликв</w:t>
      </w:r>
      <w:r>
        <w:rPr>
          <w:sz w:val="28"/>
          <w:szCs w:val="28"/>
        </w:rPr>
        <w:t>и</w:t>
      </w:r>
      <w:r w:rsidRPr="00F27BF0">
        <w:rPr>
          <w:sz w:val="28"/>
          <w:szCs w:val="28"/>
        </w:rPr>
        <w:t>дности актива и ликв</w:t>
      </w:r>
      <w:r>
        <w:rPr>
          <w:sz w:val="28"/>
          <w:szCs w:val="28"/>
        </w:rPr>
        <w:t>и</w:t>
      </w:r>
      <w:r w:rsidRPr="00F27BF0">
        <w:rPr>
          <w:sz w:val="28"/>
          <w:szCs w:val="28"/>
        </w:rPr>
        <w:t>дности баланса предприятия. Ликви</w:t>
      </w:r>
      <w:r>
        <w:rPr>
          <w:sz w:val="28"/>
          <w:szCs w:val="28"/>
        </w:rPr>
        <w:t>д</w:t>
      </w:r>
      <w:r w:rsidRPr="00F27BF0">
        <w:rPr>
          <w:sz w:val="28"/>
          <w:szCs w:val="28"/>
        </w:rPr>
        <w:t>ность баланса предполагает наличие такой структуры активов, которая обеспечивает своевременное покрытие обязательств предприятия за счет формирования отдельных групп активов сроки превращения которых в денежные средства соотв</w:t>
      </w:r>
      <w:r>
        <w:rPr>
          <w:sz w:val="28"/>
          <w:szCs w:val="28"/>
        </w:rPr>
        <w:t>е</w:t>
      </w:r>
      <w:r w:rsidRPr="00F27BF0">
        <w:rPr>
          <w:sz w:val="28"/>
          <w:szCs w:val="28"/>
        </w:rPr>
        <w:t>тствуют установленным срокам погашения задолженностей. Первым признаком ликвидности служит формальное превышение оборотных активов над краткосрочными пассивами.</w:t>
      </w:r>
    </w:p>
    <w:p w:rsidR="0004642B" w:rsidRPr="00F27BF0" w:rsidRDefault="0004642B" w:rsidP="0004642B">
      <w:pPr>
        <w:spacing w:line="360" w:lineRule="auto"/>
        <w:ind w:firstLine="709"/>
        <w:jc w:val="both"/>
        <w:rPr>
          <w:sz w:val="28"/>
          <w:szCs w:val="28"/>
        </w:rPr>
      </w:pPr>
      <w:r w:rsidRPr="00F27BF0">
        <w:rPr>
          <w:sz w:val="28"/>
          <w:szCs w:val="28"/>
        </w:rPr>
        <w:t>Платежеспособ</w:t>
      </w:r>
      <w:r>
        <w:rPr>
          <w:sz w:val="28"/>
          <w:szCs w:val="28"/>
        </w:rPr>
        <w:t>н</w:t>
      </w:r>
      <w:r w:rsidRPr="00F27BF0">
        <w:rPr>
          <w:sz w:val="28"/>
          <w:szCs w:val="28"/>
        </w:rPr>
        <w:t>ость означает наличие у предприятия денежных средств и их эквивалентов, достаточных для расчетов по кред</w:t>
      </w:r>
      <w:r>
        <w:rPr>
          <w:sz w:val="28"/>
          <w:szCs w:val="28"/>
        </w:rPr>
        <w:t>и</w:t>
      </w:r>
      <w:r w:rsidRPr="00F27BF0">
        <w:rPr>
          <w:sz w:val="28"/>
          <w:szCs w:val="28"/>
        </w:rPr>
        <w:t xml:space="preserve">торской задолженности, требующей немедленного погашения, основными признаками </w:t>
      </w:r>
      <w:r>
        <w:rPr>
          <w:sz w:val="28"/>
          <w:szCs w:val="28"/>
        </w:rPr>
        <w:t>п</w:t>
      </w:r>
      <w:r w:rsidRPr="00F27BF0">
        <w:rPr>
          <w:sz w:val="28"/>
          <w:szCs w:val="28"/>
        </w:rPr>
        <w:t>латежеспособности являются</w:t>
      </w:r>
      <w:r>
        <w:rPr>
          <w:rStyle w:val="a8"/>
          <w:sz w:val="28"/>
          <w:szCs w:val="28"/>
        </w:rPr>
        <w:footnoteReference w:id="6"/>
      </w:r>
      <w:r w:rsidRPr="00F27BF0">
        <w:rPr>
          <w:sz w:val="28"/>
          <w:szCs w:val="28"/>
        </w:rPr>
        <w:t>:</w:t>
      </w:r>
    </w:p>
    <w:p w:rsidR="0004642B" w:rsidRPr="00F27BF0" w:rsidRDefault="0004642B" w:rsidP="0004642B">
      <w:pPr>
        <w:spacing w:line="360" w:lineRule="auto"/>
        <w:ind w:firstLine="709"/>
        <w:jc w:val="both"/>
        <w:rPr>
          <w:sz w:val="28"/>
          <w:szCs w:val="28"/>
        </w:rPr>
      </w:pPr>
      <w:r w:rsidRPr="00F27BF0">
        <w:rPr>
          <w:sz w:val="28"/>
          <w:szCs w:val="28"/>
        </w:rPr>
        <w:t>— наличие в достаточном объеме средств на расчетном счете;</w:t>
      </w:r>
    </w:p>
    <w:p w:rsidR="0004642B" w:rsidRPr="00F27BF0" w:rsidRDefault="0004642B" w:rsidP="0004642B">
      <w:pPr>
        <w:spacing w:line="360" w:lineRule="auto"/>
        <w:ind w:firstLine="709"/>
        <w:jc w:val="both"/>
        <w:rPr>
          <w:sz w:val="28"/>
          <w:szCs w:val="28"/>
        </w:rPr>
      </w:pPr>
      <w:r w:rsidRPr="00F27BF0">
        <w:rPr>
          <w:sz w:val="28"/>
          <w:szCs w:val="28"/>
        </w:rPr>
        <w:t>— отсутствие просроченной кредиторской задолженности.</w:t>
      </w:r>
    </w:p>
    <w:p w:rsidR="0004642B" w:rsidRPr="00F27BF0" w:rsidRDefault="0004642B" w:rsidP="0004642B">
      <w:pPr>
        <w:spacing w:line="360" w:lineRule="auto"/>
        <w:ind w:firstLine="709"/>
        <w:jc w:val="both"/>
        <w:rPr>
          <w:sz w:val="28"/>
          <w:szCs w:val="28"/>
        </w:rPr>
      </w:pPr>
      <w:r w:rsidRPr="00F27BF0">
        <w:rPr>
          <w:sz w:val="28"/>
          <w:szCs w:val="28"/>
        </w:rPr>
        <w:t>Понятия ликвидности и платежеспособности не тождественны друг другу</w:t>
      </w:r>
      <w:r>
        <w:rPr>
          <w:sz w:val="28"/>
          <w:szCs w:val="28"/>
        </w:rPr>
        <w:t>.</w:t>
      </w:r>
      <w:r w:rsidRPr="00F27BF0">
        <w:rPr>
          <w:sz w:val="28"/>
          <w:szCs w:val="28"/>
        </w:rPr>
        <w:t xml:space="preserve"> Это связано, например, с тем, что при расчете показателей ликви</w:t>
      </w:r>
      <w:r>
        <w:rPr>
          <w:sz w:val="28"/>
          <w:szCs w:val="28"/>
        </w:rPr>
        <w:t>д</w:t>
      </w:r>
      <w:r w:rsidRPr="00F27BF0">
        <w:rPr>
          <w:sz w:val="28"/>
          <w:szCs w:val="28"/>
        </w:rPr>
        <w:t>ности в состав оборотных активов могут быть включены неликвидные товары и материалы; несписанная с баланса дебиторская задолженность, срок погашения которой уже истек; расходы буду</w:t>
      </w:r>
      <w:r>
        <w:rPr>
          <w:sz w:val="28"/>
          <w:szCs w:val="28"/>
        </w:rPr>
        <w:t>щ</w:t>
      </w:r>
      <w:r w:rsidRPr="00F27BF0">
        <w:rPr>
          <w:sz w:val="28"/>
          <w:szCs w:val="28"/>
        </w:rPr>
        <w:t>их периодов, реализовать которые невозмож</w:t>
      </w:r>
      <w:r>
        <w:rPr>
          <w:sz w:val="28"/>
          <w:szCs w:val="28"/>
        </w:rPr>
        <w:t>н</w:t>
      </w:r>
      <w:r w:rsidRPr="00F27BF0">
        <w:rPr>
          <w:sz w:val="28"/>
          <w:szCs w:val="28"/>
        </w:rPr>
        <w:t xml:space="preserve">о, и пр. </w:t>
      </w:r>
      <w:r>
        <w:rPr>
          <w:sz w:val="28"/>
          <w:szCs w:val="28"/>
        </w:rPr>
        <w:t>Для внешнего аналитика выд</w:t>
      </w:r>
      <w:r w:rsidRPr="00F27BF0">
        <w:rPr>
          <w:sz w:val="28"/>
          <w:szCs w:val="28"/>
        </w:rPr>
        <w:t>елить эти позиции не представляется возможным.</w:t>
      </w:r>
    </w:p>
    <w:p w:rsidR="0004642B" w:rsidRPr="00F27BF0" w:rsidRDefault="0004642B" w:rsidP="0004642B">
      <w:pPr>
        <w:spacing w:line="360" w:lineRule="auto"/>
        <w:ind w:firstLine="709"/>
        <w:jc w:val="both"/>
        <w:rPr>
          <w:sz w:val="28"/>
          <w:szCs w:val="28"/>
        </w:rPr>
      </w:pPr>
      <w:r w:rsidRPr="00F27BF0">
        <w:rPr>
          <w:sz w:val="28"/>
          <w:szCs w:val="28"/>
        </w:rPr>
        <w:t>В настоящее время применяются различные методы оценки платежес</w:t>
      </w:r>
      <w:r>
        <w:rPr>
          <w:sz w:val="28"/>
          <w:szCs w:val="28"/>
        </w:rPr>
        <w:t>п</w:t>
      </w:r>
      <w:r w:rsidRPr="00F27BF0">
        <w:rPr>
          <w:sz w:val="28"/>
          <w:szCs w:val="28"/>
        </w:rPr>
        <w:t>особности организации, основой которых является</w:t>
      </w:r>
      <w:r>
        <w:rPr>
          <w:rStyle w:val="a8"/>
          <w:sz w:val="28"/>
          <w:szCs w:val="28"/>
        </w:rPr>
        <w:footnoteReference w:id="7"/>
      </w:r>
      <w:r>
        <w:rPr>
          <w:sz w:val="28"/>
          <w:szCs w:val="28"/>
        </w:rPr>
        <w:t>:</w:t>
      </w:r>
    </w:p>
    <w:p w:rsidR="0004642B" w:rsidRDefault="0004642B" w:rsidP="0004642B">
      <w:pPr>
        <w:spacing w:line="360" w:lineRule="auto"/>
        <w:ind w:firstLine="709"/>
        <w:jc w:val="both"/>
        <w:rPr>
          <w:sz w:val="28"/>
          <w:szCs w:val="28"/>
        </w:rPr>
      </w:pPr>
      <w:r w:rsidRPr="00F27BF0">
        <w:rPr>
          <w:sz w:val="28"/>
          <w:szCs w:val="28"/>
        </w:rPr>
        <w:t>а) поэлемент</w:t>
      </w:r>
      <w:r>
        <w:rPr>
          <w:sz w:val="28"/>
          <w:szCs w:val="28"/>
        </w:rPr>
        <w:t>н</w:t>
      </w:r>
      <w:r w:rsidRPr="00F27BF0">
        <w:rPr>
          <w:sz w:val="28"/>
          <w:szCs w:val="28"/>
        </w:rPr>
        <w:t xml:space="preserve">ое сравнение отдельных групп пассива и актива; </w:t>
      </w:r>
    </w:p>
    <w:p w:rsidR="0004642B" w:rsidRPr="00F27BF0" w:rsidRDefault="0004642B" w:rsidP="0004642B">
      <w:pPr>
        <w:spacing w:line="360" w:lineRule="auto"/>
        <w:ind w:firstLine="709"/>
        <w:jc w:val="both"/>
        <w:rPr>
          <w:sz w:val="28"/>
          <w:szCs w:val="28"/>
        </w:rPr>
      </w:pPr>
      <w:r w:rsidRPr="00F27BF0">
        <w:rPr>
          <w:sz w:val="28"/>
          <w:szCs w:val="28"/>
        </w:rPr>
        <w:t>б) расчет коэффициентов л</w:t>
      </w:r>
      <w:r>
        <w:rPr>
          <w:sz w:val="28"/>
          <w:szCs w:val="28"/>
        </w:rPr>
        <w:t>ик</w:t>
      </w:r>
      <w:r w:rsidRPr="00F27BF0">
        <w:rPr>
          <w:sz w:val="28"/>
          <w:szCs w:val="28"/>
        </w:rPr>
        <w:t>видности и платежеспособности.</w:t>
      </w:r>
    </w:p>
    <w:p w:rsidR="0004642B" w:rsidRPr="001D3AAB" w:rsidRDefault="0004642B" w:rsidP="0004642B">
      <w:pPr>
        <w:spacing w:line="360" w:lineRule="auto"/>
        <w:ind w:firstLine="709"/>
        <w:jc w:val="both"/>
        <w:rPr>
          <w:sz w:val="28"/>
          <w:szCs w:val="28"/>
        </w:rPr>
      </w:pPr>
      <w:r w:rsidRPr="001D3AAB">
        <w:rPr>
          <w:b/>
          <w:sz w:val="28"/>
          <w:szCs w:val="28"/>
        </w:rPr>
        <w:t>Метод поэлементного сравнения активов и пассивов</w:t>
      </w:r>
      <w:r>
        <w:rPr>
          <w:b/>
          <w:sz w:val="28"/>
          <w:szCs w:val="28"/>
        </w:rPr>
        <w:t>.</w:t>
      </w:r>
      <w:r>
        <w:rPr>
          <w:sz w:val="28"/>
          <w:szCs w:val="28"/>
        </w:rPr>
        <w:t xml:space="preserve"> Дл</w:t>
      </w:r>
      <w:r w:rsidRPr="00F27BF0">
        <w:rPr>
          <w:sz w:val="28"/>
          <w:szCs w:val="28"/>
        </w:rPr>
        <w:t>я проведения поэлемент</w:t>
      </w:r>
      <w:r>
        <w:rPr>
          <w:sz w:val="28"/>
          <w:szCs w:val="28"/>
        </w:rPr>
        <w:t>но</w:t>
      </w:r>
      <w:r w:rsidRPr="00F27BF0">
        <w:rPr>
          <w:sz w:val="28"/>
          <w:szCs w:val="28"/>
        </w:rPr>
        <w:t>го сравнения все виды активов делятся на четыре группы в зависимости от степени их ликви</w:t>
      </w:r>
      <w:r>
        <w:rPr>
          <w:sz w:val="28"/>
          <w:szCs w:val="28"/>
        </w:rPr>
        <w:t>дности и</w:t>
      </w:r>
      <w:r w:rsidRPr="00F27BF0">
        <w:rPr>
          <w:sz w:val="28"/>
          <w:szCs w:val="28"/>
        </w:rPr>
        <w:t xml:space="preserve"> располагаются в порядке убыва</w:t>
      </w:r>
      <w:r>
        <w:rPr>
          <w:sz w:val="28"/>
          <w:szCs w:val="28"/>
        </w:rPr>
        <w:t>н</w:t>
      </w:r>
      <w:r w:rsidRPr="00F27BF0">
        <w:rPr>
          <w:sz w:val="28"/>
          <w:szCs w:val="28"/>
        </w:rPr>
        <w:t>ия ликвидности; соответственно,</w:t>
      </w:r>
      <w:r>
        <w:rPr>
          <w:sz w:val="28"/>
          <w:szCs w:val="28"/>
        </w:rPr>
        <w:t xml:space="preserve"> </w:t>
      </w:r>
      <w:r w:rsidRPr="001D3AAB">
        <w:rPr>
          <w:sz w:val="28"/>
          <w:szCs w:val="28"/>
        </w:rPr>
        <w:t>в составе обязательств (пассивов) также выделяются четыре груп</w:t>
      </w:r>
      <w:r>
        <w:rPr>
          <w:sz w:val="28"/>
          <w:szCs w:val="28"/>
        </w:rPr>
        <w:t xml:space="preserve">пы </w:t>
      </w:r>
      <w:r w:rsidRPr="001D3AAB">
        <w:rPr>
          <w:sz w:val="28"/>
          <w:szCs w:val="28"/>
        </w:rPr>
        <w:t>в зависимо</w:t>
      </w:r>
      <w:r>
        <w:rPr>
          <w:sz w:val="28"/>
          <w:szCs w:val="28"/>
        </w:rPr>
        <w:t>сти</w:t>
      </w:r>
      <w:r w:rsidRPr="001D3AAB">
        <w:rPr>
          <w:sz w:val="28"/>
          <w:szCs w:val="28"/>
        </w:rPr>
        <w:t xml:space="preserve"> от сроч</w:t>
      </w:r>
      <w:r>
        <w:rPr>
          <w:sz w:val="28"/>
          <w:szCs w:val="28"/>
        </w:rPr>
        <w:t>ности</w:t>
      </w:r>
      <w:r w:rsidRPr="001D3AAB">
        <w:rPr>
          <w:sz w:val="28"/>
          <w:szCs w:val="28"/>
        </w:rPr>
        <w:t xml:space="preserve"> </w:t>
      </w:r>
      <w:r>
        <w:rPr>
          <w:sz w:val="28"/>
          <w:szCs w:val="28"/>
        </w:rPr>
        <w:t>п</w:t>
      </w:r>
      <w:r w:rsidRPr="001D3AAB">
        <w:rPr>
          <w:sz w:val="28"/>
          <w:szCs w:val="28"/>
        </w:rPr>
        <w:t>огаше</w:t>
      </w:r>
      <w:r>
        <w:rPr>
          <w:sz w:val="28"/>
          <w:szCs w:val="28"/>
        </w:rPr>
        <w:t>ни</w:t>
      </w:r>
      <w:r w:rsidRPr="001D3AAB">
        <w:rPr>
          <w:sz w:val="28"/>
          <w:szCs w:val="28"/>
        </w:rPr>
        <w:t>я обязательств и располагаются в порядке возрастания этих сроков.</w:t>
      </w:r>
    </w:p>
    <w:p w:rsidR="0004642B" w:rsidRPr="001D3AAB" w:rsidRDefault="0004642B" w:rsidP="0004642B">
      <w:pPr>
        <w:spacing w:line="360" w:lineRule="auto"/>
        <w:ind w:firstLine="709"/>
        <w:jc w:val="both"/>
        <w:rPr>
          <w:sz w:val="28"/>
          <w:szCs w:val="28"/>
        </w:rPr>
      </w:pPr>
      <w:r w:rsidRPr="001D3AAB">
        <w:rPr>
          <w:sz w:val="28"/>
          <w:szCs w:val="28"/>
        </w:rPr>
        <w:t xml:space="preserve">В результате, в составе активов выделяются </w:t>
      </w:r>
      <w:r>
        <w:rPr>
          <w:sz w:val="28"/>
          <w:szCs w:val="28"/>
        </w:rPr>
        <w:t>с</w:t>
      </w:r>
      <w:r w:rsidRPr="001D3AAB">
        <w:rPr>
          <w:sz w:val="28"/>
          <w:szCs w:val="28"/>
        </w:rPr>
        <w:t>ледую</w:t>
      </w:r>
      <w:r>
        <w:rPr>
          <w:sz w:val="28"/>
          <w:szCs w:val="28"/>
        </w:rPr>
        <w:t>щие</w:t>
      </w:r>
      <w:r w:rsidRPr="001D3AAB">
        <w:rPr>
          <w:sz w:val="28"/>
          <w:szCs w:val="28"/>
        </w:rPr>
        <w:t xml:space="preserve"> гру</w:t>
      </w:r>
      <w:r>
        <w:rPr>
          <w:sz w:val="28"/>
          <w:szCs w:val="28"/>
        </w:rPr>
        <w:t>ппы</w:t>
      </w:r>
      <w:r w:rsidRPr="001D3AAB">
        <w:rPr>
          <w:sz w:val="28"/>
          <w:szCs w:val="28"/>
        </w:rPr>
        <w:t>:</w:t>
      </w:r>
    </w:p>
    <w:p w:rsidR="00CF34CE" w:rsidRDefault="00CF34CE" w:rsidP="00CF34CE">
      <w:pPr>
        <w:spacing w:line="360" w:lineRule="auto"/>
        <w:ind w:firstLine="709"/>
        <w:jc w:val="both"/>
        <w:rPr>
          <w:sz w:val="28"/>
          <w:szCs w:val="28"/>
        </w:rPr>
      </w:pPr>
      <w:r w:rsidRPr="001D3AAB">
        <w:rPr>
          <w:i/>
          <w:sz w:val="28"/>
          <w:szCs w:val="28"/>
        </w:rPr>
        <w:t>группа А1</w:t>
      </w:r>
      <w:r w:rsidRPr="001D3AAB">
        <w:rPr>
          <w:sz w:val="28"/>
          <w:szCs w:val="28"/>
        </w:rPr>
        <w:t xml:space="preserve"> </w:t>
      </w:r>
      <w:r>
        <w:rPr>
          <w:sz w:val="28"/>
          <w:szCs w:val="28"/>
        </w:rPr>
        <w:t>(</w:t>
      </w:r>
      <w:r w:rsidRPr="00997CEC">
        <w:rPr>
          <w:sz w:val="28"/>
          <w:szCs w:val="28"/>
        </w:rPr>
        <w:t>стр. 250 + стр. 260</w:t>
      </w:r>
      <w:r>
        <w:rPr>
          <w:sz w:val="28"/>
          <w:szCs w:val="28"/>
        </w:rPr>
        <w:t xml:space="preserve">) </w:t>
      </w:r>
      <w:r w:rsidRPr="001D3AAB">
        <w:rPr>
          <w:sz w:val="28"/>
          <w:szCs w:val="28"/>
        </w:rPr>
        <w:t xml:space="preserve">— наиболее </w:t>
      </w:r>
      <w:r>
        <w:rPr>
          <w:sz w:val="28"/>
          <w:szCs w:val="28"/>
        </w:rPr>
        <w:t>ликвидные</w:t>
      </w:r>
      <w:r w:rsidRPr="001D3AAB">
        <w:rPr>
          <w:sz w:val="28"/>
          <w:szCs w:val="28"/>
        </w:rPr>
        <w:t xml:space="preserve"> активы, которые могут быть использованы практически немедленно</w:t>
      </w:r>
      <w:r>
        <w:rPr>
          <w:sz w:val="28"/>
          <w:szCs w:val="28"/>
        </w:rPr>
        <w:t>:</w:t>
      </w:r>
    </w:p>
    <w:p w:rsidR="00CF34CE" w:rsidRDefault="00CF34CE" w:rsidP="00CF34CE">
      <w:pPr>
        <w:spacing w:line="360" w:lineRule="auto"/>
        <w:ind w:firstLine="709"/>
        <w:jc w:val="both"/>
        <w:rPr>
          <w:sz w:val="28"/>
          <w:szCs w:val="28"/>
        </w:rPr>
      </w:pPr>
      <w:r>
        <w:rPr>
          <w:sz w:val="28"/>
          <w:szCs w:val="28"/>
        </w:rPr>
        <w:t>на начало периода: А1 = 0 +</w:t>
      </w:r>
      <w:r w:rsidRPr="00DA3F15">
        <w:rPr>
          <w:sz w:val="28"/>
          <w:szCs w:val="28"/>
        </w:rPr>
        <w:t>10</w:t>
      </w:r>
      <w:r>
        <w:rPr>
          <w:sz w:val="28"/>
          <w:szCs w:val="28"/>
        </w:rPr>
        <w:t> </w:t>
      </w:r>
      <w:r w:rsidRPr="00DA3F15">
        <w:rPr>
          <w:sz w:val="28"/>
          <w:szCs w:val="28"/>
        </w:rPr>
        <w:t>002</w:t>
      </w:r>
      <w:r>
        <w:rPr>
          <w:sz w:val="28"/>
          <w:szCs w:val="28"/>
        </w:rPr>
        <w:t xml:space="preserve"> = </w:t>
      </w:r>
      <w:r w:rsidRPr="00DA3F15">
        <w:rPr>
          <w:sz w:val="28"/>
          <w:szCs w:val="28"/>
        </w:rPr>
        <w:t>10</w:t>
      </w:r>
      <w:r>
        <w:rPr>
          <w:sz w:val="28"/>
          <w:szCs w:val="28"/>
        </w:rPr>
        <w:t> </w:t>
      </w:r>
      <w:r w:rsidRPr="00DA3F15">
        <w:rPr>
          <w:sz w:val="28"/>
          <w:szCs w:val="28"/>
        </w:rPr>
        <w:t>002</w:t>
      </w:r>
      <w:r>
        <w:rPr>
          <w:sz w:val="28"/>
          <w:szCs w:val="28"/>
        </w:rPr>
        <w:t>тыс.руб.</w:t>
      </w:r>
    </w:p>
    <w:p w:rsidR="00CF34CE" w:rsidRPr="001D3AAB" w:rsidRDefault="00CF34CE" w:rsidP="00CF34CE">
      <w:pPr>
        <w:spacing w:line="360" w:lineRule="auto"/>
        <w:ind w:firstLine="709"/>
        <w:jc w:val="both"/>
        <w:rPr>
          <w:sz w:val="28"/>
          <w:szCs w:val="28"/>
        </w:rPr>
      </w:pPr>
      <w:r>
        <w:rPr>
          <w:sz w:val="28"/>
          <w:szCs w:val="28"/>
        </w:rPr>
        <w:t xml:space="preserve">на конец периода: А2 = 0 + </w:t>
      </w:r>
      <w:r w:rsidRPr="00DA3F15">
        <w:rPr>
          <w:sz w:val="28"/>
          <w:szCs w:val="28"/>
        </w:rPr>
        <w:t>452</w:t>
      </w:r>
      <w:r>
        <w:rPr>
          <w:sz w:val="28"/>
          <w:szCs w:val="28"/>
        </w:rPr>
        <w:t> </w:t>
      </w:r>
      <w:r w:rsidRPr="00DA3F15">
        <w:rPr>
          <w:sz w:val="28"/>
          <w:szCs w:val="28"/>
        </w:rPr>
        <w:t>154</w:t>
      </w:r>
      <w:r>
        <w:rPr>
          <w:sz w:val="28"/>
          <w:szCs w:val="28"/>
        </w:rPr>
        <w:t xml:space="preserve"> = </w:t>
      </w:r>
      <w:r w:rsidRPr="00DA3F15">
        <w:rPr>
          <w:sz w:val="28"/>
          <w:szCs w:val="28"/>
        </w:rPr>
        <w:t>452</w:t>
      </w:r>
      <w:r>
        <w:rPr>
          <w:sz w:val="28"/>
          <w:szCs w:val="28"/>
        </w:rPr>
        <w:t> </w:t>
      </w:r>
      <w:r w:rsidRPr="00DA3F15">
        <w:rPr>
          <w:sz w:val="28"/>
          <w:szCs w:val="28"/>
        </w:rPr>
        <w:t>154</w:t>
      </w:r>
      <w:r>
        <w:rPr>
          <w:sz w:val="28"/>
          <w:szCs w:val="28"/>
        </w:rPr>
        <w:t xml:space="preserve"> тыс.руб.;</w:t>
      </w:r>
    </w:p>
    <w:p w:rsidR="00CF34CE" w:rsidRDefault="00CF34CE" w:rsidP="00CF34CE">
      <w:pPr>
        <w:spacing w:line="360" w:lineRule="auto"/>
        <w:ind w:firstLine="709"/>
        <w:jc w:val="both"/>
        <w:rPr>
          <w:sz w:val="28"/>
          <w:szCs w:val="28"/>
        </w:rPr>
      </w:pPr>
      <w:r w:rsidRPr="001D3AAB">
        <w:rPr>
          <w:i/>
          <w:sz w:val="28"/>
          <w:szCs w:val="28"/>
        </w:rPr>
        <w:t>группа А2</w:t>
      </w:r>
      <w:r w:rsidRPr="001D3AAB">
        <w:rPr>
          <w:sz w:val="28"/>
          <w:szCs w:val="28"/>
        </w:rPr>
        <w:t xml:space="preserve"> </w:t>
      </w:r>
      <w:r>
        <w:rPr>
          <w:sz w:val="28"/>
          <w:szCs w:val="28"/>
        </w:rPr>
        <w:t>(</w:t>
      </w:r>
      <w:r w:rsidRPr="00997CEC">
        <w:rPr>
          <w:sz w:val="28"/>
          <w:szCs w:val="28"/>
        </w:rPr>
        <w:t>стр. 240</w:t>
      </w:r>
      <w:r>
        <w:rPr>
          <w:sz w:val="28"/>
          <w:szCs w:val="28"/>
        </w:rPr>
        <w:t xml:space="preserve">) </w:t>
      </w:r>
      <w:r w:rsidRPr="001D3AAB">
        <w:rPr>
          <w:sz w:val="28"/>
          <w:szCs w:val="28"/>
        </w:rPr>
        <w:t>— быстрореализуемые активы, ликвидность которых высока</w:t>
      </w:r>
      <w:r>
        <w:rPr>
          <w:sz w:val="28"/>
          <w:szCs w:val="28"/>
        </w:rPr>
        <w:t>:</w:t>
      </w:r>
    </w:p>
    <w:p w:rsidR="00CF34CE" w:rsidRDefault="00CF34CE" w:rsidP="00CF34CE">
      <w:pPr>
        <w:spacing w:line="360" w:lineRule="auto"/>
        <w:ind w:firstLine="709"/>
        <w:jc w:val="both"/>
        <w:rPr>
          <w:sz w:val="28"/>
          <w:szCs w:val="28"/>
        </w:rPr>
      </w:pPr>
      <w:r>
        <w:rPr>
          <w:sz w:val="28"/>
          <w:szCs w:val="28"/>
        </w:rPr>
        <w:t xml:space="preserve">на начало периода А2 = </w:t>
      </w:r>
      <w:r w:rsidRPr="006E155A">
        <w:rPr>
          <w:sz w:val="28"/>
          <w:szCs w:val="28"/>
        </w:rPr>
        <w:t>2</w:t>
      </w:r>
      <w:r>
        <w:rPr>
          <w:sz w:val="28"/>
          <w:szCs w:val="28"/>
        </w:rPr>
        <w:t> </w:t>
      </w:r>
      <w:r w:rsidRPr="006E155A">
        <w:rPr>
          <w:sz w:val="28"/>
          <w:szCs w:val="28"/>
        </w:rPr>
        <w:t>141</w:t>
      </w:r>
      <w:r>
        <w:rPr>
          <w:sz w:val="28"/>
          <w:szCs w:val="28"/>
        </w:rPr>
        <w:t xml:space="preserve"> </w:t>
      </w:r>
      <w:r w:rsidRPr="006E155A">
        <w:rPr>
          <w:sz w:val="28"/>
          <w:szCs w:val="28"/>
        </w:rPr>
        <w:t>539</w:t>
      </w:r>
      <w:r>
        <w:rPr>
          <w:sz w:val="28"/>
          <w:szCs w:val="28"/>
        </w:rPr>
        <w:t xml:space="preserve"> тыс.руб.</w:t>
      </w:r>
    </w:p>
    <w:p w:rsidR="00CF34CE" w:rsidRPr="001D3AAB" w:rsidRDefault="00CF34CE" w:rsidP="00CF34CE">
      <w:pPr>
        <w:spacing w:line="360" w:lineRule="auto"/>
        <w:ind w:firstLine="709"/>
        <w:jc w:val="both"/>
        <w:rPr>
          <w:sz w:val="28"/>
          <w:szCs w:val="28"/>
        </w:rPr>
      </w:pPr>
      <w:r>
        <w:rPr>
          <w:sz w:val="28"/>
          <w:szCs w:val="28"/>
        </w:rPr>
        <w:t>на конец периода А2 =</w:t>
      </w:r>
      <w:r w:rsidRPr="006E155A">
        <w:rPr>
          <w:sz w:val="28"/>
          <w:szCs w:val="28"/>
        </w:rPr>
        <w:tab/>
        <w:t>2</w:t>
      </w:r>
      <w:r>
        <w:rPr>
          <w:sz w:val="28"/>
          <w:szCs w:val="28"/>
        </w:rPr>
        <w:t> </w:t>
      </w:r>
      <w:r w:rsidRPr="006E155A">
        <w:rPr>
          <w:sz w:val="28"/>
          <w:szCs w:val="28"/>
        </w:rPr>
        <w:t>693</w:t>
      </w:r>
      <w:r>
        <w:rPr>
          <w:sz w:val="28"/>
          <w:szCs w:val="28"/>
        </w:rPr>
        <w:t> </w:t>
      </w:r>
      <w:r w:rsidRPr="006E155A">
        <w:rPr>
          <w:sz w:val="28"/>
          <w:szCs w:val="28"/>
        </w:rPr>
        <w:t>276</w:t>
      </w:r>
      <w:r>
        <w:rPr>
          <w:sz w:val="28"/>
          <w:szCs w:val="28"/>
        </w:rPr>
        <w:t xml:space="preserve"> тыс.руб.;</w:t>
      </w:r>
    </w:p>
    <w:p w:rsidR="00CF34CE" w:rsidRDefault="00CF34CE" w:rsidP="00CF34CE">
      <w:pPr>
        <w:spacing w:line="360" w:lineRule="auto"/>
        <w:ind w:firstLine="709"/>
        <w:jc w:val="both"/>
        <w:rPr>
          <w:sz w:val="28"/>
          <w:szCs w:val="28"/>
        </w:rPr>
      </w:pPr>
      <w:r w:rsidRPr="001D3AAB">
        <w:rPr>
          <w:i/>
          <w:sz w:val="28"/>
          <w:szCs w:val="28"/>
        </w:rPr>
        <w:t>группа А</w:t>
      </w:r>
      <w:r>
        <w:rPr>
          <w:i/>
          <w:sz w:val="28"/>
          <w:szCs w:val="28"/>
        </w:rPr>
        <w:t>3</w:t>
      </w:r>
      <w:r w:rsidRPr="001D3AAB">
        <w:rPr>
          <w:sz w:val="28"/>
          <w:szCs w:val="28"/>
        </w:rPr>
        <w:t xml:space="preserve"> </w:t>
      </w:r>
      <w:r>
        <w:rPr>
          <w:sz w:val="28"/>
          <w:szCs w:val="28"/>
        </w:rPr>
        <w:t>(</w:t>
      </w:r>
      <w:r w:rsidRPr="00997CEC">
        <w:rPr>
          <w:sz w:val="28"/>
          <w:szCs w:val="28"/>
        </w:rPr>
        <w:t>стр.210+стр.220+стр.230+стр.270</w:t>
      </w:r>
      <w:r>
        <w:rPr>
          <w:sz w:val="28"/>
          <w:szCs w:val="28"/>
        </w:rPr>
        <w:t xml:space="preserve">) </w:t>
      </w:r>
      <w:r w:rsidRPr="001D3AAB">
        <w:rPr>
          <w:sz w:val="28"/>
          <w:szCs w:val="28"/>
        </w:rPr>
        <w:t>— медленнореализуем</w:t>
      </w:r>
      <w:r>
        <w:rPr>
          <w:sz w:val="28"/>
          <w:szCs w:val="28"/>
        </w:rPr>
        <w:t>ы</w:t>
      </w:r>
      <w:r w:rsidRPr="001D3AAB">
        <w:rPr>
          <w:sz w:val="28"/>
          <w:szCs w:val="28"/>
        </w:rPr>
        <w:t>е активы</w:t>
      </w:r>
      <w:r>
        <w:rPr>
          <w:sz w:val="28"/>
          <w:szCs w:val="28"/>
        </w:rPr>
        <w:t>:</w:t>
      </w:r>
      <w:r w:rsidRPr="001D3AAB">
        <w:rPr>
          <w:sz w:val="28"/>
          <w:szCs w:val="28"/>
        </w:rPr>
        <w:t xml:space="preserve"> </w:t>
      </w:r>
    </w:p>
    <w:p w:rsidR="00CF34CE" w:rsidRPr="001C778C" w:rsidRDefault="00CF34CE" w:rsidP="00CF34CE">
      <w:pPr>
        <w:spacing w:line="360" w:lineRule="auto"/>
        <w:ind w:firstLine="709"/>
        <w:jc w:val="both"/>
        <w:rPr>
          <w:sz w:val="28"/>
          <w:szCs w:val="28"/>
        </w:rPr>
      </w:pPr>
      <w:r>
        <w:rPr>
          <w:sz w:val="28"/>
          <w:szCs w:val="28"/>
        </w:rPr>
        <w:t xml:space="preserve">на начало периода А3 = </w:t>
      </w:r>
      <w:r w:rsidRPr="006E155A">
        <w:rPr>
          <w:sz w:val="28"/>
          <w:szCs w:val="28"/>
        </w:rPr>
        <w:t>772</w:t>
      </w:r>
      <w:r>
        <w:rPr>
          <w:sz w:val="28"/>
          <w:szCs w:val="28"/>
        </w:rPr>
        <w:t> </w:t>
      </w:r>
      <w:r w:rsidRPr="006E155A">
        <w:rPr>
          <w:sz w:val="28"/>
          <w:szCs w:val="28"/>
        </w:rPr>
        <w:t>561</w:t>
      </w:r>
      <w:r>
        <w:rPr>
          <w:sz w:val="28"/>
          <w:szCs w:val="28"/>
        </w:rPr>
        <w:t xml:space="preserve"> + </w:t>
      </w:r>
      <w:r w:rsidRPr="001C778C">
        <w:rPr>
          <w:sz w:val="28"/>
          <w:szCs w:val="28"/>
        </w:rPr>
        <w:t>54673</w:t>
      </w:r>
      <w:r w:rsidRPr="001C778C">
        <w:rPr>
          <w:sz w:val="28"/>
          <w:szCs w:val="28"/>
        </w:rPr>
        <w:tab/>
      </w:r>
      <w:r>
        <w:rPr>
          <w:sz w:val="28"/>
          <w:szCs w:val="28"/>
        </w:rPr>
        <w:t xml:space="preserve">+ 24 + </w:t>
      </w:r>
      <w:r w:rsidRPr="001C778C">
        <w:rPr>
          <w:sz w:val="28"/>
          <w:szCs w:val="28"/>
        </w:rPr>
        <w:t>2</w:t>
      </w:r>
      <w:r>
        <w:rPr>
          <w:sz w:val="28"/>
          <w:szCs w:val="28"/>
        </w:rPr>
        <w:t> </w:t>
      </w:r>
      <w:r w:rsidRPr="001C778C">
        <w:rPr>
          <w:sz w:val="28"/>
          <w:szCs w:val="28"/>
        </w:rPr>
        <w:t>496</w:t>
      </w:r>
      <w:r>
        <w:rPr>
          <w:sz w:val="28"/>
          <w:szCs w:val="28"/>
        </w:rPr>
        <w:t xml:space="preserve"> = </w:t>
      </w:r>
      <w:r w:rsidRPr="001C778C">
        <w:rPr>
          <w:sz w:val="28"/>
          <w:szCs w:val="28"/>
        </w:rPr>
        <w:t>829</w:t>
      </w:r>
      <w:r>
        <w:rPr>
          <w:sz w:val="28"/>
          <w:szCs w:val="28"/>
        </w:rPr>
        <w:t xml:space="preserve"> </w:t>
      </w:r>
      <w:r w:rsidRPr="001C778C">
        <w:rPr>
          <w:sz w:val="28"/>
          <w:szCs w:val="28"/>
        </w:rPr>
        <w:t>754</w:t>
      </w:r>
      <w:r>
        <w:rPr>
          <w:sz w:val="28"/>
          <w:szCs w:val="28"/>
        </w:rPr>
        <w:t>тыс.руб.</w:t>
      </w:r>
    </w:p>
    <w:p w:rsidR="00CF34CE" w:rsidRDefault="00CF34CE" w:rsidP="00CF34CE">
      <w:pPr>
        <w:spacing w:line="360" w:lineRule="auto"/>
        <w:ind w:firstLine="709"/>
        <w:jc w:val="both"/>
        <w:rPr>
          <w:sz w:val="28"/>
          <w:szCs w:val="28"/>
        </w:rPr>
      </w:pPr>
      <w:r>
        <w:rPr>
          <w:sz w:val="28"/>
          <w:szCs w:val="28"/>
        </w:rPr>
        <w:t>на конец периода А3 =</w:t>
      </w:r>
      <w:r w:rsidRPr="006E155A">
        <w:rPr>
          <w:sz w:val="28"/>
          <w:szCs w:val="28"/>
        </w:rPr>
        <w:tab/>
        <w:t>664</w:t>
      </w:r>
      <w:r>
        <w:rPr>
          <w:sz w:val="28"/>
          <w:szCs w:val="28"/>
        </w:rPr>
        <w:t xml:space="preserve"> </w:t>
      </w:r>
      <w:r w:rsidRPr="006E155A">
        <w:rPr>
          <w:sz w:val="28"/>
          <w:szCs w:val="28"/>
        </w:rPr>
        <w:t>827</w:t>
      </w:r>
      <w:r>
        <w:rPr>
          <w:sz w:val="28"/>
          <w:szCs w:val="28"/>
        </w:rPr>
        <w:t xml:space="preserve"> + </w:t>
      </w:r>
      <w:r w:rsidRPr="001C778C">
        <w:rPr>
          <w:sz w:val="28"/>
          <w:szCs w:val="28"/>
        </w:rPr>
        <w:t>72680</w:t>
      </w:r>
      <w:r>
        <w:rPr>
          <w:sz w:val="28"/>
          <w:szCs w:val="28"/>
        </w:rPr>
        <w:t xml:space="preserve"> + 6 + </w:t>
      </w:r>
      <w:r w:rsidRPr="001C778C">
        <w:rPr>
          <w:sz w:val="28"/>
          <w:szCs w:val="28"/>
        </w:rPr>
        <w:t>30</w:t>
      </w:r>
      <w:r>
        <w:rPr>
          <w:sz w:val="28"/>
          <w:szCs w:val="28"/>
        </w:rPr>
        <w:t> </w:t>
      </w:r>
      <w:r w:rsidRPr="001C778C">
        <w:rPr>
          <w:sz w:val="28"/>
          <w:szCs w:val="28"/>
        </w:rPr>
        <w:t>716</w:t>
      </w:r>
      <w:r>
        <w:rPr>
          <w:sz w:val="28"/>
          <w:szCs w:val="28"/>
        </w:rPr>
        <w:t xml:space="preserve"> = </w:t>
      </w:r>
      <w:r w:rsidRPr="001C778C">
        <w:rPr>
          <w:sz w:val="28"/>
          <w:szCs w:val="28"/>
        </w:rPr>
        <w:t>768</w:t>
      </w:r>
      <w:r>
        <w:rPr>
          <w:sz w:val="28"/>
          <w:szCs w:val="28"/>
        </w:rPr>
        <w:t> </w:t>
      </w:r>
      <w:r w:rsidRPr="001C778C">
        <w:rPr>
          <w:sz w:val="28"/>
          <w:szCs w:val="28"/>
        </w:rPr>
        <w:t>229</w:t>
      </w:r>
      <w:r>
        <w:rPr>
          <w:sz w:val="28"/>
          <w:szCs w:val="28"/>
        </w:rPr>
        <w:t>тыс.руб.;</w:t>
      </w:r>
    </w:p>
    <w:p w:rsidR="00CF34CE" w:rsidRDefault="00CF34CE" w:rsidP="00CF34CE">
      <w:pPr>
        <w:spacing w:line="360" w:lineRule="auto"/>
        <w:ind w:firstLine="709"/>
        <w:jc w:val="both"/>
        <w:rPr>
          <w:sz w:val="28"/>
          <w:szCs w:val="28"/>
        </w:rPr>
      </w:pPr>
      <w:r w:rsidRPr="001D3AAB">
        <w:rPr>
          <w:i/>
          <w:sz w:val="28"/>
          <w:szCs w:val="28"/>
        </w:rPr>
        <w:t>группа А4</w:t>
      </w:r>
      <w:r w:rsidRPr="001D3AAB">
        <w:rPr>
          <w:sz w:val="28"/>
          <w:szCs w:val="28"/>
        </w:rPr>
        <w:t xml:space="preserve"> </w:t>
      </w:r>
      <w:r>
        <w:rPr>
          <w:sz w:val="28"/>
          <w:szCs w:val="28"/>
        </w:rPr>
        <w:t>(</w:t>
      </w:r>
      <w:r w:rsidRPr="00997CEC">
        <w:rPr>
          <w:sz w:val="28"/>
          <w:szCs w:val="28"/>
        </w:rPr>
        <w:t>стр. 190</w:t>
      </w:r>
      <w:r>
        <w:rPr>
          <w:sz w:val="28"/>
          <w:szCs w:val="28"/>
        </w:rPr>
        <w:t xml:space="preserve">) </w:t>
      </w:r>
      <w:r w:rsidRPr="001D3AAB">
        <w:rPr>
          <w:sz w:val="28"/>
          <w:szCs w:val="28"/>
        </w:rPr>
        <w:t>— труднореализуемые активы</w:t>
      </w:r>
      <w:r>
        <w:rPr>
          <w:sz w:val="28"/>
          <w:szCs w:val="28"/>
        </w:rPr>
        <w:t>:</w:t>
      </w:r>
    </w:p>
    <w:p w:rsidR="00CF34CE" w:rsidRDefault="00CF34CE" w:rsidP="00CF34CE">
      <w:pPr>
        <w:spacing w:line="360" w:lineRule="auto"/>
        <w:ind w:firstLine="709"/>
        <w:jc w:val="both"/>
        <w:rPr>
          <w:sz w:val="28"/>
          <w:szCs w:val="28"/>
        </w:rPr>
      </w:pPr>
      <w:r>
        <w:rPr>
          <w:sz w:val="28"/>
          <w:szCs w:val="28"/>
        </w:rPr>
        <w:t xml:space="preserve">на начало периода А4 = </w:t>
      </w:r>
      <w:r w:rsidRPr="001C778C">
        <w:rPr>
          <w:sz w:val="28"/>
          <w:szCs w:val="28"/>
        </w:rPr>
        <w:t>14</w:t>
      </w:r>
      <w:r>
        <w:rPr>
          <w:sz w:val="28"/>
          <w:szCs w:val="28"/>
        </w:rPr>
        <w:t> </w:t>
      </w:r>
      <w:r w:rsidRPr="001C778C">
        <w:rPr>
          <w:sz w:val="28"/>
          <w:szCs w:val="28"/>
        </w:rPr>
        <w:t>374</w:t>
      </w:r>
      <w:r>
        <w:rPr>
          <w:sz w:val="28"/>
          <w:szCs w:val="28"/>
        </w:rPr>
        <w:t xml:space="preserve"> </w:t>
      </w:r>
      <w:r w:rsidRPr="001C778C">
        <w:rPr>
          <w:sz w:val="28"/>
          <w:szCs w:val="28"/>
        </w:rPr>
        <w:t>615</w:t>
      </w:r>
      <w:r w:rsidRPr="001C778C">
        <w:rPr>
          <w:sz w:val="28"/>
          <w:szCs w:val="28"/>
        </w:rPr>
        <w:tab/>
      </w:r>
      <w:r>
        <w:rPr>
          <w:sz w:val="28"/>
          <w:szCs w:val="28"/>
        </w:rPr>
        <w:t>тыс.руб.</w:t>
      </w:r>
    </w:p>
    <w:p w:rsidR="00CF34CE" w:rsidRDefault="00CF34CE" w:rsidP="00CF34CE">
      <w:pPr>
        <w:spacing w:line="360" w:lineRule="auto"/>
        <w:ind w:firstLine="709"/>
        <w:jc w:val="both"/>
        <w:rPr>
          <w:sz w:val="28"/>
          <w:szCs w:val="28"/>
        </w:rPr>
      </w:pPr>
      <w:r>
        <w:rPr>
          <w:sz w:val="28"/>
          <w:szCs w:val="28"/>
        </w:rPr>
        <w:t xml:space="preserve">на конец периода А4 = </w:t>
      </w:r>
      <w:r w:rsidRPr="001C778C">
        <w:rPr>
          <w:sz w:val="28"/>
          <w:szCs w:val="28"/>
        </w:rPr>
        <w:t>14</w:t>
      </w:r>
      <w:r>
        <w:rPr>
          <w:sz w:val="28"/>
          <w:szCs w:val="28"/>
        </w:rPr>
        <w:t> </w:t>
      </w:r>
      <w:r w:rsidRPr="001C778C">
        <w:rPr>
          <w:sz w:val="28"/>
          <w:szCs w:val="28"/>
        </w:rPr>
        <w:t>953</w:t>
      </w:r>
      <w:r>
        <w:rPr>
          <w:sz w:val="28"/>
          <w:szCs w:val="28"/>
        </w:rPr>
        <w:t> </w:t>
      </w:r>
      <w:r w:rsidRPr="001C778C">
        <w:rPr>
          <w:sz w:val="28"/>
          <w:szCs w:val="28"/>
        </w:rPr>
        <w:t>966</w:t>
      </w:r>
      <w:r>
        <w:rPr>
          <w:sz w:val="28"/>
          <w:szCs w:val="28"/>
        </w:rPr>
        <w:t>тыс.руб.</w:t>
      </w:r>
    </w:p>
    <w:p w:rsidR="00CF34CE" w:rsidRDefault="00CF34CE" w:rsidP="00CF34CE">
      <w:pPr>
        <w:spacing w:line="360" w:lineRule="auto"/>
        <w:ind w:firstLine="709"/>
        <w:jc w:val="both"/>
        <w:rPr>
          <w:sz w:val="28"/>
          <w:szCs w:val="28"/>
        </w:rPr>
      </w:pPr>
      <w:r>
        <w:rPr>
          <w:sz w:val="28"/>
          <w:szCs w:val="28"/>
        </w:rPr>
        <w:t xml:space="preserve">Баланс актива: </w:t>
      </w:r>
    </w:p>
    <w:p w:rsidR="00CF34CE" w:rsidRPr="003F4681" w:rsidRDefault="00CF34CE" w:rsidP="00CF34CE">
      <w:pPr>
        <w:spacing w:line="360" w:lineRule="auto"/>
        <w:ind w:firstLine="709"/>
        <w:jc w:val="both"/>
        <w:rPr>
          <w:sz w:val="28"/>
          <w:szCs w:val="28"/>
        </w:rPr>
      </w:pPr>
      <w:r>
        <w:rPr>
          <w:sz w:val="28"/>
          <w:szCs w:val="28"/>
        </w:rPr>
        <w:t xml:space="preserve">на начало периода: А1 + А2 + А3 + А4 = </w:t>
      </w:r>
      <w:r w:rsidRPr="003F4681">
        <w:rPr>
          <w:sz w:val="28"/>
          <w:szCs w:val="28"/>
        </w:rPr>
        <w:t>10</w:t>
      </w:r>
      <w:r>
        <w:rPr>
          <w:sz w:val="28"/>
          <w:szCs w:val="28"/>
        </w:rPr>
        <w:t xml:space="preserve"> </w:t>
      </w:r>
      <w:r w:rsidRPr="003F4681">
        <w:rPr>
          <w:sz w:val="28"/>
          <w:szCs w:val="28"/>
        </w:rPr>
        <w:t>002</w:t>
      </w:r>
      <w:r>
        <w:rPr>
          <w:sz w:val="28"/>
          <w:szCs w:val="28"/>
        </w:rPr>
        <w:t xml:space="preserve"> + </w:t>
      </w:r>
      <w:r w:rsidRPr="003F4681">
        <w:rPr>
          <w:sz w:val="28"/>
          <w:szCs w:val="28"/>
        </w:rPr>
        <w:t>2</w:t>
      </w:r>
      <w:r>
        <w:rPr>
          <w:sz w:val="28"/>
          <w:szCs w:val="28"/>
        </w:rPr>
        <w:t> </w:t>
      </w:r>
      <w:r w:rsidRPr="003F4681">
        <w:rPr>
          <w:sz w:val="28"/>
          <w:szCs w:val="28"/>
        </w:rPr>
        <w:t>141</w:t>
      </w:r>
      <w:r>
        <w:rPr>
          <w:sz w:val="28"/>
          <w:szCs w:val="28"/>
        </w:rPr>
        <w:t> </w:t>
      </w:r>
      <w:r w:rsidRPr="003F4681">
        <w:rPr>
          <w:sz w:val="28"/>
          <w:szCs w:val="28"/>
        </w:rPr>
        <w:t>539</w:t>
      </w:r>
      <w:r>
        <w:rPr>
          <w:sz w:val="28"/>
          <w:szCs w:val="28"/>
        </w:rPr>
        <w:t xml:space="preserve"> + </w:t>
      </w:r>
    </w:p>
    <w:p w:rsidR="00CF34CE" w:rsidRDefault="00CF34CE" w:rsidP="00CF34CE">
      <w:pPr>
        <w:spacing w:line="360" w:lineRule="auto"/>
        <w:ind w:firstLine="709"/>
        <w:jc w:val="both"/>
        <w:rPr>
          <w:sz w:val="28"/>
          <w:szCs w:val="28"/>
        </w:rPr>
      </w:pPr>
      <w:r w:rsidRPr="003F4681">
        <w:rPr>
          <w:sz w:val="28"/>
          <w:szCs w:val="28"/>
        </w:rPr>
        <w:t>829</w:t>
      </w:r>
      <w:r>
        <w:rPr>
          <w:sz w:val="28"/>
          <w:szCs w:val="28"/>
        </w:rPr>
        <w:t> </w:t>
      </w:r>
      <w:r w:rsidRPr="003F4681">
        <w:rPr>
          <w:sz w:val="28"/>
          <w:szCs w:val="28"/>
        </w:rPr>
        <w:t>754</w:t>
      </w:r>
      <w:r>
        <w:rPr>
          <w:sz w:val="28"/>
          <w:szCs w:val="28"/>
        </w:rPr>
        <w:t xml:space="preserve"> + </w:t>
      </w:r>
      <w:r w:rsidRPr="003F4681">
        <w:rPr>
          <w:sz w:val="28"/>
          <w:szCs w:val="28"/>
        </w:rPr>
        <w:t>14</w:t>
      </w:r>
      <w:r>
        <w:rPr>
          <w:sz w:val="28"/>
          <w:szCs w:val="28"/>
        </w:rPr>
        <w:t> </w:t>
      </w:r>
      <w:r w:rsidRPr="003F4681">
        <w:rPr>
          <w:sz w:val="28"/>
          <w:szCs w:val="28"/>
        </w:rPr>
        <w:t>374</w:t>
      </w:r>
      <w:r>
        <w:rPr>
          <w:sz w:val="28"/>
          <w:szCs w:val="28"/>
        </w:rPr>
        <w:t> </w:t>
      </w:r>
      <w:r w:rsidRPr="003F4681">
        <w:rPr>
          <w:sz w:val="28"/>
          <w:szCs w:val="28"/>
        </w:rPr>
        <w:t>615</w:t>
      </w:r>
      <w:r>
        <w:rPr>
          <w:sz w:val="28"/>
          <w:szCs w:val="28"/>
        </w:rPr>
        <w:t xml:space="preserve"> = </w:t>
      </w:r>
      <w:r w:rsidRPr="003F4681">
        <w:rPr>
          <w:sz w:val="28"/>
          <w:szCs w:val="28"/>
        </w:rPr>
        <w:t>17</w:t>
      </w:r>
      <w:r>
        <w:rPr>
          <w:sz w:val="28"/>
          <w:szCs w:val="28"/>
        </w:rPr>
        <w:t> </w:t>
      </w:r>
      <w:r w:rsidRPr="003F4681">
        <w:rPr>
          <w:sz w:val="28"/>
          <w:szCs w:val="28"/>
        </w:rPr>
        <w:t>355</w:t>
      </w:r>
      <w:r>
        <w:rPr>
          <w:sz w:val="28"/>
          <w:szCs w:val="28"/>
        </w:rPr>
        <w:t> </w:t>
      </w:r>
      <w:r w:rsidRPr="003F4681">
        <w:rPr>
          <w:sz w:val="28"/>
          <w:szCs w:val="28"/>
        </w:rPr>
        <w:t>910</w:t>
      </w:r>
      <w:r>
        <w:rPr>
          <w:sz w:val="28"/>
          <w:szCs w:val="28"/>
        </w:rPr>
        <w:t xml:space="preserve"> тыс.руб.</w:t>
      </w:r>
    </w:p>
    <w:p w:rsidR="00CF34CE" w:rsidRPr="003B731E" w:rsidRDefault="00CF34CE" w:rsidP="00CF34CE">
      <w:pPr>
        <w:spacing w:line="360" w:lineRule="auto"/>
        <w:ind w:firstLine="709"/>
        <w:jc w:val="both"/>
        <w:rPr>
          <w:sz w:val="28"/>
          <w:szCs w:val="28"/>
        </w:rPr>
      </w:pPr>
      <w:r>
        <w:rPr>
          <w:sz w:val="28"/>
          <w:szCs w:val="28"/>
        </w:rPr>
        <w:t xml:space="preserve">на конец периода: А1 + А2 + А3 + А4 = </w:t>
      </w:r>
      <w:r w:rsidRPr="003B731E">
        <w:rPr>
          <w:sz w:val="28"/>
          <w:szCs w:val="28"/>
        </w:rPr>
        <w:t>452</w:t>
      </w:r>
      <w:r>
        <w:rPr>
          <w:sz w:val="28"/>
          <w:szCs w:val="28"/>
        </w:rPr>
        <w:t> </w:t>
      </w:r>
      <w:r w:rsidRPr="003B731E">
        <w:rPr>
          <w:sz w:val="28"/>
          <w:szCs w:val="28"/>
        </w:rPr>
        <w:t>154</w:t>
      </w:r>
      <w:r>
        <w:rPr>
          <w:sz w:val="28"/>
          <w:szCs w:val="28"/>
        </w:rPr>
        <w:t xml:space="preserve"> + </w:t>
      </w:r>
      <w:r w:rsidRPr="003B731E">
        <w:rPr>
          <w:sz w:val="28"/>
          <w:szCs w:val="28"/>
        </w:rPr>
        <w:t>2</w:t>
      </w:r>
      <w:r>
        <w:rPr>
          <w:sz w:val="28"/>
          <w:szCs w:val="28"/>
        </w:rPr>
        <w:t> </w:t>
      </w:r>
      <w:r w:rsidRPr="003B731E">
        <w:rPr>
          <w:sz w:val="28"/>
          <w:szCs w:val="28"/>
        </w:rPr>
        <w:t>693</w:t>
      </w:r>
      <w:r>
        <w:rPr>
          <w:sz w:val="28"/>
          <w:szCs w:val="28"/>
        </w:rPr>
        <w:t> </w:t>
      </w:r>
      <w:r w:rsidRPr="003B731E">
        <w:rPr>
          <w:sz w:val="28"/>
          <w:szCs w:val="28"/>
        </w:rPr>
        <w:t>276</w:t>
      </w:r>
      <w:r>
        <w:rPr>
          <w:sz w:val="28"/>
          <w:szCs w:val="28"/>
        </w:rPr>
        <w:t xml:space="preserve"> + </w:t>
      </w:r>
    </w:p>
    <w:p w:rsidR="00CF34CE" w:rsidRPr="001D3AAB" w:rsidRDefault="00CF34CE" w:rsidP="00CF34CE">
      <w:pPr>
        <w:spacing w:line="360" w:lineRule="auto"/>
        <w:ind w:firstLine="709"/>
        <w:jc w:val="both"/>
        <w:rPr>
          <w:sz w:val="28"/>
          <w:szCs w:val="28"/>
        </w:rPr>
      </w:pPr>
      <w:r w:rsidRPr="003B731E">
        <w:rPr>
          <w:sz w:val="28"/>
          <w:szCs w:val="28"/>
        </w:rPr>
        <w:t>768</w:t>
      </w:r>
      <w:r>
        <w:rPr>
          <w:sz w:val="28"/>
          <w:szCs w:val="28"/>
        </w:rPr>
        <w:t> </w:t>
      </w:r>
      <w:r w:rsidRPr="003B731E">
        <w:rPr>
          <w:sz w:val="28"/>
          <w:szCs w:val="28"/>
        </w:rPr>
        <w:t>229</w:t>
      </w:r>
      <w:r>
        <w:rPr>
          <w:sz w:val="28"/>
          <w:szCs w:val="28"/>
        </w:rPr>
        <w:t xml:space="preserve"> + </w:t>
      </w:r>
      <w:r w:rsidRPr="003B731E">
        <w:rPr>
          <w:sz w:val="28"/>
          <w:szCs w:val="28"/>
        </w:rPr>
        <w:t>14</w:t>
      </w:r>
      <w:r>
        <w:rPr>
          <w:sz w:val="28"/>
          <w:szCs w:val="28"/>
        </w:rPr>
        <w:t> </w:t>
      </w:r>
      <w:r w:rsidRPr="003B731E">
        <w:rPr>
          <w:sz w:val="28"/>
          <w:szCs w:val="28"/>
        </w:rPr>
        <w:t>953</w:t>
      </w:r>
      <w:r>
        <w:rPr>
          <w:sz w:val="28"/>
          <w:szCs w:val="28"/>
        </w:rPr>
        <w:t> </w:t>
      </w:r>
      <w:r w:rsidRPr="003B731E">
        <w:rPr>
          <w:sz w:val="28"/>
          <w:szCs w:val="28"/>
        </w:rPr>
        <w:t>966</w:t>
      </w:r>
      <w:r>
        <w:rPr>
          <w:sz w:val="28"/>
          <w:szCs w:val="28"/>
        </w:rPr>
        <w:t xml:space="preserve"> = </w:t>
      </w:r>
      <w:r w:rsidRPr="003B731E">
        <w:rPr>
          <w:sz w:val="28"/>
          <w:szCs w:val="28"/>
        </w:rPr>
        <w:t>18</w:t>
      </w:r>
      <w:r>
        <w:rPr>
          <w:sz w:val="28"/>
          <w:szCs w:val="28"/>
        </w:rPr>
        <w:t xml:space="preserve"> </w:t>
      </w:r>
      <w:r w:rsidRPr="003B731E">
        <w:rPr>
          <w:sz w:val="28"/>
          <w:szCs w:val="28"/>
        </w:rPr>
        <w:t>867</w:t>
      </w:r>
      <w:r>
        <w:rPr>
          <w:sz w:val="28"/>
          <w:szCs w:val="28"/>
        </w:rPr>
        <w:t> </w:t>
      </w:r>
      <w:r w:rsidRPr="003B731E">
        <w:rPr>
          <w:sz w:val="28"/>
          <w:szCs w:val="28"/>
        </w:rPr>
        <w:t>625</w:t>
      </w:r>
      <w:r>
        <w:rPr>
          <w:sz w:val="28"/>
          <w:szCs w:val="28"/>
        </w:rPr>
        <w:t xml:space="preserve"> тыс. руб.</w:t>
      </w:r>
    </w:p>
    <w:p w:rsidR="00CF34CE" w:rsidRPr="001D3AAB" w:rsidRDefault="00CF34CE" w:rsidP="00CF34CE">
      <w:pPr>
        <w:spacing w:line="360" w:lineRule="auto"/>
        <w:ind w:firstLine="709"/>
        <w:jc w:val="both"/>
        <w:rPr>
          <w:sz w:val="28"/>
          <w:szCs w:val="28"/>
        </w:rPr>
      </w:pPr>
      <w:r w:rsidRPr="001D3AAB">
        <w:rPr>
          <w:sz w:val="28"/>
          <w:szCs w:val="28"/>
        </w:rPr>
        <w:t>В пассиве формируются следую</w:t>
      </w:r>
      <w:r>
        <w:rPr>
          <w:sz w:val="28"/>
          <w:szCs w:val="28"/>
        </w:rPr>
        <w:t>щ</w:t>
      </w:r>
      <w:r w:rsidRPr="001D3AAB">
        <w:rPr>
          <w:sz w:val="28"/>
          <w:szCs w:val="28"/>
        </w:rPr>
        <w:t>ие группы:</w:t>
      </w:r>
    </w:p>
    <w:p w:rsidR="00CF34CE" w:rsidRDefault="00CF34CE" w:rsidP="00CF34CE">
      <w:pPr>
        <w:spacing w:line="360" w:lineRule="auto"/>
        <w:ind w:firstLine="709"/>
        <w:jc w:val="both"/>
        <w:rPr>
          <w:sz w:val="28"/>
          <w:szCs w:val="28"/>
        </w:rPr>
      </w:pPr>
      <w:r w:rsidRPr="001D3AAB">
        <w:rPr>
          <w:i/>
          <w:sz w:val="28"/>
          <w:szCs w:val="28"/>
        </w:rPr>
        <w:t>группа П1</w:t>
      </w:r>
      <w:r>
        <w:rPr>
          <w:i/>
          <w:sz w:val="28"/>
          <w:szCs w:val="28"/>
        </w:rPr>
        <w:t>(</w:t>
      </w:r>
      <w:r w:rsidRPr="00997CEC">
        <w:rPr>
          <w:sz w:val="28"/>
          <w:szCs w:val="28"/>
        </w:rPr>
        <w:t>стр. 620</w:t>
      </w:r>
      <w:r>
        <w:rPr>
          <w:i/>
          <w:sz w:val="28"/>
          <w:szCs w:val="28"/>
        </w:rPr>
        <w:t>)</w:t>
      </w:r>
      <w:r w:rsidRPr="001D3AAB">
        <w:rPr>
          <w:sz w:val="28"/>
          <w:szCs w:val="28"/>
        </w:rPr>
        <w:t xml:space="preserve"> — наиболее срочные пассивы</w:t>
      </w:r>
      <w:r>
        <w:rPr>
          <w:sz w:val="28"/>
          <w:szCs w:val="28"/>
        </w:rPr>
        <w:t>:</w:t>
      </w:r>
    </w:p>
    <w:p w:rsidR="00CF34CE" w:rsidRDefault="00CF34CE" w:rsidP="00CF34CE">
      <w:pPr>
        <w:spacing w:line="360" w:lineRule="auto"/>
        <w:ind w:firstLine="709"/>
        <w:jc w:val="both"/>
        <w:rPr>
          <w:sz w:val="28"/>
          <w:szCs w:val="28"/>
        </w:rPr>
      </w:pPr>
      <w:r>
        <w:rPr>
          <w:sz w:val="28"/>
          <w:szCs w:val="28"/>
        </w:rPr>
        <w:t xml:space="preserve">на начало периода П1 = </w:t>
      </w:r>
      <w:r w:rsidRPr="00300FD8">
        <w:rPr>
          <w:sz w:val="28"/>
          <w:szCs w:val="28"/>
        </w:rPr>
        <w:t>2</w:t>
      </w:r>
      <w:r>
        <w:rPr>
          <w:sz w:val="28"/>
          <w:szCs w:val="28"/>
        </w:rPr>
        <w:t xml:space="preserve"> </w:t>
      </w:r>
      <w:r w:rsidRPr="00300FD8">
        <w:rPr>
          <w:sz w:val="28"/>
          <w:szCs w:val="28"/>
        </w:rPr>
        <w:t>139</w:t>
      </w:r>
      <w:r>
        <w:rPr>
          <w:sz w:val="28"/>
          <w:szCs w:val="28"/>
        </w:rPr>
        <w:t xml:space="preserve"> </w:t>
      </w:r>
      <w:r w:rsidRPr="00300FD8">
        <w:rPr>
          <w:sz w:val="28"/>
          <w:szCs w:val="28"/>
        </w:rPr>
        <w:t>092</w:t>
      </w:r>
      <w:r>
        <w:rPr>
          <w:sz w:val="28"/>
          <w:szCs w:val="28"/>
        </w:rPr>
        <w:t xml:space="preserve"> тыс.руб.</w:t>
      </w:r>
    </w:p>
    <w:p w:rsidR="00CF34CE" w:rsidRDefault="00CF34CE" w:rsidP="00CF34CE">
      <w:pPr>
        <w:spacing w:line="360" w:lineRule="auto"/>
        <w:ind w:firstLine="709"/>
        <w:jc w:val="both"/>
        <w:rPr>
          <w:sz w:val="28"/>
          <w:szCs w:val="28"/>
        </w:rPr>
      </w:pPr>
      <w:r>
        <w:rPr>
          <w:sz w:val="28"/>
          <w:szCs w:val="28"/>
        </w:rPr>
        <w:t>на конец периода П2 =</w:t>
      </w:r>
      <w:r w:rsidRPr="00300FD8">
        <w:rPr>
          <w:sz w:val="28"/>
          <w:szCs w:val="28"/>
        </w:rPr>
        <w:tab/>
        <w:t>3</w:t>
      </w:r>
      <w:r>
        <w:rPr>
          <w:sz w:val="28"/>
          <w:szCs w:val="28"/>
        </w:rPr>
        <w:t> </w:t>
      </w:r>
      <w:r w:rsidRPr="00300FD8">
        <w:rPr>
          <w:sz w:val="28"/>
          <w:szCs w:val="28"/>
        </w:rPr>
        <w:t>000</w:t>
      </w:r>
      <w:r>
        <w:rPr>
          <w:sz w:val="28"/>
          <w:szCs w:val="28"/>
        </w:rPr>
        <w:t> </w:t>
      </w:r>
      <w:r w:rsidRPr="00300FD8">
        <w:rPr>
          <w:sz w:val="28"/>
          <w:szCs w:val="28"/>
        </w:rPr>
        <w:t>338</w:t>
      </w:r>
      <w:r>
        <w:rPr>
          <w:sz w:val="28"/>
          <w:szCs w:val="28"/>
        </w:rPr>
        <w:t xml:space="preserve"> тыс.руб.;</w:t>
      </w:r>
      <w:r w:rsidRPr="001D3AAB">
        <w:rPr>
          <w:sz w:val="28"/>
          <w:szCs w:val="28"/>
        </w:rPr>
        <w:t xml:space="preserve"> </w:t>
      </w:r>
    </w:p>
    <w:p w:rsidR="00CF34CE" w:rsidRDefault="00CF34CE" w:rsidP="00CF34CE">
      <w:pPr>
        <w:spacing w:line="360" w:lineRule="auto"/>
        <w:ind w:firstLine="709"/>
        <w:jc w:val="both"/>
        <w:rPr>
          <w:sz w:val="28"/>
          <w:szCs w:val="28"/>
        </w:rPr>
      </w:pPr>
      <w:r w:rsidRPr="001D3AAB">
        <w:rPr>
          <w:i/>
          <w:sz w:val="28"/>
          <w:szCs w:val="28"/>
        </w:rPr>
        <w:t>группа П2</w:t>
      </w:r>
      <w:r w:rsidRPr="001D3AAB">
        <w:rPr>
          <w:sz w:val="28"/>
          <w:szCs w:val="28"/>
        </w:rPr>
        <w:t xml:space="preserve"> </w:t>
      </w:r>
      <w:r>
        <w:rPr>
          <w:sz w:val="28"/>
          <w:szCs w:val="28"/>
        </w:rPr>
        <w:t>(стр</w:t>
      </w:r>
      <w:r w:rsidRPr="00997CEC">
        <w:rPr>
          <w:sz w:val="28"/>
          <w:szCs w:val="28"/>
        </w:rPr>
        <w:t>.610+стр.630+</w:t>
      </w:r>
      <w:r>
        <w:rPr>
          <w:sz w:val="28"/>
          <w:szCs w:val="28"/>
        </w:rPr>
        <w:t>стр.</w:t>
      </w:r>
      <w:r w:rsidRPr="00997CEC">
        <w:rPr>
          <w:sz w:val="28"/>
          <w:szCs w:val="28"/>
        </w:rPr>
        <w:t>660</w:t>
      </w:r>
      <w:r>
        <w:rPr>
          <w:sz w:val="28"/>
          <w:szCs w:val="28"/>
        </w:rPr>
        <w:t xml:space="preserve">) </w:t>
      </w:r>
      <w:r w:rsidRPr="001D3AAB">
        <w:rPr>
          <w:sz w:val="28"/>
          <w:szCs w:val="28"/>
        </w:rPr>
        <w:t>— краткосрочные пассивы</w:t>
      </w:r>
      <w:r>
        <w:rPr>
          <w:sz w:val="28"/>
          <w:szCs w:val="28"/>
        </w:rPr>
        <w:t>:</w:t>
      </w:r>
    </w:p>
    <w:p w:rsidR="00CF34CE" w:rsidRDefault="00CF34CE" w:rsidP="00CF34CE">
      <w:pPr>
        <w:spacing w:line="360" w:lineRule="auto"/>
        <w:ind w:firstLine="709"/>
        <w:jc w:val="both"/>
        <w:rPr>
          <w:sz w:val="28"/>
          <w:szCs w:val="28"/>
        </w:rPr>
      </w:pPr>
      <w:r>
        <w:rPr>
          <w:sz w:val="28"/>
          <w:szCs w:val="28"/>
        </w:rPr>
        <w:t xml:space="preserve">на начало периода П2 = </w:t>
      </w:r>
      <w:r w:rsidRPr="00300FD8">
        <w:rPr>
          <w:sz w:val="28"/>
          <w:szCs w:val="28"/>
        </w:rPr>
        <w:t>500074</w:t>
      </w:r>
      <w:r>
        <w:rPr>
          <w:sz w:val="28"/>
          <w:szCs w:val="28"/>
        </w:rPr>
        <w:t xml:space="preserve"> + 0 + 0 = </w:t>
      </w:r>
      <w:r w:rsidRPr="00300FD8">
        <w:rPr>
          <w:sz w:val="28"/>
          <w:szCs w:val="28"/>
        </w:rPr>
        <w:t>500</w:t>
      </w:r>
      <w:r>
        <w:rPr>
          <w:sz w:val="28"/>
          <w:szCs w:val="28"/>
        </w:rPr>
        <w:t> </w:t>
      </w:r>
      <w:r w:rsidRPr="00300FD8">
        <w:rPr>
          <w:sz w:val="28"/>
          <w:szCs w:val="28"/>
        </w:rPr>
        <w:t>074</w:t>
      </w:r>
      <w:r>
        <w:rPr>
          <w:sz w:val="28"/>
          <w:szCs w:val="28"/>
        </w:rPr>
        <w:t xml:space="preserve"> тыс.руб.</w:t>
      </w:r>
      <w:r w:rsidRPr="00300FD8">
        <w:rPr>
          <w:sz w:val="28"/>
          <w:szCs w:val="28"/>
        </w:rPr>
        <w:tab/>
      </w:r>
    </w:p>
    <w:p w:rsidR="00CF34CE" w:rsidRDefault="00CF34CE" w:rsidP="00CF34CE">
      <w:pPr>
        <w:spacing w:line="360" w:lineRule="auto"/>
        <w:ind w:firstLine="709"/>
        <w:jc w:val="both"/>
        <w:rPr>
          <w:sz w:val="28"/>
          <w:szCs w:val="28"/>
        </w:rPr>
      </w:pPr>
      <w:r>
        <w:rPr>
          <w:sz w:val="28"/>
          <w:szCs w:val="28"/>
        </w:rPr>
        <w:t xml:space="preserve">на конец периода П2 = </w:t>
      </w:r>
      <w:r w:rsidRPr="00300FD8">
        <w:rPr>
          <w:sz w:val="28"/>
          <w:szCs w:val="28"/>
        </w:rPr>
        <w:tab/>
        <w:t>853315</w:t>
      </w:r>
      <w:r w:rsidRPr="001D3AAB">
        <w:rPr>
          <w:sz w:val="28"/>
          <w:szCs w:val="28"/>
        </w:rPr>
        <w:t xml:space="preserve"> </w:t>
      </w:r>
      <w:r>
        <w:rPr>
          <w:sz w:val="28"/>
          <w:szCs w:val="28"/>
        </w:rPr>
        <w:t>+ 164 + 0 =</w:t>
      </w:r>
      <w:r w:rsidRPr="00300FD8">
        <w:rPr>
          <w:sz w:val="28"/>
          <w:szCs w:val="28"/>
        </w:rPr>
        <w:t>853479</w:t>
      </w:r>
      <w:r>
        <w:rPr>
          <w:sz w:val="28"/>
          <w:szCs w:val="28"/>
        </w:rPr>
        <w:t xml:space="preserve"> тыс.руб.;</w:t>
      </w:r>
    </w:p>
    <w:p w:rsidR="00CF34CE" w:rsidRDefault="00CF34CE" w:rsidP="00CF34CE">
      <w:pPr>
        <w:spacing w:line="360" w:lineRule="auto"/>
        <w:ind w:firstLine="709"/>
        <w:jc w:val="both"/>
        <w:rPr>
          <w:sz w:val="28"/>
          <w:szCs w:val="28"/>
        </w:rPr>
      </w:pPr>
      <w:r w:rsidRPr="001D3AAB">
        <w:rPr>
          <w:i/>
          <w:sz w:val="28"/>
          <w:szCs w:val="28"/>
        </w:rPr>
        <w:t>группа ПЗ</w:t>
      </w:r>
      <w:r w:rsidRPr="001D3AAB">
        <w:rPr>
          <w:sz w:val="28"/>
          <w:szCs w:val="28"/>
        </w:rPr>
        <w:t xml:space="preserve"> </w:t>
      </w:r>
      <w:r>
        <w:rPr>
          <w:sz w:val="28"/>
          <w:szCs w:val="28"/>
        </w:rPr>
        <w:t>(</w:t>
      </w:r>
      <w:r w:rsidRPr="000B64F9">
        <w:rPr>
          <w:sz w:val="28"/>
          <w:szCs w:val="28"/>
        </w:rPr>
        <w:t>стр.</w:t>
      </w:r>
      <w:r>
        <w:rPr>
          <w:sz w:val="28"/>
          <w:szCs w:val="28"/>
        </w:rPr>
        <w:t>590</w:t>
      </w:r>
      <w:r w:rsidRPr="000B64F9">
        <w:rPr>
          <w:sz w:val="28"/>
          <w:szCs w:val="28"/>
        </w:rPr>
        <w:t>+стр.640+стр.650</w:t>
      </w:r>
      <w:r>
        <w:rPr>
          <w:sz w:val="28"/>
          <w:szCs w:val="28"/>
        </w:rPr>
        <w:t xml:space="preserve">) </w:t>
      </w:r>
      <w:r w:rsidRPr="001D3AAB">
        <w:rPr>
          <w:sz w:val="28"/>
          <w:szCs w:val="28"/>
        </w:rPr>
        <w:t>— долгосрочные пассивы (со сроком исполнения более 12 месяцев)</w:t>
      </w:r>
      <w:r>
        <w:rPr>
          <w:sz w:val="28"/>
          <w:szCs w:val="28"/>
        </w:rPr>
        <w:t>:</w:t>
      </w:r>
    </w:p>
    <w:p w:rsidR="00CF34CE" w:rsidRDefault="00CF34CE" w:rsidP="00CF34CE">
      <w:pPr>
        <w:spacing w:line="360" w:lineRule="auto"/>
        <w:ind w:firstLine="709"/>
        <w:jc w:val="both"/>
        <w:rPr>
          <w:sz w:val="28"/>
          <w:szCs w:val="28"/>
        </w:rPr>
      </w:pPr>
      <w:r>
        <w:rPr>
          <w:sz w:val="28"/>
          <w:szCs w:val="28"/>
        </w:rPr>
        <w:t xml:space="preserve">на начало периода П3 = </w:t>
      </w:r>
      <w:r w:rsidRPr="00300FD8">
        <w:rPr>
          <w:sz w:val="28"/>
          <w:szCs w:val="28"/>
        </w:rPr>
        <w:t>1</w:t>
      </w:r>
      <w:r>
        <w:rPr>
          <w:sz w:val="28"/>
          <w:szCs w:val="28"/>
        </w:rPr>
        <w:t> </w:t>
      </w:r>
      <w:r w:rsidRPr="00300FD8">
        <w:rPr>
          <w:sz w:val="28"/>
          <w:szCs w:val="28"/>
        </w:rPr>
        <w:t>442</w:t>
      </w:r>
      <w:r>
        <w:rPr>
          <w:sz w:val="28"/>
          <w:szCs w:val="28"/>
        </w:rPr>
        <w:t xml:space="preserve"> </w:t>
      </w:r>
      <w:r w:rsidRPr="00300FD8">
        <w:rPr>
          <w:sz w:val="28"/>
          <w:szCs w:val="28"/>
        </w:rPr>
        <w:t>127</w:t>
      </w:r>
      <w:r>
        <w:rPr>
          <w:sz w:val="28"/>
          <w:szCs w:val="28"/>
        </w:rPr>
        <w:t xml:space="preserve"> + </w:t>
      </w:r>
      <w:r w:rsidRPr="00300FD8">
        <w:rPr>
          <w:sz w:val="28"/>
          <w:szCs w:val="28"/>
        </w:rPr>
        <w:t>640</w:t>
      </w:r>
      <w:r>
        <w:rPr>
          <w:sz w:val="28"/>
          <w:szCs w:val="28"/>
        </w:rPr>
        <w:t> </w:t>
      </w:r>
      <w:r w:rsidRPr="00300FD8">
        <w:rPr>
          <w:sz w:val="28"/>
          <w:szCs w:val="28"/>
        </w:rPr>
        <w:t>492</w:t>
      </w:r>
      <w:r>
        <w:rPr>
          <w:sz w:val="28"/>
          <w:szCs w:val="28"/>
        </w:rPr>
        <w:t xml:space="preserve"> + 0 = </w:t>
      </w:r>
      <w:r w:rsidRPr="00300FD8">
        <w:rPr>
          <w:sz w:val="28"/>
          <w:szCs w:val="28"/>
        </w:rPr>
        <w:t>2</w:t>
      </w:r>
      <w:r>
        <w:rPr>
          <w:sz w:val="28"/>
          <w:szCs w:val="28"/>
        </w:rPr>
        <w:t> </w:t>
      </w:r>
      <w:r w:rsidRPr="00300FD8">
        <w:rPr>
          <w:sz w:val="28"/>
          <w:szCs w:val="28"/>
        </w:rPr>
        <w:t>082</w:t>
      </w:r>
      <w:r>
        <w:rPr>
          <w:sz w:val="28"/>
          <w:szCs w:val="28"/>
        </w:rPr>
        <w:t> </w:t>
      </w:r>
      <w:r w:rsidRPr="00300FD8">
        <w:rPr>
          <w:sz w:val="28"/>
          <w:szCs w:val="28"/>
        </w:rPr>
        <w:t>619</w:t>
      </w:r>
      <w:r>
        <w:rPr>
          <w:sz w:val="28"/>
          <w:szCs w:val="28"/>
        </w:rPr>
        <w:t xml:space="preserve"> тыс. руб.</w:t>
      </w:r>
    </w:p>
    <w:p w:rsidR="00CF34CE" w:rsidRPr="001D3AAB" w:rsidRDefault="00CF34CE" w:rsidP="00CF34CE">
      <w:pPr>
        <w:spacing w:line="360" w:lineRule="auto"/>
        <w:ind w:firstLine="709"/>
        <w:jc w:val="both"/>
        <w:rPr>
          <w:sz w:val="28"/>
          <w:szCs w:val="28"/>
        </w:rPr>
      </w:pPr>
      <w:r>
        <w:rPr>
          <w:sz w:val="28"/>
          <w:szCs w:val="28"/>
        </w:rPr>
        <w:t xml:space="preserve">на конец периода П3 = </w:t>
      </w:r>
      <w:r w:rsidRPr="00300FD8">
        <w:rPr>
          <w:sz w:val="28"/>
          <w:szCs w:val="28"/>
        </w:rPr>
        <w:t>925</w:t>
      </w:r>
      <w:r>
        <w:rPr>
          <w:sz w:val="28"/>
          <w:szCs w:val="28"/>
        </w:rPr>
        <w:t xml:space="preserve"> </w:t>
      </w:r>
      <w:r w:rsidRPr="00300FD8">
        <w:rPr>
          <w:sz w:val="28"/>
          <w:szCs w:val="28"/>
        </w:rPr>
        <w:t>854</w:t>
      </w:r>
      <w:r>
        <w:rPr>
          <w:sz w:val="28"/>
          <w:szCs w:val="28"/>
        </w:rPr>
        <w:t xml:space="preserve"> + </w:t>
      </w:r>
      <w:r w:rsidRPr="00300FD8">
        <w:rPr>
          <w:sz w:val="28"/>
          <w:szCs w:val="28"/>
        </w:rPr>
        <w:t>849</w:t>
      </w:r>
      <w:r>
        <w:rPr>
          <w:sz w:val="28"/>
          <w:szCs w:val="28"/>
        </w:rPr>
        <w:t> </w:t>
      </w:r>
      <w:r w:rsidRPr="00300FD8">
        <w:rPr>
          <w:sz w:val="28"/>
          <w:szCs w:val="28"/>
        </w:rPr>
        <w:t>960</w:t>
      </w:r>
      <w:r>
        <w:rPr>
          <w:sz w:val="28"/>
          <w:szCs w:val="28"/>
        </w:rPr>
        <w:t xml:space="preserve"> + </w:t>
      </w:r>
      <w:r w:rsidRPr="00300FD8">
        <w:rPr>
          <w:sz w:val="28"/>
          <w:szCs w:val="28"/>
        </w:rPr>
        <w:t>90</w:t>
      </w:r>
      <w:r>
        <w:rPr>
          <w:sz w:val="28"/>
          <w:szCs w:val="28"/>
        </w:rPr>
        <w:t> </w:t>
      </w:r>
      <w:r w:rsidRPr="00300FD8">
        <w:rPr>
          <w:sz w:val="28"/>
          <w:szCs w:val="28"/>
        </w:rPr>
        <w:t>034</w:t>
      </w:r>
      <w:r>
        <w:rPr>
          <w:sz w:val="28"/>
          <w:szCs w:val="28"/>
        </w:rPr>
        <w:t xml:space="preserve"> =</w:t>
      </w:r>
      <w:r w:rsidRPr="00300FD8">
        <w:rPr>
          <w:sz w:val="28"/>
          <w:szCs w:val="28"/>
        </w:rPr>
        <w:tab/>
        <w:t>1</w:t>
      </w:r>
      <w:r>
        <w:rPr>
          <w:sz w:val="28"/>
          <w:szCs w:val="28"/>
        </w:rPr>
        <w:t> </w:t>
      </w:r>
      <w:r w:rsidRPr="00300FD8">
        <w:rPr>
          <w:sz w:val="28"/>
          <w:szCs w:val="28"/>
        </w:rPr>
        <w:t>865</w:t>
      </w:r>
      <w:r>
        <w:rPr>
          <w:sz w:val="28"/>
          <w:szCs w:val="28"/>
        </w:rPr>
        <w:t xml:space="preserve"> </w:t>
      </w:r>
      <w:r w:rsidRPr="00300FD8">
        <w:rPr>
          <w:sz w:val="28"/>
          <w:szCs w:val="28"/>
        </w:rPr>
        <w:t>848</w:t>
      </w:r>
      <w:r>
        <w:rPr>
          <w:sz w:val="28"/>
          <w:szCs w:val="28"/>
        </w:rPr>
        <w:t xml:space="preserve"> тыс.руб.;</w:t>
      </w:r>
    </w:p>
    <w:p w:rsidR="00CF34CE" w:rsidRDefault="00CF34CE" w:rsidP="00CF34CE">
      <w:pPr>
        <w:spacing w:line="360" w:lineRule="auto"/>
        <w:ind w:firstLine="709"/>
        <w:jc w:val="both"/>
        <w:rPr>
          <w:sz w:val="28"/>
          <w:szCs w:val="28"/>
        </w:rPr>
      </w:pPr>
      <w:r w:rsidRPr="001D3AAB">
        <w:rPr>
          <w:i/>
          <w:sz w:val="28"/>
          <w:szCs w:val="28"/>
        </w:rPr>
        <w:t>группа П4</w:t>
      </w:r>
      <w:r>
        <w:rPr>
          <w:i/>
          <w:sz w:val="28"/>
          <w:szCs w:val="28"/>
        </w:rPr>
        <w:t xml:space="preserve"> (стр.490) </w:t>
      </w:r>
      <w:r w:rsidRPr="001D3AAB">
        <w:rPr>
          <w:sz w:val="28"/>
          <w:szCs w:val="28"/>
        </w:rPr>
        <w:t xml:space="preserve"> — постоянные пассивы</w:t>
      </w:r>
      <w:r>
        <w:rPr>
          <w:sz w:val="28"/>
          <w:szCs w:val="28"/>
        </w:rPr>
        <w:t>:</w:t>
      </w:r>
    </w:p>
    <w:p w:rsidR="00CF34CE" w:rsidRDefault="00CF34CE" w:rsidP="00CF34CE">
      <w:pPr>
        <w:spacing w:line="360" w:lineRule="auto"/>
        <w:ind w:firstLine="709"/>
        <w:jc w:val="both"/>
        <w:rPr>
          <w:sz w:val="28"/>
          <w:szCs w:val="28"/>
        </w:rPr>
      </w:pPr>
      <w:r>
        <w:rPr>
          <w:sz w:val="28"/>
          <w:szCs w:val="28"/>
        </w:rPr>
        <w:t xml:space="preserve">на начало периода П4 = </w:t>
      </w:r>
      <w:r w:rsidRPr="003F4681">
        <w:rPr>
          <w:sz w:val="28"/>
          <w:szCs w:val="28"/>
        </w:rPr>
        <w:t>12</w:t>
      </w:r>
      <w:r>
        <w:rPr>
          <w:sz w:val="28"/>
          <w:szCs w:val="28"/>
        </w:rPr>
        <w:t xml:space="preserve"> </w:t>
      </w:r>
      <w:r w:rsidRPr="003F4681">
        <w:rPr>
          <w:sz w:val="28"/>
          <w:szCs w:val="28"/>
        </w:rPr>
        <w:t>634</w:t>
      </w:r>
      <w:r>
        <w:rPr>
          <w:sz w:val="28"/>
          <w:szCs w:val="28"/>
        </w:rPr>
        <w:t xml:space="preserve"> </w:t>
      </w:r>
      <w:r w:rsidRPr="003F4681">
        <w:rPr>
          <w:sz w:val="28"/>
          <w:szCs w:val="28"/>
        </w:rPr>
        <w:t>125</w:t>
      </w:r>
      <w:r w:rsidRPr="003F4681">
        <w:rPr>
          <w:sz w:val="28"/>
          <w:szCs w:val="28"/>
        </w:rPr>
        <w:tab/>
      </w:r>
      <w:r>
        <w:rPr>
          <w:sz w:val="28"/>
          <w:szCs w:val="28"/>
        </w:rPr>
        <w:t>тыс.руб.</w:t>
      </w:r>
    </w:p>
    <w:p w:rsidR="00CF34CE" w:rsidRDefault="00CF34CE" w:rsidP="00CF34CE">
      <w:pPr>
        <w:spacing w:line="360" w:lineRule="auto"/>
        <w:ind w:firstLine="709"/>
        <w:jc w:val="both"/>
        <w:rPr>
          <w:sz w:val="28"/>
          <w:szCs w:val="28"/>
        </w:rPr>
      </w:pPr>
      <w:r>
        <w:rPr>
          <w:sz w:val="28"/>
          <w:szCs w:val="28"/>
        </w:rPr>
        <w:t>на конец периода П4</w:t>
      </w:r>
      <w:r w:rsidRPr="001D3AAB">
        <w:rPr>
          <w:sz w:val="28"/>
          <w:szCs w:val="28"/>
        </w:rPr>
        <w:t xml:space="preserve"> </w:t>
      </w:r>
      <w:r>
        <w:rPr>
          <w:sz w:val="28"/>
          <w:szCs w:val="28"/>
        </w:rPr>
        <w:t xml:space="preserve">= </w:t>
      </w:r>
      <w:r w:rsidRPr="003F4681">
        <w:rPr>
          <w:sz w:val="28"/>
          <w:szCs w:val="28"/>
        </w:rPr>
        <w:t>13</w:t>
      </w:r>
      <w:r>
        <w:rPr>
          <w:sz w:val="28"/>
          <w:szCs w:val="28"/>
        </w:rPr>
        <w:t xml:space="preserve"> </w:t>
      </w:r>
      <w:r w:rsidRPr="003F4681">
        <w:rPr>
          <w:sz w:val="28"/>
          <w:szCs w:val="28"/>
        </w:rPr>
        <w:t>147</w:t>
      </w:r>
      <w:r>
        <w:rPr>
          <w:sz w:val="28"/>
          <w:szCs w:val="28"/>
        </w:rPr>
        <w:t> </w:t>
      </w:r>
      <w:r w:rsidRPr="003F4681">
        <w:rPr>
          <w:sz w:val="28"/>
          <w:szCs w:val="28"/>
        </w:rPr>
        <w:t>960</w:t>
      </w:r>
      <w:r>
        <w:rPr>
          <w:sz w:val="28"/>
          <w:szCs w:val="28"/>
        </w:rPr>
        <w:t xml:space="preserve"> тыс.руб.</w:t>
      </w:r>
    </w:p>
    <w:p w:rsidR="00CF34CE" w:rsidRDefault="00CF34CE" w:rsidP="00CF34CE">
      <w:pPr>
        <w:spacing w:line="360" w:lineRule="auto"/>
        <w:ind w:firstLine="709"/>
        <w:jc w:val="both"/>
        <w:rPr>
          <w:sz w:val="28"/>
          <w:szCs w:val="28"/>
        </w:rPr>
      </w:pPr>
      <w:r>
        <w:rPr>
          <w:sz w:val="28"/>
          <w:szCs w:val="28"/>
        </w:rPr>
        <w:t>Баланс пассива:</w:t>
      </w:r>
    </w:p>
    <w:p w:rsidR="00CF34CE" w:rsidRPr="003B731E" w:rsidRDefault="00CF34CE" w:rsidP="00CF34CE">
      <w:pPr>
        <w:spacing w:line="360" w:lineRule="auto"/>
        <w:ind w:firstLine="709"/>
        <w:jc w:val="both"/>
        <w:rPr>
          <w:sz w:val="28"/>
          <w:szCs w:val="28"/>
        </w:rPr>
      </w:pPr>
      <w:r>
        <w:rPr>
          <w:sz w:val="28"/>
          <w:szCs w:val="28"/>
        </w:rPr>
        <w:t xml:space="preserve">на начало периода П1 + П2+ П3 + П4 = </w:t>
      </w:r>
      <w:r w:rsidRPr="003B731E">
        <w:rPr>
          <w:sz w:val="28"/>
          <w:szCs w:val="28"/>
        </w:rPr>
        <w:t>2</w:t>
      </w:r>
      <w:r>
        <w:rPr>
          <w:sz w:val="28"/>
          <w:szCs w:val="28"/>
        </w:rPr>
        <w:t xml:space="preserve"> </w:t>
      </w:r>
      <w:r w:rsidRPr="003B731E">
        <w:rPr>
          <w:sz w:val="28"/>
          <w:szCs w:val="28"/>
        </w:rPr>
        <w:t>139</w:t>
      </w:r>
      <w:r>
        <w:rPr>
          <w:sz w:val="28"/>
          <w:szCs w:val="28"/>
        </w:rPr>
        <w:t> </w:t>
      </w:r>
      <w:r w:rsidRPr="003B731E">
        <w:rPr>
          <w:sz w:val="28"/>
          <w:szCs w:val="28"/>
        </w:rPr>
        <w:t>092</w:t>
      </w:r>
      <w:r>
        <w:rPr>
          <w:sz w:val="28"/>
          <w:szCs w:val="28"/>
        </w:rPr>
        <w:t xml:space="preserve"> + </w:t>
      </w:r>
      <w:r w:rsidRPr="003B731E">
        <w:rPr>
          <w:sz w:val="28"/>
          <w:szCs w:val="28"/>
        </w:rPr>
        <w:t>500</w:t>
      </w:r>
      <w:r>
        <w:rPr>
          <w:sz w:val="28"/>
          <w:szCs w:val="28"/>
        </w:rPr>
        <w:t> </w:t>
      </w:r>
      <w:r w:rsidRPr="003B731E">
        <w:rPr>
          <w:sz w:val="28"/>
          <w:szCs w:val="28"/>
        </w:rPr>
        <w:t>074</w:t>
      </w:r>
      <w:r>
        <w:rPr>
          <w:sz w:val="28"/>
          <w:szCs w:val="28"/>
        </w:rPr>
        <w:t xml:space="preserve"> + </w:t>
      </w:r>
      <w:r w:rsidRPr="003B731E">
        <w:rPr>
          <w:sz w:val="28"/>
          <w:szCs w:val="28"/>
        </w:rPr>
        <w:t>2</w:t>
      </w:r>
      <w:r>
        <w:rPr>
          <w:sz w:val="28"/>
          <w:szCs w:val="28"/>
        </w:rPr>
        <w:t xml:space="preserve"> </w:t>
      </w:r>
      <w:r w:rsidRPr="003B731E">
        <w:rPr>
          <w:sz w:val="28"/>
          <w:szCs w:val="28"/>
        </w:rPr>
        <w:t>082</w:t>
      </w:r>
      <w:r>
        <w:rPr>
          <w:sz w:val="28"/>
          <w:szCs w:val="28"/>
        </w:rPr>
        <w:t> </w:t>
      </w:r>
      <w:r w:rsidRPr="003B731E">
        <w:rPr>
          <w:sz w:val="28"/>
          <w:szCs w:val="28"/>
        </w:rPr>
        <w:t>619</w:t>
      </w:r>
      <w:r>
        <w:rPr>
          <w:sz w:val="28"/>
          <w:szCs w:val="28"/>
        </w:rPr>
        <w:t xml:space="preserve"> </w:t>
      </w:r>
    </w:p>
    <w:p w:rsidR="00CF34CE" w:rsidRDefault="00CF34CE" w:rsidP="00CF34CE">
      <w:pPr>
        <w:spacing w:line="360" w:lineRule="auto"/>
        <w:ind w:firstLine="709"/>
        <w:jc w:val="both"/>
        <w:rPr>
          <w:sz w:val="28"/>
          <w:szCs w:val="28"/>
        </w:rPr>
      </w:pPr>
      <w:r>
        <w:rPr>
          <w:sz w:val="28"/>
          <w:szCs w:val="28"/>
        </w:rPr>
        <w:t xml:space="preserve">+ </w:t>
      </w:r>
      <w:r w:rsidRPr="003B731E">
        <w:rPr>
          <w:sz w:val="28"/>
          <w:szCs w:val="28"/>
        </w:rPr>
        <w:t>12</w:t>
      </w:r>
      <w:r>
        <w:rPr>
          <w:sz w:val="28"/>
          <w:szCs w:val="28"/>
        </w:rPr>
        <w:t> </w:t>
      </w:r>
      <w:r w:rsidRPr="003B731E">
        <w:rPr>
          <w:sz w:val="28"/>
          <w:szCs w:val="28"/>
        </w:rPr>
        <w:t>634</w:t>
      </w:r>
      <w:r>
        <w:rPr>
          <w:sz w:val="28"/>
          <w:szCs w:val="28"/>
        </w:rPr>
        <w:t> </w:t>
      </w:r>
      <w:r w:rsidRPr="003B731E">
        <w:rPr>
          <w:sz w:val="28"/>
          <w:szCs w:val="28"/>
        </w:rPr>
        <w:t>125</w:t>
      </w:r>
      <w:r>
        <w:rPr>
          <w:sz w:val="28"/>
          <w:szCs w:val="28"/>
        </w:rPr>
        <w:t xml:space="preserve"> = </w:t>
      </w:r>
      <w:r w:rsidRPr="003B731E">
        <w:rPr>
          <w:sz w:val="28"/>
          <w:szCs w:val="28"/>
        </w:rPr>
        <w:t>17</w:t>
      </w:r>
      <w:r>
        <w:rPr>
          <w:sz w:val="28"/>
          <w:szCs w:val="28"/>
        </w:rPr>
        <w:t xml:space="preserve"> </w:t>
      </w:r>
      <w:r w:rsidRPr="003B731E">
        <w:rPr>
          <w:sz w:val="28"/>
          <w:szCs w:val="28"/>
        </w:rPr>
        <w:t>355</w:t>
      </w:r>
      <w:r>
        <w:rPr>
          <w:sz w:val="28"/>
          <w:szCs w:val="28"/>
        </w:rPr>
        <w:t> </w:t>
      </w:r>
      <w:r w:rsidRPr="003B731E">
        <w:rPr>
          <w:sz w:val="28"/>
          <w:szCs w:val="28"/>
        </w:rPr>
        <w:t>910</w:t>
      </w:r>
      <w:r>
        <w:rPr>
          <w:sz w:val="28"/>
          <w:szCs w:val="28"/>
        </w:rPr>
        <w:t xml:space="preserve"> тыс.руб.</w:t>
      </w:r>
    </w:p>
    <w:p w:rsidR="00CF34CE" w:rsidRPr="003B731E" w:rsidRDefault="00CF34CE" w:rsidP="00CF34CE">
      <w:pPr>
        <w:spacing w:line="360" w:lineRule="auto"/>
        <w:ind w:firstLine="709"/>
        <w:jc w:val="both"/>
        <w:rPr>
          <w:sz w:val="28"/>
          <w:szCs w:val="28"/>
        </w:rPr>
      </w:pPr>
      <w:r>
        <w:rPr>
          <w:sz w:val="28"/>
          <w:szCs w:val="28"/>
        </w:rPr>
        <w:t xml:space="preserve">на конец периода П1 + П2+ П3 + П4 = </w:t>
      </w:r>
      <w:r w:rsidRPr="003B731E">
        <w:rPr>
          <w:sz w:val="28"/>
          <w:szCs w:val="28"/>
        </w:rPr>
        <w:t>3</w:t>
      </w:r>
      <w:r>
        <w:rPr>
          <w:sz w:val="28"/>
          <w:szCs w:val="28"/>
        </w:rPr>
        <w:t xml:space="preserve"> </w:t>
      </w:r>
      <w:r w:rsidRPr="003B731E">
        <w:rPr>
          <w:sz w:val="28"/>
          <w:szCs w:val="28"/>
        </w:rPr>
        <w:t>000</w:t>
      </w:r>
      <w:r>
        <w:rPr>
          <w:sz w:val="28"/>
          <w:szCs w:val="28"/>
        </w:rPr>
        <w:t> </w:t>
      </w:r>
      <w:r w:rsidRPr="003B731E">
        <w:rPr>
          <w:sz w:val="28"/>
          <w:szCs w:val="28"/>
        </w:rPr>
        <w:t>338</w:t>
      </w:r>
      <w:r>
        <w:rPr>
          <w:sz w:val="28"/>
          <w:szCs w:val="28"/>
        </w:rPr>
        <w:t xml:space="preserve"> + </w:t>
      </w:r>
      <w:r w:rsidRPr="003B731E">
        <w:rPr>
          <w:sz w:val="28"/>
          <w:szCs w:val="28"/>
        </w:rPr>
        <w:t>853</w:t>
      </w:r>
      <w:r>
        <w:rPr>
          <w:sz w:val="28"/>
          <w:szCs w:val="28"/>
        </w:rPr>
        <w:t> </w:t>
      </w:r>
      <w:r w:rsidRPr="003B731E">
        <w:rPr>
          <w:sz w:val="28"/>
          <w:szCs w:val="28"/>
        </w:rPr>
        <w:t>479</w:t>
      </w:r>
      <w:r>
        <w:rPr>
          <w:sz w:val="28"/>
          <w:szCs w:val="28"/>
        </w:rPr>
        <w:t xml:space="preserve"> + </w:t>
      </w:r>
      <w:r w:rsidRPr="003B731E">
        <w:rPr>
          <w:sz w:val="28"/>
          <w:szCs w:val="28"/>
        </w:rPr>
        <w:t>1</w:t>
      </w:r>
      <w:r>
        <w:rPr>
          <w:sz w:val="28"/>
          <w:szCs w:val="28"/>
        </w:rPr>
        <w:t xml:space="preserve"> </w:t>
      </w:r>
      <w:r w:rsidRPr="003B731E">
        <w:rPr>
          <w:sz w:val="28"/>
          <w:szCs w:val="28"/>
        </w:rPr>
        <w:t>865</w:t>
      </w:r>
      <w:r>
        <w:rPr>
          <w:sz w:val="28"/>
          <w:szCs w:val="28"/>
        </w:rPr>
        <w:t> </w:t>
      </w:r>
      <w:r w:rsidRPr="003B731E">
        <w:rPr>
          <w:sz w:val="28"/>
          <w:szCs w:val="28"/>
        </w:rPr>
        <w:t>848</w:t>
      </w:r>
      <w:r>
        <w:rPr>
          <w:sz w:val="28"/>
          <w:szCs w:val="28"/>
        </w:rPr>
        <w:t xml:space="preserve"> +</w:t>
      </w:r>
    </w:p>
    <w:p w:rsidR="00CF34CE" w:rsidRDefault="00CF34CE" w:rsidP="00CF34CE">
      <w:pPr>
        <w:spacing w:line="360" w:lineRule="auto"/>
        <w:ind w:firstLine="709"/>
        <w:jc w:val="both"/>
        <w:rPr>
          <w:sz w:val="28"/>
          <w:szCs w:val="28"/>
        </w:rPr>
      </w:pPr>
      <w:r w:rsidRPr="003B731E">
        <w:rPr>
          <w:sz w:val="28"/>
          <w:szCs w:val="28"/>
        </w:rPr>
        <w:t>13</w:t>
      </w:r>
      <w:r>
        <w:rPr>
          <w:sz w:val="28"/>
          <w:szCs w:val="28"/>
        </w:rPr>
        <w:t> </w:t>
      </w:r>
      <w:r w:rsidRPr="003B731E">
        <w:rPr>
          <w:sz w:val="28"/>
          <w:szCs w:val="28"/>
        </w:rPr>
        <w:t>147</w:t>
      </w:r>
      <w:r>
        <w:rPr>
          <w:sz w:val="28"/>
          <w:szCs w:val="28"/>
        </w:rPr>
        <w:t> </w:t>
      </w:r>
      <w:r w:rsidRPr="003B731E">
        <w:rPr>
          <w:sz w:val="28"/>
          <w:szCs w:val="28"/>
        </w:rPr>
        <w:t>960</w:t>
      </w:r>
      <w:r>
        <w:rPr>
          <w:sz w:val="28"/>
          <w:szCs w:val="28"/>
        </w:rPr>
        <w:t xml:space="preserve"> = </w:t>
      </w:r>
      <w:r w:rsidRPr="003B731E">
        <w:rPr>
          <w:sz w:val="28"/>
          <w:szCs w:val="28"/>
        </w:rPr>
        <w:t>18</w:t>
      </w:r>
      <w:r>
        <w:rPr>
          <w:sz w:val="28"/>
          <w:szCs w:val="28"/>
        </w:rPr>
        <w:t xml:space="preserve"> </w:t>
      </w:r>
      <w:r w:rsidRPr="003B731E">
        <w:rPr>
          <w:sz w:val="28"/>
          <w:szCs w:val="28"/>
        </w:rPr>
        <w:t>867</w:t>
      </w:r>
      <w:r>
        <w:rPr>
          <w:sz w:val="28"/>
          <w:szCs w:val="28"/>
        </w:rPr>
        <w:t> </w:t>
      </w:r>
      <w:r w:rsidRPr="003B731E">
        <w:rPr>
          <w:sz w:val="28"/>
          <w:szCs w:val="28"/>
        </w:rPr>
        <w:t>625</w:t>
      </w:r>
      <w:r>
        <w:rPr>
          <w:sz w:val="28"/>
          <w:szCs w:val="28"/>
        </w:rPr>
        <w:t xml:space="preserve"> тыс.руб.</w:t>
      </w:r>
    </w:p>
    <w:p w:rsidR="0004642B" w:rsidRDefault="0004642B" w:rsidP="0004642B">
      <w:pPr>
        <w:spacing w:line="360" w:lineRule="auto"/>
        <w:ind w:firstLine="709"/>
        <w:jc w:val="both"/>
        <w:rPr>
          <w:sz w:val="28"/>
          <w:szCs w:val="28"/>
        </w:rPr>
      </w:pPr>
      <w:r>
        <w:rPr>
          <w:sz w:val="28"/>
          <w:szCs w:val="28"/>
        </w:rPr>
        <w:t>Д</w:t>
      </w:r>
      <w:r w:rsidRPr="009B60E1">
        <w:rPr>
          <w:sz w:val="28"/>
          <w:szCs w:val="28"/>
        </w:rPr>
        <w:t>ля определения ликвидности баланса необходимо сопоставить между собой величины каждой из сформированных групп</w:t>
      </w:r>
      <w:r w:rsidR="00CF34CE">
        <w:rPr>
          <w:sz w:val="28"/>
          <w:szCs w:val="28"/>
        </w:rPr>
        <w:t xml:space="preserve"> (табл</w:t>
      </w:r>
      <w:r w:rsidR="00E72101">
        <w:rPr>
          <w:sz w:val="28"/>
          <w:szCs w:val="28"/>
        </w:rPr>
        <w:t>иц</w:t>
      </w:r>
      <w:r w:rsidR="000D2978">
        <w:rPr>
          <w:sz w:val="28"/>
          <w:szCs w:val="28"/>
        </w:rPr>
        <w:t>а</w:t>
      </w:r>
      <w:r w:rsidR="00E72101">
        <w:rPr>
          <w:sz w:val="28"/>
          <w:szCs w:val="28"/>
        </w:rPr>
        <w:t xml:space="preserve"> </w:t>
      </w:r>
      <w:r w:rsidR="00CF34CE">
        <w:rPr>
          <w:sz w:val="28"/>
          <w:szCs w:val="28"/>
        </w:rPr>
        <w:t>1.7)</w:t>
      </w:r>
      <w:r w:rsidRPr="009B60E1">
        <w:rPr>
          <w:sz w:val="28"/>
          <w:szCs w:val="28"/>
        </w:rPr>
        <w:t>.</w:t>
      </w:r>
    </w:p>
    <w:p w:rsidR="00CF34CE" w:rsidRPr="005829FF" w:rsidRDefault="00CF34CE" w:rsidP="005829FF">
      <w:pPr>
        <w:spacing w:before="120" w:line="360" w:lineRule="auto"/>
        <w:ind w:firstLine="709"/>
        <w:rPr>
          <w:sz w:val="28"/>
          <w:szCs w:val="28"/>
        </w:rPr>
      </w:pPr>
      <w:r w:rsidRPr="005829FF">
        <w:rPr>
          <w:sz w:val="28"/>
          <w:szCs w:val="28"/>
        </w:rPr>
        <w:t>Таблица 1.7</w:t>
      </w:r>
      <w:r w:rsidR="00E72101" w:rsidRPr="005829FF">
        <w:rPr>
          <w:sz w:val="28"/>
          <w:szCs w:val="28"/>
        </w:rPr>
        <w:t xml:space="preserve"> - </w:t>
      </w:r>
      <w:r w:rsidRPr="005829FF">
        <w:rPr>
          <w:sz w:val="28"/>
          <w:szCs w:val="28"/>
        </w:rPr>
        <w:t>Анализ ликвидности ООО «Аскона-Век»</w:t>
      </w:r>
    </w:p>
    <w:tbl>
      <w:tblPr>
        <w:tblW w:w="9257" w:type="dxa"/>
        <w:jc w:val="center"/>
        <w:tblInd w:w="103" w:type="dxa"/>
        <w:tblLook w:val="04A0" w:firstRow="1" w:lastRow="0" w:firstColumn="1" w:lastColumn="0" w:noHBand="0" w:noVBand="1"/>
      </w:tblPr>
      <w:tblGrid>
        <w:gridCol w:w="1087"/>
        <w:gridCol w:w="1016"/>
        <w:gridCol w:w="1016"/>
        <w:gridCol w:w="1050"/>
        <w:gridCol w:w="1016"/>
        <w:gridCol w:w="1016"/>
        <w:gridCol w:w="1505"/>
        <w:gridCol w:w="1551"/>
      </w:tblGrid>
      <w:tr w:rsidR="00CF34CE" w:rsidRPr="00C051E4" w:rsidTr="00C8251A">
        <w:trPr>
          <w:trHeight w:val="511"/>
          <w:jc w:val="center"/>
        </w:trPr>
        <w:tc>
          <w:tcPr>
            <w:tcW w:w="10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4CE" w:rsidRPr="00C051E4" w:rsidRDefault="00CF34CE" w:rsidP="00C8251A">
            <w:pPr>
              <w:jc w:val="center"/>
              <w:rPr>
                <w:sz w:val="20"/>
                <w:szCs w:val="20"/>
              </w:rPr>
            </w:pPr>
            <w:r w:rsidRPr="00C051E4">
              <w:rPr>
                <w:sz w:val="20"/>
                <w:szCs w:val="20"/>
              </w:rPr>
              <w:t>АКТИВ</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4CE" w:rsidRPr="00C051E4" w:rsidRDefault="00CF34CE" w:rsidP="00C8251A">
            <w:pPr>
              <w:jc w:val="center"/>
              <w:rPr>
                <w:sz w:val="20"/>
                <w:szCs w:val="20"/>
              </w:rPr>
            </w:pPr>
            <w:r w:rsidRPr="00C051E4">
              <w:rPr>
                <w:sz w:val="20"/>
                <w:szCs w:val="20"/>
              </w:rPr>
              <w:t>на начало года</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4CE" w:rsidRPr="00C051E4" w:rsidRDefault="00CF34CE" w:rsidP="00C8251A">
            <w:pPr>
              <w:jc w:val="center"/>
              <w:rPr>
                <w:sz w:val="20"/>
                <w:szCs w:val="20"/>
              </w:rPr>
            </w:pPr>
            <w:r w:rsidRPr="00C051E4">
              <w:rPr>
                <w:sz w:val="20"/>
                <w:szCs w:val="20"/>
              </w:rPr>
              <w:t>на конец года</w:t>
            </w:r>
          </w:p>
        </w:tc>
        <w:tc>
          <w:tcPr>
            <w:tcW w:w="10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4CE" w:rsidRPr="00C051E4" w:rsidRDefault="00CF34CE" w:rsidP="00C8251A">
            <w:pPr>
              <w:jc w:val="center"/>
              <w:rPr>
                <w:sz w:val="20"/>
                <w:szCs w:val="20"/>
              </w:rPr>
            </w:pPr>
            <w:r w:rsidRPr="00C051E4">
              <w:rPr>
                <w:sz w:val="20"/>
                <w:szCs w:val="20"/>
              </w:rPr>
              <w:t>ПАССИВ</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4CE" w:rsidRPr="00C051E4" w:rsidRDefault="00CF34CE" w:rsidP="00C8251A">
            <w:pPr>
              <w:jc w:val="center"/>
              <w:rPr>
                <w:sz w:val="20"/>
                <w:szCs w:val="20"/>
              </w:rPr>
            </w:pPr>
            <w:r w:rsidRPr="00C051E4">
              <w:rPr>
                <w:sz w:val="20"/>
                <w:szCs w:val="20"/>
              </w:rPr>
              <w:t>на начало года</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4CE" w:rsidRPr="00C051E4" w:rsidRDefault="00CF34CE" w:rsidP="00C8251A">
            <w:pPr>
              <w:jc w:val="center"/>
              <w:rPr>
                <w:sz w:val="20"/>
                <w:szCs w:val="20"/>
              </w:rPr>
            </w:pPr>
            <w:r w:rsidRPr="00C051E4">
              <w:rPr>
                <w:sz w:val="20"/>
                <w:szCs w:val="20"/>
              </w:rPr>
              <w:t>на конец года</w:t>
            </w:r>
          </w:p>
        </w:tc>
        <w:tc>
          <w:tcPr>
            <w:tcW w:w="3056" w:type="dxa"/>
            <w:gridSpan w:val="2"/>
            <w:tcBorders>
              <w:top w:val="single" w:sz="4" w:space="0" w:color="auto"/>
              <w:left w:val="nil"/>
              <w:bottom w:val="single" w:sz="4" w:space="0" w:color="auto"/>
              <w:right w:val="single" w:sz="4" w:space="0" w:color="auto"/>
            </w:tcBorders>
            <w:shd w:val="clear" w:color="auto" w:fill="auto"/>
            <w:vAlign w:val="center"/>
            <w:hideMark/>
          </w:tcPr>
          <w:p w:rsidR="00CF34CE" w:rsidRPr="00C051E4" w:rsidRDefault="00CF34CE" w:rsidP="00C8251A">
            <w:pPr>
              <w:jc w:val="center"/>
              <w:rPr>
                <w:sz w:val="20"/>
                <w:szCs w:val="20"/>
              </w:rPr>
            </w:pPr>
            <w:r w:rsidRPr="00C051E4">
              <w:rPr>
                <w:sz w:val="20"/>
                <w:szCs w:val="20"/>
              </w:rPr>
              <w:t>платежный излишек или недостаток</w:t>
            </w:r>
          </w:p>
        </w:tc>
      </w:tr>
      <w:tr w:rsidR="00CF34CE" w:rsidRPr="00C051E4" w:rsidTr="00C8251A">
        <w:trPr>
          <w:trHeight w:val="405"/>
          <w:jc w:val="center"/>
        </w:trPr>
        <w:tc>
          <w:tcPr>
            <w:tcW w:w="1087" w:type="dxa"/>
            <w:vMerge/>
            <w:tcBorders>
              <w:top w:val="single" w:sz="4" w:space="0" w:color="auto"/>
              <w:left w:val="single" w:sz="4" w:space="0" w:color="auto"/>
              <w:bottom w:val="single" w:sz="4" w:space="0" w:color="auto"/>
              <w:right w:val="single" w:sz="4" w:space="0" w:color="auto"/>
            </w:tcBorders>
            <w:vAlign w:val="center"/>
            <w:hideMark/>
          </w:tcPr>
          <w:p w:rsidR="00CF34CE" w:rsidRPr="00C051E4" w:rsidRDefault="00CF34CE" w:rsidP="00C8251A">
            <w:pPr>
              <w:rPr>
                <w:sz w:val="20"/>
                <w:szCs w:val="20"/>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CF34CE" w:rsidRPr="00C051E4" w:rsidRDefault="00CF34CE" w:rsidP="00C8251A">
            <w:pPr>
              <w:rPr>
                <w:sz w:val="20"/>
                <w:szCs w:val="20"/>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CF34CE" w:rsidRPr="00C051E4" w:rsidRDefault="00CF34CE" w:rsidP="00C8251A">
            <w:pPr>
              <w:rPr>
                <w:sz w:val="20"/>
                <w:szCs w:val="20"/>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CF34CE" w:rsidRPr="00C051E4" w:rsidRDefault="00CF34CE" w:rsidP="00C8251A">
            <w:pPr>
              <w:rPr>
                <w:sz w:val="20"/>
                <w:szCs w:val="20"/>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CF34CE" w:rsidRPr="00C051E4" w:rsidRDefault="00CF34CE" w:rsidP="00C8251A">
            <w:pPr>
              <w:rPr>
                <w:sz w:val="20"/>
                <w:szCs w:val="20"/>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CF34CE" w:rsidRPr="00C051E4" w:rsidRDefault="00CF34CE" w:rsidP="00C8251A">
            <w:pPr>
              <w:rPr>
                <w:sz w:val="20"/>
                <w:szCs w:val="20"/>
              </w:rPr>
            </w:pPr>
          </w:p>
        </w:tc>
        <w:tc>
          <w:tcPr>
            <w:tcW w:w="1505" w:type="dxa"/>
            <w:tcBorders>
              <w:top w:val="nil"/>
              <w:left w:val="nil"/>
              <w:bottom w:val="single" w:sz="4" w:space="0" w:color="auto"/>
              <w:right w:val="single" w:sz="4" w:space="0" w:color="auto"/>
            </w:tcBorders>
            <w:shd w:val="clear" w:color="auto" w:fill="auto"/>
            <w:vAlign w:val="center"/>
            <w:hideMark/>
          </w:tcPr>
          <w:p w:rsidR="00CF34CE" w:rsidRDefault="00CF34CE" w:rsidP="00C8251A">
            <w:pPr>
              <w:jc w:val="center"/>
              <w:rPr>
                <w:sz w:val="20"/>
                <w:szCs w:val="20"/>
              </w:rPr>
            </w:pPr>
            <w:r w:rsidRPr="00C051E4">
              <w:rPr>
                <w:sz w:val="20"/>
                <w:szCs w:val="20"/>
              </w:rPr>
              <w:t xml:space="preserve">на начало года </w:t>
            </w:r>
          </w:p>
          <w:p w:rsidR="00CF34CE" w:rsidRPr="00C051E4" w:rsidRDefault="00CF34CE" w:rsidP="00C8251A">
            <w:pPr>
              <w:jc w:val="center"/>
              <w:rPr>
                <w:sz w:val="20"/>
                <w:szCs w:val="20"/>
              </w:rPr>
            </w:pPr>
            <w:r w:rsidRPr="00C051E4">
              <w:rPr>
                <w:sz w:val="20"/>
                <w:szCs w:val="20"/>
              </w:rPr>
              <w:t>гр.2-гр.5</w:t>
            </w:r>
          </w:p>
        </w:tc>
        <w:tc>
          <w:tcPr>
            <w:tcW w:w="1551" w:type="dxa"/>
            <w:tcBorders>
              <w:top w:val="nil"/>
              <w:left w:val="nil"/>
              <w:bottom w:val="single" w:sz="4" w:space="0" w:color="auto"/>
              <w:right w:val="single" w:sz="4" w:space="0" w:color="auto"/>
            </w:tcBorders>
            <w:shd w:val="clear" w:color="auto" w:fill="auto"/>
            <w:vAlign w:val="center"/>
            <w:hideMark/>
          </w:tcPr>
          <w:p w:rsidR="00CF34CE" w:rsidRDefault="00CF34CE" w:rsidP="00C8251A">
            <w:pPr>
              <w:jc w:val="center"/>
              <w:rPr>
                <w:sz w:val="20"/>
                <w:szCs w:val="20"/>
              </w:rPr>
            </w:pPr>
            <w:r w:rsidRPr="00C051E4">
              <w:rPr>
                <w:sz w:val="20"/>
                <w:szCs w:val="20"/>
              </w:rPr>
              <w:t xml:space="preserve">на конец года </w:t>
            </w:r>
          </w:p>
          <w:p w:rsidR="00CF34CE" w:rsidRPr="00C051E4" w:rsidRDefault="00CF34CE" w:rsidP="00C8251A">
            <w:pPr>
              <w:jc w:val="center"/>
              <w:rPr>
                <w:sz w:val="20"/>
                <w:szCs w:val="20"/>
              </w:rPr>
            </w:pPr>
            <w:r w:rsidRPr="00C051E4">
              <w:rPr>
                <w:sz w:val="20"/>
                <w:szCs w:val="20"/>
              </w:rPr>
              <w:t>гр.3-гр.6</w:t>
            </w:r>
          </w:p>
        </w:tc>
      </w:tr>
      <w:tr w:rsidR="00CF34CE" w:rsidRPr="00C051E4" w:rsidTr="00C8251A">
        <w:trPr>
          <w:trHeight w:val="264"/>
          <w:jc w:val="center"/>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CF34CE" w:rsidRPr="00C051E4" w:rsidRDefault="00CF34CE" w:rsidP="00C8251A">
            <w:pPr>
              <w:jc w:val="center"/>
              <w:rPr>
                <w:sz w:val="20"/>
                <w:szCs w:val="20"/>
              </w:rPr>
            </w:pPr>
            <w:r w:rsidRPr="00C051E4">
              <w:rPr>
                <w:sz w:val="20"/>
                <w:szCs w:val="20"/>
              </w:rPr>
              <w:t>1</w:t>
            </w:r>
          </w:p>
        </w:tc>
        <w:tc>
          <w:tcPr>
            <w:tcW w:w="1016" w:type="dxa"/>
            <w:tcBorders>
              <w:top w:val="nil"/>
              <w:left w:val="nil"/>
              <w:bottom w:val="single" w:sz="4" w:space="0" w:color="auto"/>
              <w:right w:val="single" w:sz="4" w:space="0" w:color="auto"/>
            </w:tcBorders>
            <w:shd w:val="clear" w:color="auto" w:fill="auto"/>
            <w:noWrap/>
            <w:vAlign w:val="center"/>
            <w:hideMark/>
          </w:tcPr>
          <w:p w:rsidR="00CF34CE" w:rsidRPr="00C051E4" w:rsidRDefault="00CF34CE" w:rsidP="00C8251A">
            <w:pPr>
              <w:jc w:val="center"/>
              <w:rPr>
                <w:sz w:val="20"/>
                <w:szCs w:val="20"/>
              </w:rPr>
            </w:pPr>
            <w:r w:rsidRPr="00C051E4">
              <w:rPr>
                <w:sz w:val="20"/>
                <w:szCs w:val="20"/>
              </w:rPr>
              <w:t>2</w:t>
            </w:r>
          </w:p>
        </w:tc>
        <w:tc>
          <w:tcPr>
            <w:tcW w:w="1016" w:type="dxa"/>
            <w:tcBorders>
              <w:top w:val="nil"/>
              <w:left w:val="nil"/>
              <w:bottom w:val="single" w:sz="4" w:space="0" w:color="auto"/>
              <w:right w:val="single" w:sz="4" w:space="0" w:color="auto"/>
            </w:tcBorders>
            <w:shd w:val="clear" w:color="auto" w:fill="auto"/>
            <w:noWrap/>
            <w:vAlign w:val="center"/>
            <w:hideMark/>
          </w:tcPr>
          <w:p w:rsidR="00CF34CE" w:rsidRPr="00C051E4" w:rsidRDefault="00CF34CE" w:rsidP="00C8251A">
            <w:pPr>
              <w:jc w:val="center"/>
              <w:rPr>
                <w:sz w:val="20"/>
                <w:szCs w:val="20"/>
              </w:rPr>
            </w:pPr>
            <w:r w:rsidRPr="00C051E4">
              <w:rPr>
                <w:sz w:val="20"/>
                <w:szCs w:val="20"/>
              </w:rPr>
              <w:t>3</w:t>
            </w:r>
          </w:p>
        </w:tc>
        <w:tc>
          <w:tcPr>
            <w:tcW w:w="1050" w:type="dxa"/>
            <w:tcBorders>
              <w:top w:val="nil"/>
              <w:left w:val="nil"/>
              <w:bottom w:val="single" w:sz="4" w:space="0" w:color="auto"/>
              <w:right w:val="single" w:sz="4" w:space="0" w:color="auto"/>
            </w:tcBorders>
            <w:shd w:val="clear" w:color="auto" w:fill="auto"/>
            <w:noWrap/>
            <w:vAlign w:val="center"/>
            <w:hideMark/>
          </w:tcPr>
          <w:p w:rsidR="00CF34CE" w:rsidRPr="00C051E4" w:rsidRDefault="00CF34CE" w:rsidP="00C8251A">
            <w:pPr>
              <w:jc w:val="center"/>
              <w:rPr>
                <w:sz w:val="20"/>
                <w:szCs w:val="20"/>
              </w:rPr>
            </w:pPr>
            <w:r w:rsidRPr="00C051E4">
              <w:rPr>
                <w:sz w:val="20"/>
                <w:szCs w:val="20"/>
              </w:rPr>
              <w:t>4</w:t>
            </w:r>
          </w:p>
        </w:tc>
        <w:tc>
          <w:tcPr>
            <w:tcW w:w="1016" w:type="dxa"/>
            <w:tcBorders>
              <w:top w:val="nil"/>
              <w:left w:val="nil"/>
              <w:bottom w:val="single" w:sz="4" w:space="0" w:color="auto"/>
              <w:right w:val="single" w:sz="4" w:space="0" w:color="auto"/>
            </w:tcBorders>
            <w:shd w:val="clear" w:color="auto" w:fill="auto"/>
            <w:noWrap/>
            <w:vAlign w:val="center"/>
            <w:hideMark/>
          </w:tcPr>
          <w:p w:rsidR="00CF34CE" w:rsidRPr="00C051E4" w:rsidRDefault="00CF34CE" w:rsidP="00C8251A">
            <w:pPr>
              <w:jc w:val="center"/>
              <w:rPr>
                <w:sz w:val="20"/>
                <w:szCs w:val="20"/>
              </w:rPr>
            </w:pPr>
            <w:r w:rsidRPr="00C051E4">
              <w:rPr>
                <w:sz w:val="20"/>
                <w:szCs w:val="20"/>
              </w:rPr>
              <w:t>5</w:t>
            </w:r>
          </w:p>
        </w:tc>
        <w:tc>
          <w:tcPr>
            <w:tcW w:w="1016" w:type="dxa"/>
            <w:tcBorders>
              <w:top w:val="nil"/>
              <w:left w:val="nil"/>
              <w:bottom w:val="single" w:sz="4" w:space="0" w:color="auto"/>
              <w:right w:val="single" w:sz="4" w:space="0" w:color="auto"/>
            </w:tcBorders>
            <w:shd w:val="clear" w:color="auto" w:fill="auto"/>
            <w:noWrap/>
            <w:vAlign w:val="center"/>
            <w:hideMark/>
          </w:tcPr>
          <w:p w:rsidR="00CF34CE" w:rsidRPr="00C051E4" w:rsidRDefault="00CF34CE" w:rsidP="00C8251A">
            <w:pPr>
              <w:jc w:val="center"/>
              <w:rPr>
                <w:sz w:val="20"/>
                <w:szCs w:val="20"/>
              </w:rPr>
            </w:pPr>
            <w:r w:rsidRPr="00C051E4">
              <w:rPr>
                <w:sz w:val="20"/>
                <w:szCs w:val="20"/>
              </w:rPr>
              <w:t>6</w:t>
            </w:r>
          </w:p>
        </w:tc>
        <w:tc>
          <w:tcPr>
            <w:tcW w:w="1505" w:type="dxa"/>
            <w:tcBorders>
              <w:top w:val="nil"/>
              <w:left w:val="nil"/>
              <w:bottom w:val="single" w:sz="4" w:space="0" w:color="auto"/>
              <w:right w:val="single" w:sz="4" w:space="0" w:color="auto"/>
            </w:tcBorders>
            <w:shd w:val="clear" w:color="auto" w:fill="auto"/>
            <w:noWrap/>
            <w:vAlign w:val="center"/>
            <w:hideMark/>
          </w:tcPr>
          <w:p w:rsidR="00CF34CE" w:rsidRPr="00C051E4" w:rsidRDefault="00CF34CE" w:rsidP="00C8251A">
            <w:pPr>
              <w:jc w:val="center"/>
              <w:rPr>
                <w:sz w:val="20"/>
                <w:szCs w:val="20"/>
              </w:rPr>
            </w:pPr>
            <w:r w:rsidRPr="00C051E4">
              <w:rPr>
                <w:sz w:val="20"/>
                <w:szCs w:val="20"/>
              </w:rPr>
              <w:t>7</w:t>
            </w:r>
          </w:p>
        </w:tc>
        <w:tc>
          <w:tcPr>
            <w:tcW w:w="1551" w:type="dxa"/>
            <w:tcBorders>
              <w:top w:val="nil"/>
              <w:left w:val="nil"/>
              <w:bottom w:val="single" w:sz="4" w:space="0" w:color="auto"/>
              <w:right w:val="single" w:sz="4" w:space="0" w:color="auto"/>
            </w:tcBorders>
            <w:shd w:val="clear" w:color="auto" w:fill="auto"/>
            <w:noWrap/>
            <w:vAlign w:val="center"/>
            <w:hideMark/>
          </w:tcPr>
          <w:p w:rsidR="00CF34CE" w:rsidRPr="00C051E4" w:rsidRDefault="00CF34CE" w:rsidP="00C8251A">
            <w:pPr>
              <w:jc w:val="center"/>
              <w:rPr>
                <w:sz w:val="20"/>
                <w:szCs w:val="20"/>
              </w:rPr>
            </w:pPr>
            <w:r w:rsidRPr="00C051E4">
              <w:rPr>
                <w:sz w:val="20"/>
                <w:szCs w:val="20"/>
              </w:rPr>
              <w:t>8</w:t>
            </w:r>
          </w:p>
        </w:tc>
      </w:tr>
      <w:tr w:rsidR="00CF34CE" w:rsidRPr="00C051E4" w:rsidTr="00C8251A">
        <w:trPr>
          <w:trHeight w:val="264"/>
          <w:jc w:val="center"/>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CF34CE" w:rsidRPr="00C051E4" w:rsidRDefault="00CF34CE" w:rsidP="00C8251A">
            <w:pPr>
              <w:jc w:val="center"/>
              <w:rPr>
                <w:sz w:val="20"/>
                <w:szCs w:val="20"/>
              </w:rPr>
            </w:pPr>
            <w:r w:rsidRPr="00C051E4">
              <w:rPr>
                <w:sz w:val="20"/>
                <w:szCs w:val="20"/>
              </w:rPr>
              <w:t>А1</w:t>
            </w:r>
          </w:p>
        </w:tc>
        <w:tc>
          <w:tcPr>
            <w:tcW w:w="1016" w:type="dxa"/>
            <w:tcBorders>
              <w:top w:val="nil"/>
              <w:left w:val="nil"/>
              <w:bottom w:val="single" w:sz="4" w:space="0" w:color="auto"/>
              <w:right w:val="single" w:sz="4" w:space="0" w:color="auto"/>
            </w:tcBorders>
            <w:shd w:val="clear" w:color="auto" w:fill="auto"/>
            <w:noWrap/>
            <w:vAlign w:val="bottom"/>
            <w:hideMark/>
          </w:tcPr>
          <w:p w:rsidR="00CF34CE" w:rsidRPr="00C051E4" w:rsidRDefault="00CF34CE" w:rsidP="00C8251A">
            <w:pPr>
              <w:jc w:val="right"/>
              <w:rPr>
                <w:sz w:val="20"/>
                <w:szCs w:val="20"/>
              </w:rPr>
            </w:pPr>
            <w:r w:rsidRPr="00C051E4">
              <w:rPr>
                <w:sz w:val="20"/>
                <w:szCs w:val="20"/>
              </w:rPr>
              <w:t>10002</w:t>
            </w:r>
          </w:p>
        </w:tc>
        <w:tc>
          <w:tcPr>
            <w:tcW w:w="1016" w:type="dxa"/>
            <w:tcBorders>
              <w:top w:val="nil"/>
              <w:left w:val="nil"/>
              <w:bottom w:val="single" w:sz="4" w:space="0" w:color="auto"/>
              <w:right w:val="single" w:sz="4" w:space="0" w:color="auto"/>
            </w:tcBorders>
            <w:shd w:val="clear" w:color="auto" w:fill="auto"/>
            <w:noWrap/>
            <w:vAlign w:val="bottom"/>
            <w:hideMark/>
          </w:tcPr>
          <w:p w:rsidR="00CF34CE" w:rsidRPr="00C051E4" w:rsidRDefault="00CF34CE" w:rsidP="00C8251A">
            <w:pPr>
              <w:jc w:val="right"/>
              <w:rPr>
                <w:sz w:val="20"/>
                <w:szCs w:val="20"/>
              </w:rPr>
            </w:pPr>
            <w:r w:rsidRPr="00C051E4">
              <w:rPr>
                <w:sz w:val="20"/>
                <w:szCs w:val="20"/>
              </w:rPr>
              <w:t>452154</w:t>
            </w:r>
          </w:p>
        </w:tc>
        <w:tc>
          <w:tcPr>
            <w:tcW w:w="1050" w:type="dxa"/>
            <w:tcBorders>
              <w:top w:val="nil"/>
              <w:left w:val="nil"/>
              <w:bottom w:val="single" w:sz="4" w:space="0" w:color="auto"/>
              <w:right w:val="single" w:sz="4" w:space="0" w:color="auto"/>
            </w:tcBorders>
            <w:shd w:val="clear" w:color="auto" w:fill="auto"/>
            <w:noWrap/>
            <w:vAlign w:val="center"/>
            <w:hideMark/>
          </w:tcPr>
          <w:p w:rsidR="00CF34CE" w:rsidRPr="00C051E4" w:rsidRDefault="00CF34CE" w:rsidP="00C8251A">
            <w:pPr>
              <w:jc w:val="center"/>
              <w:rPr>
                <w:sz w:val="20"/>
                <w:szCs w:val="20"/>
              </w:rPr>
            </w:pPr>
            <w:r w:rsidRPr="00C051E4">
              <w:rPr>
                <w:sz w:val="20"/>
                <w:szCs w:val="20"/>
              </w:rPr>
              <w:t>П1</w:t>
            </w:r>
          </w:p>
        </w:tc>
        <w:tc>
          <w:tcPr>
            <w:tcW w:w="1016" w:type="dxa"/>
            <w:tcBorders>
              <w:top w:val="nil"/>
              <w:left w:val="nil"/>
              <w:bottom w:val="single" w:sz="4" w:space="0" w:color="auto"/>
              <w:right w:val="single" w:sz="4" w:space="0" w:color="auto"/>
            </w:tcBorders>
            <w:shd w:val="clear" w:color="auto" w:fill="auto"/>
            <w:noWrap/>
            <w:vAlign w:val="bottom"/>
            <w:hideMark/>
          </w:tcPr>
          <w:p w:rsidR="00CF34CE" w:rsidRPr="00C051E4" w:rsidRDefault="00CF34CE" w:rsidP="00C8251A">
            <w:pPr>
              <w:jc w:val="right"/>
              <w:rPr>
                <w:sz w:val="20"/>
                <w:szCs w:val="20"/>
              </w:rPr>
            </w:pPr>
            <w:r w:rsidRPr="00C051E4">
              <w:rPr>
                <w:sz w:val="20"/>
                <w:szCs w:val="20"/>
              </w:rPr>
              <w:t>2139092</w:t>
            </w:r>
          </w:p>
        </w:tc>
        <w:tc>
          <w:tcPr>
            <w:tcW w:w="1016" w:type="dxa"/>
            <w:tcBorders>
              <w:top w:val="nil"/>
              <w:left w:val="nil"/>
              <w:bottom w:val="single" w:sz="4" w:space="0" w:color="auto"/>
              <w:right w:val="single" w:sz="4" w:space="0" w:color="auto"/>
            </w:tcBorders>
            <w:shd w:val="clear" w:color="auto" w:fill="auto"/>
            <w:noWrap/>
            <w:vAlign w:val="bottom"/>
            <w:hideMark/>
          </w:tcPr>
          <w:p w:rsidR="00CF34CE" w:rsidRPr="00C051E4" w:rsidRDefault="00CF34CE" w:rsidP="00C8251A">
            <w:pPr>
              <w:jc w:val="right"/>
              <w:rPr>
                <w:sz w:val="20"/>
                <w:szCs w:val="20"/>
              </w:rPr>
            </w:pPr>
            <w:r w:rsidRPr="00C051E4">
              <w:rPr>
                <w:sz w:val="20"/>
                <w:szCs w:val="20"/>
              </w:rPr>
              <w:t>3000338</w:t>
            </w:r>
          </w:p>
        </w:tc>
        <w:tc>
          <w:tcPr>
            <w:tcW w:w="1505" w:type="dxa"/>
            <w:tcBorders>
              <w:top w:val="nil"/>
              <w:left w:val="nil"/>
              <w:bottom w:val="single" w:sz="4" w:space="0" w:color="auto"/>
              <w:right w:val="single" w:sz="4" w:space="0" w:color="auto"/>
            </w:tcBorders>
            <w:shd w:val="clear" w:color="auto" w:fill="auto"/>
            <w:noWrap/>
            <w:vAlign w:val="bottom"/>
            <w:hideMark/>
          </w:tcPr>
          <w:p w:rsidR="00CF34CE" w:rsidRPr="00C051E4" w:rsidRDefault="00CF34CE" w:rsidP="00C8251A">
            <w:pPr>
              <w:jc w:val="right"/>
              <w:rPr>
                <w:sz w:val="20"/>
                <w:szCs w:val="20"/>
              </w:rPr>
            </w:pPr>
            <w:r w:rsidRPr="00C051E4">
              <w:rPr>
                <w:sz w:val="20"/>
                <w:szCs w:val="20"/>
              </w:rPr>
              <w:t>-2129090</w:t>
            </w:r>
          </w:p>
        </w:tc>
        <w:tc>
          <w:tcPr>
            <w:tcW w:w="1551" w:type="dxa"/>
            <w:tcBorders>
              <w:top w:val="nil"/>
              <w:left w:val="nil"/>
              <w:bottom w:val="single" w:sz="4" w:space="0" w:color="auto"/>
              <w:right w:val="single" w:sz="4" w:space="0" w:color="auto"/>
            </w:tcBorders>
            <w:shd w:val="clear" w:color="auto" w:fill="auto"/>
            <w:noWrap/>
            <w:vAlign w:val="bottom"/>
            <w:hideMark/>
          </w:tcPr>
          <w:p w:rsidR="00CF34CE" w:rsidRPr="00C051E4" w:rsidRDefault="00CF34CE" w:rsidP="00C8251A">
            <w:pPr>
              <w:jc w:val="right"/>
              <w:rPr>
                <w:sz w:val="20"/>
                <w:szCs w:val="20"/>
              </w:rPr>
            </w:pPr>
            <w:r w:rsidRPr="00C051E4">
              <w:rPr>
                <w:sz w:val="20"/>
                <w:szCs w:val="20"/>
              </w:rPr>
              <w:t>-2548184</w:t>
            </w:r>
          </w:p>
        </w:tc>
      </w:tr>
      <w:tr w:rsidR="00CF34CE" w:rsidRPr="00C051E4" w:rsidTr="00C8251A">
        <w:trPr>
          <w:trHeight w:val="264"/>
          <w:jc w:val="center"/>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CF34CE" w:rsidRPr="00C051E4" w:rsidRDefault="00CF34CE" w:rsidP="00C8251A">
            <w:pPr>
              <w:jc w:val="center"/>
              <w:rPr>
                <w:sz w:val="20"/>
                <w:szCs w:val="20"/>
              </w:rPr>
            </w:pPr>
            <w:r w:rsidRPr="00C051E4">
              <w:rPr>
                <w:sz w:val="20"/>
                <w:szCs w:val="20"/>
              </w:rPr>
              <w:t>А2</w:t>
            </w:r>
          </w:p>
        </w:tc>
        <w:tc>
          <w:tcPr>
            <w:tcW w:w="1016" w:type="dxa"/>
            <w:tcBorders>
              <w:top w:val="nil"/>
              <w:left w:val="nil"/>
              <w:bottom w:val="single" w:sz="4" w:space="0" w:color="auto"/>
              <w:right w:val="single" w:sz="4" w:space="0" w:color="auto"/>
            </w:tcBorders>
            <w:shd w:val="clear" w:color="auto" w:fill="auto"/>
            <w:noWrap/>
            <w:vAlign w:val="bottom"/>
            <w:hideMark/>
          </w:tcPr>
          <w:p w:rsidR="00CF34CE" w:rsidRPr="00C051E4" w:rsidRDefault="00CF34CE" w:rsidP="00C8251A">
            <w:pPr>
              <w:jc w:val="right"/>
              <w:rPr>
                <w:sz w:val="20"/>
                <w:szCs w:val="20"/>
              </w:rPr>
            </w:pPr>
            <w:r w:rsidRPr="00C051E4">
              <w:rPr>
                <w:sz w:val="20"/>
                <w:szCs w:val="20"/>
              </w:rPr>
              <w:t>2141539</w:t>
            </w:r>
          </w:p>
        </w:tc>
        <w:tc>
          <w:tcPr>
            <w:tcW w:w="1016" w:type="dxa"/>
            <w:tcBorders>
              <w:top w:val="nil"/>
              <w:left w:val="nil"/>
              <w:bottom w:val="single" w:sz="4" w:space="0" w:color="auto"/>
              <w:right w:val="single" w:sz="4" w:space="0" w:color="auto"/>
            </w:tcBorders>
            <w:shd w:val="clear" w:color="auto" w:fill="auto"/>
            <w:noWrap/>
            <w:vAlign w:val="bottom"/>
            <w:hideMark/>
          </w:tcPr>
          <w:p w:rsidR="00CF34CE" w:rsidRPr="00C051E4" w:rsidRDefault="00CF34CE" w:rsidP="00C8251A">
            <w:pPr>
              <w:jc w:val="right"/>
              <w:rPr>
                <w:sz w:val="20"/>
                <w:szCs w:val="20"/>
              </w:rPr>
            </w:pPr>
            <w:r w:rsidRPr="00C051E4">
              <w:rPr>
                <w:sz w:val="20"/>
                <w:szCs w:val="20"/>
              </w:rPr>
              <w:t>2693276</w:t>
            </w:r>
          </w:p>
        </w:tc>
        <w:tc>
          <w:tcPr>
            <w:tcW w:w="1050" w:type="dxa"/>
            <w:tcBorders>
              <w:top w:val="nil"/>
              <w:left w:val="nil"/>
              <w:bottom w:val="single" w:sz="4" w:space="0" w:color="auto"/>
              <w:right w:val="single" w:sz="4" w:space="0" w:color="auto"/>
            </w:tcBorders>
            <w:shd w:val="clear" w:color="auto" w:fill="auto"/>
            <w:noWrap/>
            <w:vAlign w:val="center"/>
            <w:hideMark/>
          </w:tcPr>
          <w:p w:rsidR="00CF34CE" w:rsidRPr="00C051E4" w:rsidRDefault="00CF34CE" w:rsidP="00C8251A">
            <w:pPr>
              <w:jc w:val="center"/>
              <w:rPr>
                <w:sz w:val="20"/>
                <w:szCs w:val="20"/>
              </w:rPr>
            </w:pPr>
            <w:r w:rsidRPr="00C051E4">
              <w:rPr>
                <w:sz w:val="20"/>
                <w:szCs w:val="20"/>
              </w:rPr>
              <w:t>П2</w:t>
            </w:r>
          </w:p>
        </w:tc>
        <w:tc>
          <w:tcPr>
            <w:tcW w:w="1016" w:type="dxa"/>
            <w:tcBorders>
              <w:top w:val="nil"/>
              <w:left w:val="nil"/>
              <w:bottom w:val="single" w:sz="4" w:space="0" w:color="auto"/>
              <w:right w:val="single" w:sz="4" w:space="0" w:color="auto"/>
            </w:tcBorders>
            <w:shd w:val="clear" w:color="auto" w:fill="auto"/>
            <w:noWrap/>
            <w:vAlign w:val="bottom"/>
            <w:hideMark/>
          </w:tcPr>
          <w:p w:rsidR="00CF34CE" w:rsidRPr="00C051E4" w:rsidRDefault="00CF34CE" w:rsidP="00C8251A">
            <w:pPr>
              <w:jc w:val="right"/>
              <w:rPr>
                <w:sz w:val="20"/>
                <w:szCs w:val="20"/>
              </w:rPr>
            </w:pPr>
            <w:r w:rsidRPr="00C051E4">
              <w:rPr>
                <w:sz w:val="20"/>
                <w:szCs w:val="20"/>
              </w:rPr>
              <w:t>500074</w:t>
            </w:r>
          </w:p>
        </w:tc>
        <w:tc>
          <w:tcPr>
            <w:tcW w:w="1016" w:type="dxa"/>
            <w:tcBorders>
              <w:top w:val="nil"/>
              <w:left w:val="nil"/>
              <w:bottom w:val="single" w:sz="4" w:space="0" w:color="auto"/>
              <w:right w:val="single" w:sz="4" w:space="0" w:color="auto"/>
            </w:tcBorders>
            <w:shd w:val="clear" w:color="auto" w:fill="auto"/>
            <w:noWrap/>
            <w:vAlign w:val="bottom"/>
            <w:hideMark/>
          </w:tcPr>
          <w:p w:rsidR="00CF34CE" w:rsidRPr="00C051E4" w:rsidRDefault="00CF34CE" w:rsidP="00C8251A">
            <w:pPr>
              <w:jc w:val="right"/>
              <w:rPr>
                <w:sz w:val="20"/>
                <w:szCs w:val="20"/>
              </w:rPr>
            </w:pPr>
            <w:r w:rsidRPr="00C051E4">
              <w:rPr>
                <w:sz w:val="20"/>
                <w:szCs w:val="20"/>
              </w:rPr>
              <w:t>853479</w:t>
            </w:r>
          </w:p>
        </w:tc>
        <w:tc>
          <w:tcPr>
            <w:tcW w:w="1505" w:type="dxa"/>
            <w:tcBorders>
              <w:top w:val="nil"/>
              <w:left w:val="nil"/>
              <w:bottom w:val="single" w:sz="4" w:space="0" w:color="auto"/>
              <w:right w:val="single" w:sz="4" w:space="0" w:color="auto"/>
            </w:tcBorders>
            <w:shd w:val="clear" w:color="auto" w:fill="auto"/>
            <w:noWrap/>
            <w:vAlign w:val="bottom"/>
            <w:hideMark/>
          </w:tcPr>
          <w:p w:rsidR="00CF34CE" w:rsidRPr="00C051E4" w:rsidRDefault="00CF34CE" w:rsidP="00C8251A">
            <w:pPr>
              <w:jc w:val="right"/>
              <w:rPr>
                <w:sz w:val="20"/>
                <w:szCs w:val="20"/>
              </w:rPr>
            </w:pPr>
            <w:r w:rsidRPr="00C051E4">
              <w:rPr>
                <w:sz w:val="20"/>
                <w:szCs w:val="20"/>
              </w:rPr>
              <w:t>1641465</w:t>
            </w:r>
          </w:p>
        </w:tc>
        <w:tc>
          <w:tcPr>
            <w:tcW w:w="1551" w:type="dxa"/>
            <w:tcBorders>
              <w:top w:val="nil"/>
              <w:left w:val="nil"/>
              <w:bottom w:val="single" w:sz="4" w:space="0" w:color="auto"/>
              <w:right w:val="single" w:sz="4" w:space="0" w:color="auto"/>
            </w:tcBorders>
            <w:shd w:val="clear" w:color="auto" w:fill="auto"/>
            <w:noWrap/>
            <w:vAlign w:val="bottom"/>
            <w:hideMark/>
          </w:tcPr>
          <w:p w:rsidR="00CF34CE" w:rsidRPr="00C051E4" w:rsidRDefault="00CF34CE" w:rsidP="00C8251A">
            <w:pPr>
              <w:jc w:val="right"/>
              <w:rPr>
                <w:sz w:val="20"/>
                <w:szCs w:val="20"/>
              </w:rPr>
            </w:pPr>
            <w:r w:rsidRPr="00C051E4">
              <w:rPr>
                <w:sz w:val="20"/>
                <w:szCs w:val="20"/>
              </w:rPr>
              <w:t>1839797</w:t>
            </w:r>
          </w:p>
        </w:tc>
      </w:tr>
      <w:tr w:rsidR="00CF34CE" w:rsidRPr="00C051E4" w:rsidTr="00C8251A">
        <w:trPr>
          <w:trHeight w:val="264"/>
          <w:jc w:val="center"/>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CF34CE" w:rsidRPr="00C051E4" w:rsidRDefault="00CF34CE" w:rsidP="00C8251A">
            <w:pPr>
              <w:jc w:val="center"/>
              <w:rPr>
                <w:sz w:val="20"/>
                <w:szCs w:val="20"/>
              </w:rPr>
            </w:pPr>
            <w:r w:rsidRPr="00C051E4">
              <w:rPr>
                <w:sz w:val="20"/>
                <w:szCs w:val="20"/>
              </w:rPr>
              <w:t>А3</w:t>
            </w:r>
          </w:p>
        </w:tc>
        <w:tc>
          <w:tcPr>
            <w:tcW w:w="1016" w:type="dxa"/>
            <w:tcBorders>
              <w:top w:val="nil"/>
              <w:left w:val="nil"/>
              <w:bottom w:val="single" w:sz="4" w:space="0" w:color="auto"/>
              <w:right w:val="single" w:sz="4" w:space="0" w:color="auto"/>
            </w:tcBorders>
            <w:shd w:val="clear" w:color="auto" w:fill="auto"/>
            <w:noWrap/>
            <w:vAlign w:val="bottom"/>
            <w:hideMark/>
          </w:tcPr>
          <w:p w:rsidR="00CF34CE" w:rsidRPr="00C051E4" w:rsidRDefault="00CF34CE" w:rsidP="00C8251A">
            <w:pPr>
              <w:jc w:val="right"/>
              <w:rPr>
                <w:sz w:val="20"/>
                <w:szCs w:val="20"/>
              </w:rPr>
            </w:pPr>
            <w:r w:rsidRPr="00C051E4">
              <w:rPr>
                <w:sz w:val="20"/>
                <w:szCs w:val="20"/>
              </w:rPr>
              <w:t>829754</w:t>
            </w:r>
          </w:p>
        </w:tc>
        <w:tc>
          <w:tcPr>
            <w:tcW w:w="1016" w:type="dxa"/>
            <w:tcBorders>
              <w:top w:val="nil"/>
              <w:left w:val="nil"/>
              <w:bottom w:val="single" w:sz="4" w:space="0" w:color="auto"/>
              <w:right w:val="single" w:sz="4" w:space="0" w:color="auto"/>
            </w:tcBorders>
            <w:shd w:val="clear" w:color="auto" w:fill="auto"/>
            <w:noWrap/>
            <w:vAlign w:val="bottom"/>
            <w:hideMark/>
          </w:tcPr>
          <w:p w:rsidR="00CF34CE" w:rsidRPr="00C051E4" w:rsidRDefault="00CF34CE" w:rsidP="00C8251A">
            <w:pPr>
              <w:jc w:val="right"/>
              <w:rPr>
                <w:sz w:val="20"/>
                <w:szCs w:val="20"/>
              </w:rPr>
            </w:pPr>
            <w:r w:rsidRPr="00C051E4">
              <w:rPr>
                <w:sz w:val="20"/>
                <w:szCs w:val="20"/>
              </w:rPr>
              <w:t>768229</w:t>
            </w:r>
          </w:p>
        </w:tc>
        <w:tc>
          <w:tcPr>
            <w:tcW w:w="1050" w:type="dxa"/>
            <w:tcBorders>
              <w:top w:val="nil"/>
              <w:left w:val="nil"/>
              <w:bottom w:val="single" w:sz="4" w:space="0" w:color="auto"/>
              <w:right w:val="single" w:sz="4" w:space="0" w:color="auto"/>
            </w:tcBorders>
            <w:shd w:val="clear" w:color="auto" w:fill="auto"/>
            <w:noWrap/>
            <w:vAlign w:val="center"/>
            <w:hideMark/>
          </w:tcPr>
          <w:p w:rsidR="00CF34CE" w:rsidRPr="00C051E4" w:rsidRDefault="00CF34CE" w:rsidP="00C8251A">
            <w:pPr>
              <w:jc w:val="center"/>
              <w:rPr>
                <w:sz w:val="20"/>
                <w:szCs w:val="20"/>
              </w:rPr>
            </w:pPr>
            <w:r w:rsidRPr="00C051E4">
              <w:rPr>
                <w:sz w:val="20"/>
                <w:szCs w:val="20"/>
              </w:rPr>
              <w:t>П3</w:t>
            </w:r>
          </w:p>
        </w:tc>
        <w:tc>
          <w:tcPr>
            <w:tcW w:w="1016" w:type="dxa"/>
            <w:tcBorders>
              <w:top w:val="nil"/>
              <w:left w:val="nil"/>
              <w:bottom w:val="single" w:sz="4" w:space="0" w:color="auto"/>
              <w:right w:val="single" w:sz="4" w:space="0" w:color="auto"/>
            </w:tcBorders>
            <w:shd w:val="clear" w:color="auto" w:fill="auto"/>
            <w:noWrap/>
            <w:vAlign w:val="bottom"/>
            <w:hideMark/>
          </w:tcPr>
          <w:p w:rsidR="00CF34CE" w:rsidRPr="00C051E4" w:rsidRDefault="00CF34CE" w:rsidP="00C8251A">
            <w:pPr>
              <w:jc w:val="right"/>
              <w:rPr>
                <w:sz w:val="20"/>
                <w:szCs w:val="20"/>
              </w:rPr>
            </w:pPr>
            <w:r w:rsidRPr="00C051E4">
              <w:rPr>
                <w:sz w:val="20"/>
                <w:szCs w:val="20"/>
              </w:rPr>
              <w:t>2082619</w:t>
            </w:r>
          </w:p>
        </w:tc>
        <w:tc>
          <w:tcPr>
            <w:tcW w:w="1016" w:type="dxa"/>
            <w:tcBorders>
              <w:top w:val="nil"/>
              <w:left w:val="nil"/>
              <w:bottom w:val="single" w:sz="4" w:space="0" w:color="auto"/>
              <w:right w:val="single" w:sz="4" w:space="0" w:color="auto"/>
            </w:tcBorders>
            <w:shd w:val="clear" w:color="auto" w:fill="auto"/>
            <w:noWrap/>
            <w:vAlign w:val="bottom"/>
            <w:hideMark/>
          </w:tcPr>
          <w:p w:rsidR="00CF34CE" w:rsidRPr="00C051E4" w:rsidRDefault="00CF34CE" w:rsidP="00C8251A">
            <w:pPr>
              <w:jc w:val="right"/>
              <w:rPr>
                <w:sz w:val="20"/>
                <w:szCs w:val="20"/>
              </w:rPr>
            </w:pPr>
            <w:r w:rsidRPr="00C051E4">
              <w:rPr>
                <w:sz w:val="20"/>
                <w:szCs w:val="20"/>
              </w:rPr>
              <w:t>1865848</w:t>
            </w:r>
          </w:p>
        </w:tc>
        <w:tc>
          <w:tcPr>
            <w:tcW w:w="1505" w:type="dxa"/>
            <w:tcBorders>
              <w:top w:val="nil"/>
              <w:left w:val="nil"/>
              <w:bottom w:val="single" w:sz="4" w:space="0" w:color="auto"/>
              <w:right w:val="single" w:sz="4" w:space="0" w:color="auto"/>
            </w:tcBorders>
            <w:shd w:val="clear" w:color="auto" w:fill="auto"/>
            <w:noWrap/>
            <w:vAlign w:val="bottom"/>
            <w:hideMark/>
          </w:tcPr>
          <w:p w:rsidR="00CF34CE" w:rsidRPr="00C051E4" w:rsidRDefault="00CF34CE" w:rsidP="00C8251A">
            <w:pPr>
              <w:jc w:val="right"/>
              <w:rPr>
                <w:sz w:val="20"/>
                <w:szCs w:val="20"/>
              </w:rPr>
            </w:pPr>
            <w:r w:rsidRPr="00C051E4">
              <w:rPr>
                <w:sz w:val="20"/>
                <w:szCs w:val="20"/>
              </w:rPr>
              <w:t>-1252865</w:t>
            </w:r>
          </w:p>
        </w:tc>
        <w:tc>
          <w:tcPr>
            <w:tcW w:w="1551" w:type="dxa"/>
            <w:tcBorders>
              <w:top w:val="nil"/>
              <w:left w:val="nil"/>
              <w:bottom w:val="single" w:sz="4" w:space="0" w:color="auto"/>
              <w:right w:val="single" w:sz="4" w:space="0" w:color="auto"/>
            </w:tcBorders>
            <w:shd w:val="clear" w:color="auto" w:fill="auto"/>
            <w:noWrap/>
            <w:vAlign w:val="bottom"/>
            <w:hideMark/>
          </w:tcPr>
          <w:p w:rsidR="00CF34CE" w:rsidRPr="00C051E4" w:rsidRDefault="00CF34CE" w:rsidP="00C8251A">
            <w:pPr>
              <w:jc w:val="right"/>
              <w:rPr>
                <w:sz w:val="20"/>
                <w:szCs w:val="20"/>
              </w:rPr>
            </w:pPr>
            <w:r w:rsidRPr="00C051E4">
              <w:rPr>
                <w:sz w:val="20"/>
                <w:szCs w:val="20"/>
              </w:rPr>
              <w:t>-1097619</w:t>
            </w:r>
          </w:p>
        </w:tc>
      </w:tr>
      <w:tr w:rsidR="00CF34CE" w:rsidRPr="00C051E4" w:rsidTr="00C8251A">
        <w:trPr>
          <w:trHeight w:val="264"/>
          <w:jc w:val="center"/>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CF34CE" w:rsidRPr="00C051E4" w:rsidRDefault="00CF34CE" w:rsidP="00C8251A">
            <w:pPr>
              <w:jc w:val="center"/>
              <w:rPr>
                <w:sz w:val="20"/>
                <w:szCs w:val="20"/>
              </w:rPr>
            </w:pPr>
            <w:r w:rsidRPr="00C051E4">
              <w:rPr>
                <w:sz w:val="20"/>
                <w:szCs w:val="20"/>
              </w:rPr>
              <w:t>А4</w:t>
            </w:r>
          </w:p>
        </w:tc>
        <w:tc>
          <w:tcPr>
            <w:tcW w:w="1016" w:type="dxa"/>
            <w:tcBorders>
              <w:top w:val="nil"/>
              <w:left w:val="nil"/>
              <w:bottom w:val="single" w:sz="4" w:space="0" w:color="auto"/>
              <w:right w:val="single" w:sz="4" w:space="0" w:color="auto"/>
            </w:tcBorders>
            <w:shd w:val="clear" w:color="auto" w:fill="auto"/>
            <w:noWrap/>
            <w:vAlign w:val="bottom"/>
            <w:hideMark/>
          </w:tcPr>
          <w:p w:rsidR="00CF34CE" w:rsidRPr="00C051E4" w:rsidRDefault="00CF34CE" w:rsidP="00C8251A">
            <w:pPr>
              <w:jc w:val="right"/>
              <w:rPr>
                <w:sz w:val="20"/>
                <w:szCs w:val="20"/>
              </w:rPr>
            </w:pPr>
            <w:r w:rsidRPr="00C051E4">
              <w:rPr>
                <w:sz w:val="20"/>
                <w:szCs w:val="20"/>
              </w:rPr>
              <w:t>14374615</w:t>
            </w:r>
          </w:p>
        </w:tc>
        <w:tc>
          <w:tcPr>
            <w:tcW w:w="1016" w:type="dxa"/>
            <w:tcBorders>
              <w:top w:val="nil"/>
              <w:left w:val="nil"/>
              <w:bottom w:val="single" w:sz="4" w:space="0" w:color="auto"/>
              <w:right w:val="single" w:sz="4" w:space="0" w:color="auto"/>
            </w:tcBorders>
            <w:shd w:val="clear" w:color="auto" w:fill="auto"/>
            <w:noWrap/>
            <w:vAlign w:val="bottom"/>
            <w:hideMark/>
          </w:tcPr>
          <w:p w:rsidR="00CF34CE" w:rsidRPr="00C051E4" w:rsidRDefault="00CF34CE" w:rsidP="00C8251A">
            <w:pPr>
              <w:jc w:val="right"/>
              <w:rPr>
                <w:sz w:val="20"/>
                <w:szCs w:val="20"/>
              </w:rPr>
            </w:pPr>
            <w:r w:rsidRPr="00C051E4">
              <w:rPr>
                <w:sz w:val="20"/>
                <w:szCs w:val="20"/>
              </w:rPr>
              <w:t>14953966</w:t>
            </w:r>
          </w:p>
        </w:tc>
        <w:tc>
          <w:tcPr>
            <w:tcW w:w="1050" w:type="dxa"/>
            <w:tcBorders>
              <w:top w:val="nil"/>
              <w:left w:val="nil"/>
              <w:bottom w:val="single" w:sz="4" w:space="0" w:color="auto"/>
              <w:right w:val="single" w:sz="4" w:space="0" w:color="auto"/>
            </w:tcBorders>
            <w:shd w:val="clear" w:color="auto" w:fill="auto"/>
            <w:noWrap/>
            <w:vAlign w:val="center"/>
            <w:hideMark/>
          </w:tcPr>
          <w:p w:rsidR="00CF34CE" w:rsidRPr="00C051E4" w:rsidRDefault="00CF34CE" w:rsidP="00C8251A">
            <w:pPr>
              <w:jc w:val="center"/>
              <w:rPr>
                <w:sz w:val="20"/>
                <w:szCs w:val="20"/>
              </w:rPr>
            </w:pPr>
            <w:r w:rsidRPr="00C051E4">
              <w:rPr>
                <w:sz w:val="20"/>
                <w:szCs w:val="20"/>
              </w:rPr>
              <w:t>П4</w:t>
            </w:r>
          </w:p>
        </w:tc>
        <w:tc>
          <w:tcPr>
            <w:tcW w:w="1016" w:type="dxa"/>
            <w:tcBorders>
              <w:top w:val="nil"/>
              <w:left w:val="nil"/>
              <w:bottom w:val="single" w:sz="4" w:space="0" w:color="auto"/>
              <w:right w:val="single" w:sz="4" w:space="0" w:color="auto"/>
            </w:tcBorders>
            <w:shd w:val="clear" w:color="auto" w:fill="auto"/>
            <w:noWrap/>
            <w:vAlign w:val="bottom"/>
            <w:hideMark/>
          </w:tcPr>
          <w:p w:rsidR="00CF34CE" w:rsidRPr="00C051E4" w:rsidRDefault="00CF34CE" w:rsidP="00C8251A">
            <w:pPr>
              <w:jc w:val="right"/>
              <w:rPr>
                <w:sz w:val="20"/>
                <w:szCs w:val="20"/>
              </w:rPr>
            </w:pPr>
            <w:r w:rsidRPr="00C051E4">
              <w:rPr>
                <w:sz w:val="20"/>
                <w:szCs w:val="20"/>
              </w:rPr>
              <w:t>12634125</w:t>
            </w:r>
          </w:p>
        </w:tc>
        <w:tc>
          <w:tcPr>
            <w:tcW w:w="1016" w:type="dxa"/>
            <w:tcBorders>
              <w:top w:val="nil"/>
              <w:left w:val="nil"/>
              <w:bottom w:val="single" w:sz="4" w:space="0" w:color="auto"/>
              <w:right w:val="single" w:sz="4" w:space="0" w:color="auto"/>
            </w:tcBorders>
            <w:shd w:val="clear" w:color="auto" w:fill="auto"/>
            <w:noWrap/>
            <w:vAlign w:val="bottom"/>
            <w:hideMark/>
          </w:tcPr>
          <w:p w:rsidR="00CF34CE" w:rsidRPr="00C051E4" w:rsidRDefault="00CF34CE" w:rsidP="00C8251A">
            <w:pPr>
              <w:jc w:val="right"/>
              <w:rPr>
                <w:sz w:val="20"/>
                <w:szCs w:val="20"/>
              </w:rPr>
            </w:pPr>
            <w:r w:rsidRPr="00C051E4">
              <w:rPr>
                <w:sz w:val="20"/>
                <w:szCs w:val="20"/>
              </w:rPr>
              <w:t>13147960</w:t>
            </w:r>
          </w:p>
        </w:tc>
        <w:tc>
          <w:tcPr>
            <w:tcW w:w="1505" w:type="dxa"/>
            <w:tcBorders>
              <w:top w:val="nil"/>
              <w:left w:val="nil"/>
              <w:bottom w:val="single" w:sz="4" w:space="0" w:color="auto"/>
              <w:right w:val="single" w:sz="4" w:space="0" w:color="auto"/>
            </w:tcBorders>
            <w:shd w:val="clear" w:color="auto" w:fill="auto"/>
            <w:noWrap/>
            <w:vAlign w:val="bottom"/>
            <w:hideMark/>
          </w:tcPr>
          <w:p w:rsidR="00CF34CE" w:rsidRPr="00C051E4" w:rsidRDefault="00CF34CE" w:rsidP="00C8251A">
            <w:pPr>
              <w:jc w:val="right"/>
              <w:rPr>
                <w:sz w:val="20"/>
                <w:szCs w:val="20"/>
              </w:rPr>
            </w:pPr>
            <w:r w:rsidRPr="00C051E4">
              <w:rPr>
                <w:sz w:val="20"/>
                <w:szCs w:val="20"/>
              </w:rPr>
              <w:t>1740490</w:t>
            </w:r>
          </w:p>
        </w:tc>
        <w:tc>
          <w:tcPr>
            <w:tcW w:w="1551" w:type="dxa"/>
            <w:tcBorders>
              <w:top w:val="nil"/>
              <w:left w:val="nil"/>
              <w:bottom w:val="single" w:sz="4" w:space="0" w:color="auto"/>
              <w:right w:val="single" w:sz="4" w:space="0" w:color="auto"/>
            </w:tcBorders>
            <w:shd w:val="clear" w:color="auto" w:fill="auto"/>
            <w:noWrap/>
            <w:vAlign w:val="bottom"/>
            <w:hideMark/>
          </w:tcPr>
          <w:p w:rsidR="00CF34CE" w:rsidRPr="00C051E4" w:rsidRDefault="00CF34CE" w:rsidP="00C8251A">
            <w:pPr>
              <w:jc w:val="right"/>
              <w:rPr>
                <w:sz w:val="20"/>
                <w:szCs w:val="20"/>
              </w:rPr>
            </w:pPr>
            <w:r w:rsidRPr="00C051E4">
              <w:rPr>
                <w:sz w:val="20"/>
                <w:szCs w:val="20"/>
              </w:rPr>
              <w:t>1806006</w:t>
            </w:r>
          </w:p>
        </w:tc>
      </w:tr>
      <w:tr w:rsidR="00CF34CE" w:rsidRPr="00C051E4" w:rsidTr="00C8251A">
        <w:trPr>
          <w:trHeight w:val="264"/>
          <w:jc w:val="center"/>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CF34CE" w:rsidRPr="00C051E4" w:rsidRDefault="00CF34CE" w:rsidP="00C8251A">
            <w:pPr>
              <w:rPr>
                <w:b/>
                <w:sz w:val="20"/>
                <w:szCs w:val="20"/>
              </w:rPr>
            </w:pPr>
            <w:r w:rsidRPr="00C051E4">
              <w:rPr>
                <w:b/>
                <w:sz w:val="20"/>
                <w:szCs w:val="20"/>
              </w:rPr>
              <w:t>БАЛАНС</w:t>
            </w:r>
          </w:p>
        </w:tc>
        <w:tc>
          <w:tcPr>
            <w:tcW w:w="1016" w:type="dxa"/>
            <w:tcBorders>
              <w:top w:val="nil"/>
              <w:left w:val="nil"/>
              <w:bottom w:val="single" w:sz="4" w:space="0" w:color="auto"/>
              <w:right w:val="single" w:sz="4" w:space="0" w:color="auto"/>
            </w:tcBorders>
            <w:shd w:val="clear" w:color="auto" w:fill="auto"/>
            <w:noWrap/>
            <w:vAlign w:val="bottom"/>
            <w:hideMark/>
          </w:tcPr>
          <w:p w:rsidR="00CF34CE" w:rsidRPr="00C051E4" w:rsidRDefault="00CF34CE" w:rsidP="00C8251A">
            <w:pPr>
              <w:jc w:val="right"/>
              <w:rPr>
                <w:b/>
                <w:sz w:val="20"/>
                <w:szCs w:val="20"/>
              </w:rPr>
            </w:pPr>
            <w:r w:rsidRPr="00C051E4">
              <w:rPr>
                <w:b/>
                <w:sz w:val="20"/>
                <w:szCs w:val="20"/>
              </w:rPr>
              <w:t>17355910</w:t>
            </w:r>
          </w:p>
        </w:tc>
        <w:tc>
          <w:tcPr>
            <w:tcW w:w="1016" w:type="dxa"/>
            <w:tcBorders>
              <w:top w:val="nil"/>
              <w:left w:val="nil"/>
              <w:bottom w:val="single" w:sz="4" w:space="0" w:color="auto"/>
              <w:right w:val="single" w:sz="4" w:space="0" w:color="auto"/>
            </w:tcBorders>
            <w:shd w:val="clear" w:color="auto" w:fill="auto"/>
            <w:noWrap/>
            <w:vAlign w:val="bottom"/>
            <w:hideMark/>
          </w:tcPr>
          <w:p w:rsidR="00CF34CE" w:rsidRPr="00C051E4" w:rsidRDefault="00CF34CE" w:rsidP="00C8251A">
            <w:pPr>
              <w:jc w:val="right"/>
              <w:rPr>
                <w:b/>
                <w:sz w:val="20"/>
                <w:szCs w:val="20"/>
              </w:rPr>
            </w:pPr>
            <w:r w:rsidRPr="00C051E4">
              <w:rPr>
                <w:b/>
                <w:sz w:val="20"/>
                <w:szCs w:val="20"/>
              </w:rPr>
              <w:t>18867625</w:t>
            </w:r>
          </w:p>
        </w:tc>
        <w:tc>
          <w:tcPr>
            <w:tcW w:w="1050" w:type="dxa"/>
            <w:tcBorders>
              <w:top w:val="nil"/>
              <w:left w:val="nil"/>
              <w:bottom w:val="single" w:sz="4" w:space="0" w:color="auto"/>
              <w:right w:val="single" w:sz="4" w:space="0" w:color="auto"/>
            </w:tcBorders>
            <w:shd w:val="clear" w:color="auto" w:fill="auto"/>
            <w:noWrap/>
            <w:vAlign w:val="bottom"/>
            <w:hideMark/>
          </w:tcPr>
          <w:p w:rsidR="00CF34CE" w:rsidRPr="00C051E4" w:rsidRDefault="00CF34CE" w:rsidP="00C8251A">
            <w:pPr>
              <w:rPr>
                <w:b/>
                <w:sz w:val="20"/>
                <w:szCs w:val="20"/>
              </w:rPr>
            </w:pPr>
            <w:r w:rsidRPr="00C051E4">
              <w:rPr>
                <w:b/>
                <w:sz w:val="20"/>
                <w:szCs w:val="20"/>
              </w:rPr>
              <w:t> </w:t>
            </w:r>
          </w:p>
        </w:tc>
        <w:tc>
          <w:tcPr>
            <w:tcW w:w="1016" w:type="dxa"/>
            <w:tcBorders>
              <w:top w:val="nil"/>
              <w:left w:val="nil"/>
              <w:bottom w:val="single" w:sz="4" w:space="0" w:color="auto"/>
              <w:right w:val="single" w:sz="4" w:space="0" w:color="auto"/>
            </w:tcBorders>
            <w:shd w:val="clear" w:color="auto" w:fill="auto"/>
            <w:noWrap/>
            <w:vAlign w:val="bottom"/>
            <w:hideMark/>
          </w:tcPr>
          <w:p w:rsidR="00CF34CE" w:rsidRPr="00C051E4" w:rsidRDefault="00CF34CE" w:rsidP="00C8251A">
            <w:pPr>
              <w:jc w:val="right"/>
              <w:rPr>
                <w:b/>
                <w:sz w:val="20"/>
                <w:szCs w:val="20"/>
              </w:rPr>
            </w:pPr>
            <w:r w:rsidRPr="00C051E4">
              <w:rPr>
                <w:b/>
                <w:sz w:val="20"/>
                <w:szCs w:val="20"/>
              </w:rPr>
              <w:t>17355910</w:t>
            </w:r>
          </w:p>
        </w:tc>
        <w:tc>
          <w:tcPr>
            <w:tcW w:w="1016" w:type="dxa"/>
            <w:tcBorders>
              <w:top w:val="nil"/>
              <w:left w:val="nil"/>
              <w:bottom w:val="single" w:sz="4" w:space="0" w:color="auto"/>
              <w:right w:val="single" w:sz="4" w:space="0" w:color="auto"/>
            </w:tcBorders>
            <w:shd w:val="clear" w:color="auto" w:fill="auto"/>
            <w:noWrap/>
            <w:vAlign w:val="bottom"/>
            <w:hideMark/>
          </w:tcPr>
          <w:p w:rsidR="00CF34CE" w:rsidRPr="00C051E4" w:rsidRDefault="00CF34CE" w:rsidP="00C8251A">
            <w:pPr>
              <w:jc w:val="right"/>
              <w:rPr>
                <w:b/>
                <w:sz w:val="20"/>
                <w:szCs w:val="20"/>
              </w:rPr>
            </w:pPr>
            <w:r w:rsidRPr="00C051E4">
              <w:rPr>
                <w:b/>
                <w:sz w:val="20"/>
                <w:szCs w:val="20"/>
              </w:rPr>
              <w:t>18867625</w:t>
            </w:r>
          </w:p>
        </w:tc>
        <w:tc>
          <w:tcPr>
            <w:tcW w:w="1505" w:type="dxa"/>
            <w:tcBorders>
              <w:top w:val="nil"/>
              <w:left w:val="nil"/>
              <w:bottom w:val="single" w:sz="4" w:space="0" w:color="auto"/>
              <w:right w:val="single" w:sz="4" w:space="0" w:color="auto"/>
            </w:tcBorders>
            <w:shd w:val="clear" w:color="auto" w:fill="auto"/>
            <w:noWrap/>
            <w:vAlign w:val="bottom"/>
            <w:hideMark/>
          </w:tcPr>
          <w:p w:rsidR="00CF34CE" w:rsidRPr="00C051E4" w:rsidRDefault="00CF34CE" w:rsidP="00C8251A">
            <w:pPr>
              <w:rPr>
                <w:b/>
                <w:sz w:val="20"/>
                <w:szCs w:val="20"/>
              </w:rPr>
            </w:pPr>
            <w:r w:rsidRPr="00C051E4">
              <w:rPr>
                <w:b/>
                <w:sz w:val="20"/>
                <w:szCs w:val="20"/>
              </w:rPr>
              <w:t> </w:t>
            </w:r>
          </w:p>
        </w:tc>
        <w:tc>
          <w:tcPr>
            <w:tcW w:w="1551" w:type="dxa"/>
            <w:tcBorders>
              <w:top w:val="nil"/>
              <w:left w:val="nil"/>
              <w:bottom w:val="single" w:sz="4" w:space="0" w:color="auto"/>
              <w:right w:val="single" w:sz="4" w:space="0" w:color="auto"/>
            </w:tcBorders>
            <w:shd w:val="clear" w:color="auto" w:fill="auto"/>
            <w:noWrap/>
            <w:vAlign w:val="bottom"/>
            <w:hideMark/>
          </w:tcPr>
          <w:p w:rsidR="00CF34CE" w:rsidRPr="00C051E4" w:rsidRDefault="00CF34CE" w:rsidP="00C8251A">
            <w:pPr>
              <w:rPr>
                <w:b/>
                <w:sz w:val="20"/>
                <w:szCs w:val="20"/>
              </w:rPr>
            </w:pPr>
            <w:r w:rsidRPr="00C051E4">
              <w:rPr>
                <w:b/>
                <w:sz w:val="20"/>
                <w:szCs w:val="20"/>
              </w:rPr>
              <w:t> </w:t>
            </w:r>
          </w:p>
        </w:tc>
      </w:tr>
    </w:tbl>
    <w:p w:rsidR="00CF34CE" w:rsidRDefault="00CF34CE" w:rsidP="00CF34CE">
      <w:pPr>
        <w:spacing w:line="360" w:lineRule="auto"/>
        <w:ind w:firstLine="709"/>
        <w:jc w:val="both"/>
        <w:rPr>
          <w:sz w:val="28"/>
          <w:szCs w:val="28"/>
        </w:rPr>
      </w:pPr>
    </w:p>
    <w:p w:rsidR="00CF34CE" w:rsidRDefault="00CF34CE" w:rsidP="00CF34CE">
      <w:pPr>
        <w:spacing w:line="360" w:lineRule="auto"/>
        <w:ind w:firstLine="709"/>
        <w:jc w:val="both"/>
        <w:rPr>
          <w:sz w:val="28"/>
          <w:szCs w:val="28"/>
        </w:rPr>
      </w:pPr>
      <w:r>
        <w:rPr>
          <w:sz w:val="28"/>
          <w:szCs w:val="28"/>
        </w:rPr>
        <w:t xml:space="preserve">Согласно таблице </w:t>
      </w:r>
      <w:r w:rsidR="000D2978">
        <w:rPr>
          <w:sz w:val="28"/>
          <w:szCs w:val="28"/>
        </w:rPr>
        <w:t xml:space="preserve">(см. таблица </w:t>
      </w:r>
      <w:r>
        <w:rPr>
          <w:sz w:val="28"/>
          <w:szCs w:val="28"/>
        </w:rPr>
        <w:t>1.7</w:t>
      </w:r>
      <w:r w:rsidR="000D2978">
        <w:rPr>
          <w:sz w:val="28"/>
          <w:szCs w:val="28"/>
        </w:rPr>
        <w:t>)</w:t>
      </w:r>
      <w:r w:rsidRPr="00DE6C60">
        <w:rPr>
          <w:sz w:val="28"/>
          <w:szCs w:val="28"/>
        </w:rPr>
        <w:t xml:space="preserve"> сопоставление итогов групп по активу и пассиву имеет следующий вид: А1&lt; П1; А2</w:t>
      </w:r>
      <w:r w:rsidRPr="00383218">
        <w:rPr>
          <w:sz w:val="28"/>
          <w:szCs w:val="28"/>
        </w:rPr>
        <w:t>&gt;</w:t>
      </w:r>
      <w:r w:rsidRPr="00DE6C60">
        <w:rPr>
          <w:sz w:val="28"/>
          <w:szCs w:val="28"/>
        </w:rPr>
        <w:t>П2; A3</w:t>
      </w:r>
      <w:r w:rsidRPr="00383218">
        <w:rPr>
          <w:sz w:val="28"/>
          <w:szCs w:val="28"/>
        </w:rPr>
        <w:t>&lt;</w:t>
      </w:r>
      <w:r w:rsidRPr="00DE6C60">
        <w:rPr>
          <w:sz w:val="28"/>
          <w:szCs w:val="28"/>
        </w:rPr>
        <w:t>ПЗ; А4</w:t>
      </w:r>
      <w:r w:rsidRPr="00383218">
        <w:rPr>
          <w:sz w:val="28"/>
          <w:szCs w:val="28"/>
        </w:rPr>
        <w:t>&gt;</w:t>
      </w:r>
      <w:r w:rsidRPr="00DE6C60">
        <w:rPr>
          <w:sz w:val="28"/>
          <w:szCs w:val="28"/>
        </w:rPr>
        <w:t>П4</w:t>
      </w:r>
      <w:r>
        <w:rPr>
          <w:sz w:val="28"/>
          <w:szCs w:val="28"/>
        </w:rPr>
        <w:t>, т.е. ликвидность компании не является абсолютной.</w:t>
      </w:r>
    </w:p>
    <w:p w:rsidR="0004642B" w:rsidRPr="00533270" w:rsidRDefault="0004642B" w:rsidP="0004642B">
      <w:pPr>
        <w:spacing w:line="360" w:lineRule="auto"/>
        <w:ind w:firstLine="709"/>
        <w:jc w:val="both"/>
        <w:rPr>
          <w:sz w:val="28"/>
          <w:szCs w:val="28"/>
        </w:rPr>
      </w:pPr>
      <w:r w:rsidRPr="00533270">
        <w:rPr>
          <w:b/>
          <w:sz w:val="28"/>
          <w:szCs w:val="28"/>
        </w:rPr>
        <w:t>Метод расчета коэффициентов лик</w:t>
      </w:r>
      <w:r>
        <w:rPr>
          <w:b/>
          <w:sz w:val="28"/>
          <w:szCs w:val="28"/>
        </w:rPr>
        <w:t>в</w:t>
      </w:r>
      <w:r w:rsidRPr="00533270">
        <w:rPr>
          <w:b/>
          <w:sz w:val="28"/>
          <w:szCs w:val="28"/>
        </w:rPr>
        <w:t>идности</w:t>
      </w:r>
      <w:r>
        <w:rPr>
          <w:b/>
          <w:sz w:val="28"/>
          <w:szCs w:val="28"/>
        </w:rPr>
        <w:t xml:space="preserve"> </w:t>
      </w:r>
      <w:r w:rsidRPr="00533270">
        <w:rPr>
          <w:b/>
          <w:sz w:val="28"/>
          <w:szCs w:val="28"/>
        </w:rPr>
        <w:t xml:space="preserve">и </w:t>
      </w:r>
      <w:r>
        <w:rPr>
          <w:b/>
          <w:sz w:val="28"/>
          <w:szCs w:val="28"/>
        </w:rPr>
        <w:t>пл</w:t>
      </w:r>
      <w:r w:rsidRPr="00533270">
        <w:rPr>
          <w:b/>
          <w:sz w:val="28"/>
          <w:szCs w:val="28"/>
        </w:rPr>
        <w:t>атежеспособности</w:t>
      </w:r>
      <w:r>
        <w:rPr>
          <w:b/>
          <w:sz w:val="28"/>
          <w:szCs w:val="28"/>
        </w:rPr>
        <w:t xml:space="preserve">. </w:t>
      </w:r>
      <w:r w:rsidRPr="00533270">
        <w:rPr>
          <w:sz w:val="28"/>
          <w:szCs w:val="28"/>
        </w:rPr>
        <w:t>К числу наиболее существенных показателей ликв</w:t>
      </w:r>
      <w:r>
        <w:rPr>
          <w:sz w:val="28"/>
          <w:szCs w:val="28"/>
        </w:rPr>
        <w:t>ид</w:t>
      </w:r>
      <w:r w:rsidRPr="00533270">
        <w:rPr>
          <w:sz w:val="28"/>
          <w:szCs w:val="28"/>
        </w:rPr>
        <w:t>ности относятся следующие показатели (табл</w:t>
      </w:r>
      <w:r w:rsidR="00E72101">
        <w:rPr>
          <w:sz w:val="28"/>
          <w:szCs w:val="28"/>
        </w:rPr>
        <w:t>иц</w:t>
      </w:r>
      <w:r w:rsidR="000D2978">
        <w:rPr>
          <w:sz w:val="28"/>
          <w:szCs w:val="28"/>
        </w:rPr>
        <w:t>а</w:t>
      </w:r>
      <w:r w:rsidRPr="00533270">
        <w:rPr>
          <w:sz w:val="28"/>
          <w:szCs w:val="28"/>
        </w:rPr>
        <w:t xml:space="preserve"> </w:t>
      </w:r>
      <w:r>
        <w:rPr>
          <w:sz w:val="28"/>
          <w:szCs w:val="28"/>
        </w:rPr>
        <w:t>1.</w:t>
      </w:r>
      <w:r w:rsidR="001873EA">
        <w:rPr>
          <w:sz w:val="28"/>
          <w:szCs w:val="28"/>
        </w:rPr>
        <w:t>8</w:t>
      </w:r>
      <w:r w:rsidRPr="00533270">
        <w:rPr>
          <w:sz w:val="28"/>
          <w:szCs w:val="28"/>
        </w:rPr>
        <w:t>)</w:t>
      </w:r>
      <w:r>
        <w:rPr>
          <w:rStyle w:val="a8"/>
          <w:sz w:val="28"/>
          <w:szCs w:val="28"/>
        </w:rPr>
        <w:footnoteReference w:id="8"/>
      </w:r>
      <w:r w:rsidRPr="00533270">
        <w:rPr>
          <w:sz w:val="28"/>
          <w:szCs w:val="28"/>
        </w:rPr>
        <w:t>.</w:t>
      </w:r>
    </w:p>
    <w:p w:rsidR="0004642B" w:rsidRDefault="0004642B" w:rsidP="0004642B">
      <w:pPr>
        <w:spacing w:line="360" w:lineRule="auto"/>
        <w:ind w:firstLine="709"/>
        <w:jc w:val="both"/>
        <w:rPr>
          <w:sz w:val="28"/>
          <w:szCs w:val="28"/>
        </w:rPr>
      </w:pPr>
      <w:r w:rsidRPr="00533270">
        <w:rPr>
          <w:i/>
          <w:sz w:val="28"/>
          <w:szCs w:val="28"/>
        </w:rPr>
        <w:t>Коэффициент абсолютной ликвиднос</w:t>
      </w:r>
      <w:r>
        <w:rPr>
          <w:i/>
          <w:sz w:val="28"/>
          <w:szCs w:val="28"/>
        </w:rPr>
        <w:t>т</w:t>
      </w:r>
      <w:r w:rsidRPr="00533270">
        <w:rPr>
          <w:i/>
          <w:sz w:val="28"/>
          <w:szCs w:val="28"/>
        </w:rPr>
        <w:t>и</w:t>
      </w:r>
      <w:r w:rsidRPr="00533270">
        <w:rPr>
          <w:sz w:val="28"/>
          <w:szCs w:val="28"/>
        </w:rPr>
        <w:t xml:space="preserve"> показ</w:t>
      </w:r>
      <w:r>
        <w:rPr>
          <w:sz w:val="28"/>
          <w:szCs w:val="28"/>
        </w:rPr>
        <w:t>ы</w:t>
      </w:r>
      <w:r w:rsidRPr="00533270">
        <w:rPr>
          <w:sz w:val="28"/>
          <w:szCs w:val="28"/>
        </w:rPr>
        <w:t>вает степень обеспеченности текущих обязательств денежными средствами их эквивалентами на определенную дату. В условиях России оптимальным считается уровень 0,2—0,7 (с учетом отраслевой прина</w:t>
      </w:r>
      <w:r>
        <w:rPr>
          <w:sz w:val="28"/>
          <w:szCs w:val="28"/>
        </w:rPr>
        <w:t>д</w:t>
      </w:r>
      <w:r w:rsidRPr="00533270">
        <w:rPr>
          <w:sz w:val="28"/>
          <w:szCs w:val="28"/>
        </w:rPr>
        <w:t>лежности предприятия).</w:t>
      </w:r>
    </w:p>
    <w:p w:rsidR="0004642B" w:rsidRPr="005829FF" w:rsidRDefault="0004642B" w:rsidP="005829FF">
      <w:pPr>
        <w:spacing w:before="120" w:line="360" w:lineRule="auto"/>
        <w:ind w:firstLine="709"/>
        <w:rPr>
          <w:sz w:val="28"/>
          <w:szCs w:val="28"/>
        </w:rPr>
      </w:pPr>
      <w:r w:rsidRPr="005829FF">
        <w:rPr>
          <w:sz w:val="28"/>
          <w:szCs w:val="28"/>
        </w:rPr>
        <w:t>Таблица 1.8</w:t>
      </w:r>
      <w:r w:rsidR="00E72101" w:rsidRPr="005829FF">
        <w:rPr>
          <w:sz w:val="28"/>
          <w:szCs w:val="28"/>
        </w:rPr>
        <w:t xml:space="preserve"> - </w:t>
      </w:r>
      <w:r w:rsidRPr="005829FF">
        <w:rPr>
          <w:sz w:val="28"/>
          <w:szCs w:val="28"/>
        </w:rPr>
        <w:t xml:space="preserve">Коэффициенты ликвидности и платежеспособности </w:t>
      </w:r>
    </w:p>
    <w:tbl>
      <w:tblPr>
        <w:tblW w:w="946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4"/>
        <w:gridCol w:w="2812"/>
        <w:gridCol w:w="1164"/>
        <w:gridCol w:w="1164"/>
        <w:gridCol w:w="1119"/>
      </w:tblGrid>
      <w:tr w:rsidR="0004642B" w:rsidRPr="00533270" w:rsidTr="00C8251A">
        <w:trPr>
          <w:trHeight w:val="525"/>
          <w:jc w:val="center"/>
        </w:trPr>
        <w:tc>
          <w:tcPr>
            <w:tcW w:w="3204" w:type="dxa"/>
            <w:shd w:val="clear" w:color="auto" w:fill="auto"/>
            <w:vAlign w:val="center"/>
          </w:tcPr>
          <w:p w:rsidR="0004642B" w:rsidRPr="00533270" w:rsidRDefault="0004642B" w:rsidP="00C8251A">
            <w:pPr>
              <w:jc w:val="center"/>
            </w:pPr>
            <w:r w:rsidRPr="00533270">
              <w:t>Наименование показателя</w:t>
            </w:r>
          </w:p>
        </w:tc>
        <w:tc>
          <w:tcPr>
            <w:tcW w:w="2812" w:type="dxa"/>
            <w:shd w:val="clear" w:color="auto" w:fill="auto"/>
            <w:vAlign w:val="center"/>
          </w:tcPr>
          <w:p w:rsidR="0004642B" w:rsidRPr="00533270" w:rsidRDefault="0004642B" w:rsidP="00C8251A">
            <w:pPr>
              <w:jc w:val="center"/>
            </w:pPr>
            <w:r w:rsidRPr="00533270">
              <w:t>способ расчета</w:t>
            </w:r>
          </w:p>
        </w:tc>
        <w:tc>
          <w:tcPr>
            <w:tcW w:w="1164" w:type="dxa"/>
            <w:vAlign w:val="center"/>
          </w:tcPr>
          <w:p w:rsidR="0004642B" w:rsidRPr="00533270" w:rsidRDefault="0004642B" w:rsidP="0004642B">
            <w:pPr>
              <w:jc w:val="center"/>
            </w:pPr>
            <w:r>
              <w:t>2007 г.</w:t>
            </w:r>
          </w:p>
        </w:tc>
        <w:tc>
          <w:tcPr>
            <w:tcW w:w="1164" w:type="dxa"/>
            <w:shd w:val="clear" w:color="auto" w:fill="auto"/>
            <w:vAlign w:val="center"/>
          </w:tcPr>
          <w:p w:rsidR="0004642B" w:rsidRPr="00533270" w:rsidRDefault="0004642B" w:rsidP="0004642B">
            <w:pPr>
              <w:jc w:val="center"/>
            </w:pPr>
            <w:r>
              <w:t>2008 г.</w:t>
            </w:r>
          </w:p>
        </w:tc>
        <w:tc>
          <w:tcPr>
            <w:tcW w:w="1119" w:type="dxa"/>
            <w:vAlign w:val="center"/>
          </w:tcPr>
          <w:p w:rsidR="0004642B" w:rsidRDefault="0004642B" w:rsidP="00C8251A">
            <w:pPr>
              <w:jc w:val="center"/>
            </w:pPr>
            <w:r>
              <w:t>Абс.</w:t>
            </w:r>
          </w:p>
        </w:tc>
      </w:tr>
      <w:tr w:rsidR="0004642B" w:rsidRPr="00533270" w:rsidTr="00C8251A">
        <w:trPr>
          <w:trHeight w:val="592"/>
          <w:jc w:val="center"/>
        </w:trPr>
        <w:tc>
          <w:tcPr>
            <w:tcW w:w="3204" w:type="dxa"/>
            <w:shd w:val="clear" w:color="auto" w:fill="auto"/>
          </w:tcPr>
          <w:p w:rsidR="0004642B" w:rsidRPr="00533270" w:rsidRDefault="0004642B" w:rsidP="00C8251A">
            <w:r w:rsidRPr="00533270">
              <w:t>Коэффициент абсолютной ликвидности</w:t>
            </w:r>
          </w:p>
        </w:tc>
        <w:tc>
          <w:tcPr>
            <w:tcW w:w="2812" w:type="dxa"/>
            <w:shd w:val="clear" w:color="auto" w:fill="auto"/>
            <w:vAlign w:val="center"/>
          </w:tcPr>
          <w:p w:rsidR="0004642B" w:rsidRPr="00533270" w:rsidRDefault="0004642B" w:rsidP="00C8251A">
            <w:pPr>
              <w:jc w:val="center"/>
            </w:pPr>
            <w:r w:rsidRPr="00533270">
              <w:t>стр.(250+260)</w:t>
            </w:r>
            <w:r>
              <w:t xml:space="preserve"> </w:t>
            </w:r>
            <w:r w:rsidRPr="00533270">
              <w:t>/</w:t>
            </w:r>
            <w:r>
              <w:t xml:space="preserve"> </w:t>
            </w:r>
            <w:r w:rsidRPr="00533270">
              <w:t>стр.(610+620+630+660)</w:t>
            </w:r>
          </w:p>
        </w:tc>
        <w:tc>
          <w:tcPr>
            <w:tcW w:w="1164" w:type="dxa"/>
          </w:tcPr>
          <w:p w:rsidR="0004642B" w:rsidRPr="00B23DC3" w:rsidRDefault="0004642B" w:rsidP="00C8251A">
            <w:pPr>
              <w:jc w:val="right"/>
            </w:pPr>
            <w:r w:rsidRPr="00B23DC3">
              <w:t>0,00</w:t>
            </w:r>
          </w:p>
        </w:tc>
        <w:tc>
          <w:tcPr>
            <w:tcW w:w="1164" w:type="dxa"/>
            <w:shd w:val="clear" w:color="auto" w:fill="auto"/>
          </w:tcPr>
          <w:p w:rsidR="0004642B" w:rsidRPr="00533270" w:rsidRDefault="0004642B" w:rsidP="00C8251A">
            <w:pPr>
              <w:jc w:val="right"/>
            </w:pPr>
            <w:r w:rsidRPr="00533270">
              <w:t>0,12</w:t>
            </w:r>
          </w:p>
        </w:tc>
        <w:tc>
          <w:tcPr>
            <w:tcW w:w="1119" w:type="dxa"/>
          </w:tcPr>
          <w:p w:rsidR="0004642B" w:rsidRPr="00B23DC3" w:rsidRDefault="0004642B" w:rsidP="00C8251A">
            <w:pPr>
              <w:jc w:val="right"/>
            </w:pPr>
            <w:r w:rsidRPr="00B23DC3">
              <w:t>0,11</w:t>
            </w:r>
          </w:p>
        </w:tc>
      </w:tr>
      <w:tr w:rsidR="0004642B" w:rsidRPr="00533270" w:rsidTr="00C8251A">
        <w:trPr>
          <w:trHeight w:val="558"/>
          <w:jc w:val="center"/>
        </w:trPr>
        <w:tc>
          <w:tcPr>
            <w:tcW w:w="3204" w:type="dxa"/>
            <w:shd w:val="clear" w:color="auto" w:fill="auto"/>
          </w:tcPr>
          <w:p w:rsidR="0004642B" w:rsidRPr="00533270" w:rsidRDefault="0004642B" w:rsidP="00C8251A">
            <w:r w:rsidRPr="00533270">
              <w:t>Коэффициент срочной ликвидности</w:t>
            </w:r>
          </w:p>
        </w:tc>
        <w:tc>
          <w:tcPr>
            <w:tcW w:w="2812" w:type="dxa"/>
            <w:shd w:val="clear" w:color="auto" w:fill="auto"/>
            <w:vAlign w:val="center"/>
          </w:tcPr>
          <w:p w:rsidR="0004642B" w:rsidRPr="00533270" w:rsidRDefault="0004642B" w:rsidP="00C8251A">
            <w:pPr>
              <w:jc w:val="center"/>
            </w:pPr>
            <w:r w:rsidRPr="00533270">
              <w:t>стр. (250+260+240)</w:t>
            </w:r>
            <w:r>
              <w:t xml:space="preserve"> </w:t>
            </w:r>
            <w:r w:rsidRPr="00533270">
              <w:t>/</w:t>
            </w:r>
            <w:r>
              <w:t xml:space="preserve"> </w:t>
            </w:r>
            <w:r w:rsidRPr="00533270">
              <w:t>стр.(610+620+630+660)</w:t>
            </w:r>
          </w:p>
        </w:tc>
        <w:tc>
          <w:tcPr>
            <w:tcW w:w="1164" w:type="dxa"/>
          </w:tcPr>
          <w:p w:rsidR="0004642B" w:rsidRPr="00B23DC3" w:rsidRDefault="0004642B" w:rsidP="00C8251A">
            <w:pPr>
              <w:jc w:val="right"/>
            </w:pPr>
            <w:r w:rsidRPr="00B23DC3">
              <w:t>0,82</w:t>
            </w:r>
          </w:p>
        </w:tc>
        <w:tc>
          <w:tcPr>
            <w:tcW w:w="1164" w:type="dxa"/>
            <w:shd w:val="clear" w:color="auto" w:fill="auto"/>
          </w:tcPr>
          <w:p w:rsidR="0004642B" w:rsidRPr="00533270" w:rsidRDefault="0004642B" w:rsidP="00C8251A">
            <w:pPr>
              <w:jc w:val="right"/>
            </w:pPr>
            <w:r w:rsidRPr="00533270">
              <w:t>0,82</w:t>
            </w:r>
          </w:p>
        </w:tc>
        <w:tc>
          <w:tcPr>
            <w:tcW w:w="1119" w:type="dxa"/>
          </w:tcPr>
          <w:p w:rsidR="0004642B" w:rsidRPr="00B23DC3" w:rsidRDefault="0004642B" w:rsidP="00C8251A">
            <w:pPr>
              <w:jc w:val="right"/>
            </w:pPr>
            <w:r w:rsidRPr="00B23DC3">
              <w:t>0,00</w:t>
            </w:r>
          </w:p>
        </w:tc>
      </w:tr>
      <w:tr w:rsidR="0004642B" w:rsidRPr="00533270" w:rsidTr="00C8251A">
        <w:trPr>
          <w:trHeight w:val="551"/>
          <w:jc w:val="center"/>
        </w:trPr>
        <w:tc>
          <w:tcPr>
            <w:tcW w:w="3204" w:type="dxa"/>
            <w:shd w:val="clear" w:color="auto" w:fill="auto"/>
          </w:tcPr>
          <w:p w:rsidR="0004642B" w:rsidRPr="00533270" w:rsidRDefault="0004642B" w:rsidP="00C8251A">
            <w:r w:rsidRPr="00533270">
              <w:t>Коэффициент текущей ликвидности</w:t>
            </w:r>
            <w:r>
              <w:t xml:space="preserve"> </w:t>
            </w:r>
            <w:r w:rsidRPr="00533270">
              <w:rPr>
                <w:sz w:val="28"/>
                <w:szCs w:val="28"/>
              </w:rPr>
              <w:t>К</w:t>
            </w:r>
            <w:r w:rsidRPr="00B23DC3">
              <w:rPr>
                <w:sz w:val="28"/>
                <w:szCs w:val="28"/>
                <w:vertAlign w:val="subscript"/>
              </w:rPr>
              <w:t>тл</w:t>
            </w:r>
          </w:p>
        </w:tc>
        <w:tc>
          <w:tcPr>
            <w:tcW w:w="2812" w:type="dxa"/>
            <w:shd w:val="clear" w:color="auto" w:fill="auto"/>
            <w:vAlign w:val="center"/>
          </w:tcPr>
          <w:p w:rsidR="0004642B" w:rsidRPr="00533270" w:rsidRDefault="0004642B" w:rsidP="00C8251A">
            <w:pPr>
              <w:jc w:val="center"/>
            </w:pPr>
            <w:r w:rsidRPr="00533270">
              <w:t>стр.290</w:t>
            </w:r>
            <w:r>
              <w:t xml:space="preserve"> </w:t>
            </w:r>
            <w:r w:rsidRPr="00533270">
              <w:t>/</w:t>
            </w:r>
            <w:r>
              <w:t xml:space="preserve"> </w:t>
            </w:r>
            <w:r w:rsidRPr="00533270">
              <w:t>стр.(610+620+630+660)</w:t>
            </w:r>
          </w:p>
        </w:tc>
        <w:tc>
          <w:tcPr>
            <w:tcW w:w="1164" w:type="dxa"/>
          </w:tcPr>
          <w:p w:rsidR="0004642B" w:rsidRPr="00B23DC3" w:rsidRDefault="0004642B" w:rsidP="00C8251A">
            <w:pPr>
              <w:jc w:val="right"/>
            </w:pPr>
            <w:r w:rsidRPr="00B23DC3">
              <w:t>1,13</w:t>
            </w:r>
          </w:p>
        </w:tc>
        <w:tc>
          <w:tcPr>
            <w:tcW w:w="1164" w:type="dxa"/>
            <w:shd w:val="clear" w:color="auto" w:fill="auto"/>
          </w:tcPr>
          <w:p w:rsidR="0004642B" w:rsidRPr="00533270" w:rsidRDefault="0004642B" w:rsidP="00C8251A">
            <w:pPr>
              <w:jc w:val="right"/>
            </w:pPr>
            <w:r w:rsidRPr="00533270">
              <w:t>1,02</w:t>
            </w:r>
          </w:p>
        </w:tc>
        <w:tc>
          <w:tcPr>
            <w:tcW w:w="1119" w:type="dxa"/>
          </w:tcPr>
          <w:p w:rsidR="0004642B" w:rsidRPr="00B23DC3" w:rsidRDefault="0004642B" w:rsidP="00C8251A">
            <w:pPr>
              <w:jc w:val="right"/>
            </w:pPr>
            <w:r w:rsidRPr="00B23DC3">
              <w:t>-0,11</w:t>
            </w:r>
          </w:p>
        </w:tc>
      </w:tr>
      <w:tr w:rsidR="0004642B" w:rsidRPr="00533270" w:rsidTr="00C8251A">
        <w:trPr>
          <w:trHeight w:val="780"/>
          <w:jc w:val="center"/>
        </w:trPr>
        <w:tc>
          <w:tcPr>
            <w:tcW w:w="3204" w:type="dxa"/>
            <w:shd w:val="clear" w:color="auto" w:fill="auto"/>
          </w:tcPr>
          <w:p w:rsidR="0004642B" w:rsidRPr="00533270" w:rsidRDefault="0004642B" w:rsidP="00C8251A">
            <w:r w:rsidRPr="00533270">
              <w:t>Коэффициент соотношения дебиторской и кредиторской задолженности</w:t>
            </w:r>
          </w:p>
        </w:tc>
        <w:tc>
          <w:tcPr>
            <w:tcW w:w="2812" w:type="dxa"/>
            <w:shd w:val="clear" w:color="auto" w:fill="auto"/>
            <w:vAlign w:val="center"/>
          </w:tcPr>
          <w:p w:rsidR="0004642B" w:rsidRPr="00533270" w:rsidRDefault="0004642B" w:rsidP="00C8251A">
            <w:pPr>
              <w:jc w:val="center"/>
            </w:pPr>
            <w:r w:rsidRPr="00533270">
              <w:t>стр.240</w:t>
            </w:r>
            <w:r>
              <w:t xml:space="preserve"> </w:t>
            </w:r>
            <w:r w:rsidRPr="00533270">
              <w:t>/</w:t>
            </w:r>
            <w:r>
              <w:t xml:space="preserve"> </w:t>
            </w:r>
            <w:r w:rsidRPr="00533270">
              <w:t>стр.620</w:t>
            </w:r>
          </w:p>
        </w:tc>
        <w:tc>
          <w:tcPr>
            <w:tcW w:w="1164" w:type="dxa"/>
          </w:tcPr>
          <w:p w:rsidR="0004642B" w:rsidRPr="00B23DC3" w:rsidRDefault="0004642B" w:rsidP="00C8251A">
            <w:pPr>
              <w:jc w:val="right"/>
            </w:pPr>
            <w:r w:rsidRPr="00B23DC3">
              <w:t>1,00</w:t>
            </w:r>
          </w:p>
        </w:tc>
        <w:tc>
          <w:tcPr>
            <w:tcW w:w="1164" w:type="dxa"/>
            <w:shd w:val="clear" w:color="auto" w:fill="auto"/>
          </w:tcPr>
          <w:p w:rsidR="0004642B" w:rsidRPr="00533270" w:rsidRDefault="0004642B" w:rsidP="00C8251A">
            <w:pPr>
              <w:jc w:val="right"/>
            </w:pPr>
            <w:r w:rsidRPr="00533270">
              <w:t>0,90</w:t>
            </w:r>
          </w:p>
        </w:tc>
        <w:tc>
          <w:tcPr>
            <w:tcW w:w="1119" w:type="dxa"/>
          </w:tcPr>
          <w:p w:rsidR="0004642B" w:rsidRPr="00B23DC3" w:rsidRDefault="0004642B" w:rsidP="00C8251A">
            <w:pPr>
              <w:jc w:val="right"/>
            </w:pPr>
            <w:r w:rsidRPr="00B23DC3">
              <w:t>-0,10</w:t>
            </w:r>
          </w:p>
        </w:tc>
      </w:tr>
      <w:tr w:rsidR="0004642B" w:rsidRPr="00533270" w:rsidTr="00C8251A">
        <w:trPr>
          <w:trHeight w:val="510"/>
          <w:jc w:val="center"/>
        </w:trPr>
        <w:tc>
          <w:tcPr>
            <w:tcW w:w="3204" w:type="dxa"/>
            <w:shd w:val="clear" w:color="auto" w:fill="auto"/>
          </w:tcPr>
          <w:p w:rsidR="0004642B" w:rsidRPr="00533270" w:rsidRDefault="0004642B" w:rsidP="00C8251A">
            <w:r w:rsidRPr="00533270">
              <w:t>Доля оборотных средств в активах</w:t>
            </w:r>
          </w:p>
        </w:tc>
        <w:tc>
          <w:tcPr>
            <w:tcW w:w="2812" w:type="dxa"/>
            <w:shd w:val="clear" w:color="auto" w:fill="auto"/>
            <w:vAlign w:val="center"/>
          </w:tcPr>
          <w:p w:rsidR="0004642B" w:rsidRPr="00533270" w:rsidRDefault="0004642B" w:rsidP="00C8251A">
            <w:pPr>
              <w:jc w:val="center"/>
            </w:pPr>
            <w:r w:rsidRPr="00533270">
              <w:t>стр.290</w:t>
            </w:r>
            <w:r>
              <w:t xml:space="preserve"> </w:t>
            </w:r>
            <w:r w:rsidRPr="00533270">
              <w:t>/</w:t>
            </w:r>
            <w:r>
              <w:t xml:space="preserve"> </w:t>
            </w:r>
            <w:r w:rsidRPr="00533270">
              <w:t>стр.(190+290)</w:t>
            </w:r>
          </w:p>
        </w:tc>
        <w:tc>
          <w:tcPr>
            <w:tcW w:w="1164" w:type="dxa"/>
          </w:tcPr>
          <w:p w:rsidR="0004642B" w:rsidRPr="00B23DC3" w:rsidRDefault="0004642B" w:rsidP="00C8251A">
            <w:pPr>
              <w:jc w:val="right"/>
            </w:pPr>
            <w:r w:rsidRPr="00B23DC3">
              <w:t>0,17</w:t>
            </w:r>
          </w:p>
        </w:tc>
        <w:tc>
          <w:tcPr>
            <w:tcW w:w="1164" w:type="dxa"/>
            <w:shd w:val="clear" w:color="auto" w:fill="auto"/>
          </w:tcPr>
          <w:p w:rsidR="0004642B" w:rsidRPr="00533270" w:rsidRDefault="0004642B" w:rsidP="00C8251A">
            <w:pPr>
              <w:jc w:val="right"/>
            </w:pPr>
            <w:r w:rsidRPr="00533270">
              <w:t>0,21</w:t>
            </w:r>
          </w:p>
        </w:tc>
        <w:tc>
          <w:tcPr>
            <w:tcW w:w="1119" w:type="dxa"/>
          </w:tcPr>
          <w:p w:rsidR="0004642B" w:rsidRPr="00B23DC3" w:rsidRDefault="0004642B" w:rsidP="00C8251A">
            <w:pPr>
              <w:jc w:val="right"/>
            </w:pPr>
            <w:r w:rsidRPr="00B23DC3">
              <w:t>0,04</w:t>
            </w:r>
          </w:p>
        </w:tc>
      </w:tr>
    </w:tbl>
    <w:p w:rsidR="0004642B" w:rsidRPr="00533270" w:rsidRDefault="0004642B" w:rsidP="0004642B">
      <w:pPr>
        <w:spacing w:line="360" w:lineRule="auto"/>
        <w:ind w:firstLine="709"/>
        <w:jc w:val="both"/>
        <w:rPr>
          <w:sz w:val="28"/>
          <w:szCs w:val="28"/>
        </w:rPr>
      </w:pPr>
    </w:p>
    <w:p w:rsidR="0004642B" w:rsidRPr="00533270" w:rsidRDefault="0004642B" w:rsidP="0004642B">
      <w:pPr>
        <w:spacing w:line="360" w:lineRule="auto"/>
        <w:ind w:firstLine="709"/>
        <w:jc w:val="both"/>
        <w:rPr>
          <w:sz w:val="28"/>
          <w:szCs w:val="28"/>
        </w:rPr>
      </w:pPr>
      <w:r w:rsidRPr="00B23DC3">
        <w:rPr>
          <w:i/>
          <w:sz w:val="28"/>
          <w:szCs w:val="28"/>
        </w:rPr>
        <w:t>Коэффициент срочной ликвидности</w:t>
      </w:r>
      <w:r w:rsidRPr="00533270">
        <w:rPr>
          <w:sz w:val="28"/>
          <w:szCs w:val="28"/>
        </w:rPr>
        <w:t xml:space="preserve"> показывает степень обеспеченности текущих обязательств наиболее ликвидными активами на определенную дату</w:t>
      </w:r>
      <w:r>
        <w:rPr>
          <w:sz w:val="28"/>
          <w:szCs w:val="28"/>
        </w:rPr>
        <w:t>.</w:t>
      </w:r>
      <w:r w:rsidRPr="00533270">
        <w:rPr>
          <w:sz w:val="28"/>
          <w:szCs w:val="28"/>
        </w:rPr>
        <w:t xml:space="preserve"> По международным стандартам коэффициент должен б</w:t>
      </w:r>
      <w:r>
        <w:rPr>
          <w:sz w:val="28"/>
          <w:szCs w:val="28"/>
        </w:rPr>
        <w:t>ыт</w:t>
      </w:r>
      <w:r w:rsidRPr="00533270">
        <w:rPr>
          <w:sz w:val="28"/>
          <w:szCs w:val="28"/>
        </w:rPr>
        <w:t>ь выше 1, по российским — выше уровня 0,7— 0,8.</w:t>
      </w:r>
    </w:p>
    <w:p w:rsidR="0004642B" w:rsidRPr="00533270" w:rsidRDefault="0004642B" w:rsidP="0004642B">
      <w:pPr>
        <w:spacing w:line="360" w:lineRule="auto"/>
        <w:ind w:firstLine="709"/>
        <w:jc w:val="both"/>
        <w:rPr>
          <w:sz w:val="28"/>
          <w:szCs w:val="28"/>
        </w:rPr>
      </w:pPr>
      <w:r w:rsidRPr="00B23DC3">
        <w:rPr>
          <w:i/>
          <w:sz w:val="28"/>
          <w:szCs w:val="28"/>
        </w:rPr>
        <w:t>Коэффициент текущей ликвидности</w:t>
      </w:r>
      <w:r w:rsidRPr="00533270">
        <w:rPr>
          <w:sz w:val="28"/>
          <w:szCs w:val="28"/>
        </w:rPr>
        <w:t xml:space="preserve"> (К</w:t>
      </w:r>
      <w:r w:rsidRPr="00B23DC3">
        <w:rPr>
          <w:sz w:val="28"/>
          <w:szCs w:val="28"/>
          <w:vertAlign w:val="subscript"/>
        </w:rPr>
        <w:t>тл</w:t>
      </w:r>
      <w:r w:rsidRPr="00533270">
        <w:rPr>
          <w:sz w:val="28"/>
          <w:szCs w:val="28"/>
        </w:rPr>
        <w:t>) показывает степень обеспеченности текущих обязательств всеми имеющимися у предприятия оборотными активами. По об</w:t>
      </w:r>
      <w:r>
        <w:rPr>
          <w:sz w:val="28"/>
          <w:szCs w:val="28"/>
        </w:rPr>
        <w:t>щ</w:t>
      </w:r>
      <w:r w:rsidRPr="00533270">
        <w:rPr>
          <w:sz w:val="28"/>
          <w:szCs w:val="28"/>
        </w:rPr>
        <w:t>епринятым стандартам К</w:t>
      </w:r>
      <w:r w:rsidRPr="00B23DC3">
        <w:rPr>
          <w:sz w:val="28"/>
          <w:szCs w:val="28"/>
          <w:vertAlign w:val="subscript"/>
        </w:rPr>
        <w:t>тл</w:t>
      </w:r>
      <w:r w:rsidRPr="00533270">
        <w:rPr>
          <w:sz w:val="28"/>
          <w:szCs w:val="28"/>
        </w:rPr>
        <w:t xml:space="preserve"> должен быть в интервале от 1 до 2—3. Нижняя граница интервала (1) показывает, что предприятие обеспечено средствами, достаточными для пога</w:t>
      </w:r>
      <w:r>
        <w:rPr>
          <w:sz w:val="28"/>
          <w:szCs w:val="28"/>
        </w:rPr>
        <w:t>ш</w:t>
      </w:r>
      <w:r w:rsidRPr="00533270">
        <w:rPr>
          <w:sz w:val="28"/>
          <w:szCs w:val="28"/>
        </w:rPr>
        <w:t>ения краткосрочн</w:t>
      </w:r>
      <w:r>
        <w:rPr>
          <w:sz w:val="28"/>
          <w:szCs w:val="28"/>
        </w:rPr>
        <w:t>ы</w:t>
      </w:r>
      <w:r w:rsidRPr="00533270">
        <w:rPr>
          <w:sz w:val="28"/>
          <w:szCs w:val="28"/>
        </w:rPr>
        <w:t>х обязательств. Оптимальная верхняя граница коэффициента установлена в интервале 2—З, ее превышение (К</w:t>
      </w:r>
      <w:r w:rsidRPr="00B23DC3">
        <w:rPr>
          <w:sz w:val="28"/>
          <w:szCs w:val="28"/>
          <w:vertAlign w:val="subscript"/>
        </w:rPr>
        <w:t>тл</w:t>
      </w:r>
      <w:r w:rsidRPr="00533270">
        <w:rPr>
          <w:sz w:val="28"/>
          <w:szCs w:val="28"/>
        </w:rPr>
        <w:t xml:space="preserve"> &gt; </w:t>
      </w:r>
      <w:r>
        <w:rPr>
          <w:sz w:val="28"/>
          <w:szCs w:val="28"/>
        </w:rPr>
        <w:t>3</w:t>
      </w:r>
      <w:r w:rsidRPr="00533270">
        <w:rPr>
          <w:sz w:val="28"/>
          <w:szCs w:val="28"/>
        </w:rPr>
        <w:t>) говорит о нерациональной структуре капитала — отвлечении капитала на формирование излишнего объемах оборотных средств.</w:t>
      </w:r>
    </w:p>
    <w:p w:rsidR="0004642B" w:rsidRPr="00533270" w:rsidRDefault="0004642B" w:rsidP="0004642B">
      <w:pPr>
        <w:spacing w:line="360" w:lineRule="auto"/>
        <w:ind w:firstLine="709"/>
        <w:jc w:val="both"/>
        <w:rPr>
          <w:sz w:val="28"/>
          <w:szCs w:val="28"/>
        </w:rPr>
      </w:pPr>
      <w:r w:rsidRPr="00533270">
        <w:rPr>
          <w:sz w:val="28"/>
          <w:szCs w:val="28"/>
        </w:rPr>
        <w:t>Коэффициенты абсолютной, срочной и текущей ликвидности могут быть расс</w:t>
      </w:r>
      <w:r>
        <w:rPr>
          <w:sz w:val="28"/>
          <w:szCs w:val="28"/>
        </w:rPr>
        <w:t>чит</w:t>
      </w:r>
      <w:r w:rsidRPr="00533270">
        <w:rPr>
          <w:sz w:val="28"/>
          <w:szCs w:val="28"/>
        </w:rPr>
        <w:t>аны по средним значениям за период или на установленную дату.</w:t>
      </w:r>
    </w:p>
    <w:p w:rsidR="0004642B" w:rsidRPr="00B23DC3" w:rsidRDefault="0004642B" w:rsidP="0004642B">
      <w:pPr>
        <w:spacing w:line="360" w:lineRule="auto"/>
        <w:ind w:firstLine="709"/>
        <w:jc w:val="both"/>
        <w:rPr>
          <w:sz w:val="28"/>
          <w:szCs w:val="28"/>
        </w:rPr>
      </w:pPr>
      <w:r w:rsidRPr="00B23DC3">
        <w:rPr>
          <w:i/>
          <w:sz w:val="28"/>
          <w:szCs w:val="28"/>
        </w:rPr>
        <w:t>Коэффициент соотношения дебиторской и кредиторской задолженности</w:t>
      </w:r>
      <w:r w:rsidRPr="00533270">
        <w:rPr>
          <w:sz w:val="28"/>
          <w:szCs w:val="28"/>
        </w:rPr>
        <w:t xml:space="preserve"> может рассчитываться в среднем и на установленную дату Оптимальное значение коэффициента зависит непосредственно от типа кредитной политики, которую проводит предприятие в отношении управления дебиторской задолженностью. В случае, когда предприятие осуществляет умеренную</w:t>
      </w:r>
      <w:r>
        <w:rPr>
          <w:sz w:val="28"/>
          <w:szCs w:val="28"/>
        </w:rPr>
        <w:t xml:space="preserve"> </w:t>
      </w:r>
      <w:r w:rsidRPr="00B23DC3">
        <w:rPr>
          <w:sz w:val="28"/>
          <w:szCs w:val="28"/>
        </w:rPr>
        <w:t>кредитную политику, величина коэффициента должна быть близка к 1, что достигается путем реализации политики согласования сроков расчетов с поставщиками и покупателями.</w:t>
      </w:r>
    </w:p>
    <w:p w:rsidR="0004642B" w:rsidRPr="00B23DC3" w:rsidRDefault="0004642B" w:rsidP="0004642B">
      <w:pPr>
        <w:spacing w:line="360" w:lineRule="auto"/>
        <w:ind w:firstLine="709"/>
        <w:jc w:val="both"/>
        <w:rPr>
          <w:sz w:val="28"/>
          <w:szCs w:val="28"/>
        </w:rPr>
      </w:pPr>
      <w:r w:rsidRPr="00B23DC3">
        <w:rPr>
          <w:i/>
          <w:sz w:val="28"/>
          <w:szCs w:val="28"/>
        </w:rPr>
        <w:t>Доля оборотных средств в активах</w:t>
      </w:r>
      <w:r w:rsidRPr="00B23DC3">
        <w:rPr>
          <w:sz w:val="28"/>
          <w:szCs w:val="28"/>
        </w:rPr>
        <w:t>, оптимальное значение которой зависит непосредственно от отраслевой прина</w:t>
      </w:r>
      <w:r>
        <w:rPr>
          <w:sz w:val="28"/>
          <w:szCs w:val="28"/>
        </w:rPr>
        <w:t>дл</w:t>
      </w:r>
      <w:r w:rsidRPr="00B23DC3">
        <w:rPr>
          <w:sz w:val="28"/>
          <w:szCs w:val="28"/>
        </w:rPr>
        <w:t>ежности, но в рамках допустимых возможностей она должна быть максимальной.</w:t>
      </w:r>
    </w:p>
    <w:p w:rsidR="0004642B" w:rsidRPr="00B23DC3" w:rsidRDefault="0004642B" w:rsidP="0004642B">
      <w:pPr>
        <w:spacing w:line="360" w:lineRule="auto"/>
        <w:ind w:firstLine="709"/>
        <w:jc w:val="both"/>
        <w:rPr>
          <w:sz w:val="28"/>
          <w:szCs w:val="28"/>
        </w:rPr>
      </w:pPr>
      <w:r w:rsidRPr="00B23DC3">
        <w:rPr>
          <w:sz w:val="28"/>
          <w:szCs w:val="28"/>
        </w:rPr>
        <w:t>Следует подчеркнуть, что для предприятия важн</w:t>
      </w:r>
      <w:r>
        <w:rPr>
          <w:sz w:val="28"/>
          <w:szCs w:val="28"/>
        </w:rPr>
        <w:t>ы</w:t>
      </w:r>
      <w:r w:rsidRPr="00B23DC3">
        <w:rPr>
          <w:sz w:val="28"/>
          <w:szCs w:val="28"/>
        </w:rPr>
        <w:t xml:space="preserve"> не столько сами значения перечисленных коэффициентов, сколько их динамика, отражающая тенденции в обеспеченности предприятия средствами для своевременных расчетов.</w:t>
      </w:r>
    </w:p>
    <w:p w:rsidR="0004642B" w:rsidRDefault="0004642B" w:rsidP="0004642B">
      <w:pPr>
        <w:spacing w:line="360" w:lineRule="auto"/>
        <w:ind w:firstLine="709"/>
        <w:jc w:val="both"/>
        <w:rPr>
          <w:sz w:val="28"/>
          <w:szCs w:val="28"/>
        </w:rPr>
      </w:pPr>
      <w:r>
        <w:rPr>
          <w:sz w:val="28"/>
          <w:szCs w:val="28"/>
        </w:rPr>
        <w:t>Таким образом, коэффициент абсолютной ликвидности О</w:t>
      </w:r>
      <w:r w:rsidR="001873EA">
        <w:rPr>
          <w:sz w:val="28"/>
          <w:szCs w:val="28"/>
        </w:rPr>
        <w:t>О</w:t>
      </w:r>
      <w:r>
        <w:rPr>
          <w:sz w:val="28"/>
          <w:szCs w:val="28"/>
        </w:rPr>
        <w:t>О «</w:t>
      </w:r>
      <w:r w:rsidR="001873EA">
        <w:rPr>
          <w:sz w:val="28"/>
          <w:szCs w:val="28"/>
        </w:rPr>
        <w:t>Аскона-Век</w:t>
      </w:r>
      <w:r>
        <w:rPr>
          <w:sz w:val="28"/>
          <w:szCs w:val="28"/>
        </w:rPr>
        <w:t xml:space="preserve">» </w:t>
      </w:r>
      <w:r w:rsidRPr="00B23DC3">
        <w:rPr>
          <w:sz w:val="28"/>
          <w:szCs w:val="28"/>
        </w:rPr>
        <w:t>&lt; 0.2-0.7</w:t>
      </w:r>
      <w:r>
        <w:rPr>
          <w:sz w:val="28"/>
          <w:szCs w:val="28"/>
        </w:rPr>
        <w:t>, т.е.</w:t>
      </w:r>
      <w:r w:rsidRPr="00B23DC3">
        <w:rPr>
          <w:sz w:val="28"/>
          <w:szCs w:val="28"/>
        </w:rPr>
        <w:t xml:space="preserve"> </w:t>
      </w:r>
      <w:r w:rsidRPr="00533270">
        <w:rPr>
          <w:sz w:val="28"/>
          <w:szCs w:val="28"/>
        </w:rPr>
        <w:t xml:space="preserve">степень обеспеченности текущих обязательств денежными средствами их эквивалентами </w:t>
      </w:r>
      <w:r>
        <w:rPr>
          <w:sz w:val="28"/>
          <w:szCs w:val="28"/>
        </w:rPr>
        <w:t>недостаточна, но по сравнению с 200</w:t>
      </w:r>
      <w:r w:rsidR="00C207E8">
        <w:rPr>
          <w:sz w:val="28"/>
          <w:szCs w:val="28"/>
        </w:rPr>
        <w:t>7</w:t>
      </w:r>
      <w:r>
        <w:rPr>
          <w:sz w:val="28"/>
          <w:szCs w:val="28"/>
        </w:rPr>
        <w:t xml:space="preserve"> г. в 200</w:t>
      </w:r>
      <w:r w:rsidR="00C207E8">
        <w:rPr>
          <w:sz w:val="28"/>
          <w:szCs w:val="28"/>
        </w:rPr>
        <w:t>8</w:t>
      </w:r>
      <w:r>
        <w:rPr>
          <w:sz w:val="28"/>
          <w:szCs w:val="28"/>
        </w:rPr>
        <w:t xml:space="preserve"> г. наблюдается рост данного коэффициент что является положительной тенденцией. Коэффициент срочной ликвидности на протяжении последних двух лет стабилен и составляет 0,82, компания достаточно </w:t>
      </w:r>
      <w:r w:rsidRPr="00533270">
        <w:rPr>
          <w:sz w:val="28"/>
          <w:szCs w:val="28"/>
        </w:rPr>
        <w:t>обеспечен</w:t>
      </w:r>
      <w:r>
        <w:rPr>
          <w:sz w:val="28"/>
          <w:szCs w:val="28"/>
        </w:rPr>
        <w:t>а</w:t>
      </w:r>
      <w:r w:rsidRPr="00533270">
        <w:rPr>
          <w:sz w:val="28"/>
          <w:szCs w:val="28"/>
        </w:rPr>
        <w:t xml:space="preserve"> текущи</w:t>
      </w:r>
      <w:r>
        <w:rPr>
          <w:sz w:val="28"/>
          <w:szCs w:val="28"/>
        </w:rPr>
        <w:t>ми</w:t>
      </w:r>
      <w:r w:rsidRPr="00533270">
        <w:rPr>
          <w:sz w:val="28"/>
          <w:szCs w:val="28"/>
        </w:rPr>
        <w:t xml:space="preserve"> обязательств</w:t>
      </w:r>
      <w:r>
        <w:rPr>
          <w:sz w:val="28"/>
          <w:szCs w:val="28"/>
        </w:rPr>
        <w:t>ами по</w:t>
      </w:r>
      <w:r w:rsidRPr="00533270">
        <w:rPr>
          <w:sz w:val="28"/>
          <w:szCs w:val="28"/>
        </w:rPr>
        <w:t xml:space="preserve"> наиболее ликвидным активам</w:t>
      </w:r>
      <w:r>
        <w:rPr>
          <w:sz w:val="28"/>
          <w:szCs w:val="28"/>
        </w:rPr>
        <w:t>. Коэффициент текущей ликвидности в 200</w:t>
      </w:r>
      <w:r w:rsidR="00C207E8">
        <w:rPr>
          <w:sz w:val="28"/>
          <w:szCs w:val="28"/>
        </w:rPr>
        <w:t>8</w:t>
      </w:r>
      <w:r>
        <w:rPr>
          <w:sz w:val="28"/>
          <w:szCs w:val="28"/>
        </w:rPr>
        <w:t xml:space="preserve"> году снизился относительно 200</w:t>
      </w:r>
      <w:r w:rsidR="00C207E8">
        <w:rPr>
          <w:sz w:val="28"/>
          <w:szCs w:val="28"/>
        </w:rPr>
        <w:t>7</w:t>
      </w:r>
      <w:r>
        <w:rPr>
          <w:sz w:val="28"/>
          <w:szCs w:val="28"/>
        </w:rPr>
        <w:t xml:space="preserve"> г., но его значение больше единицы, т.е. компания</w:t>
      </w:r>
      <w:r w:rsidRPr="00533270">
        <w:rPr>
          <w:sz w:val="28"/>
          <w:szCs w:val="28"/>
        </w:rPr>
        <w:t xml:space="preserve"> обеспечен</w:t>
      </w:r>
      <w:r>
        <w:rPr>
          <w:sz w:val="28"/>
          <w:szCs w:val="28"/>
        </w:rPr>
        <w:t>а</w:t>
      </w:r>
      <w:r w:rsidRPr="00533270">
        <w:rPr>
          <w:sz w:val="28"/>
          <w:szCs w:val="28"/>
        </w:rPr>
        <w:t xml:space="preserve"> средствами, достаточными для пога</w:t>
      </w:r>
      <w:r>
        <w:rPr>
          <w:sz w:val="28"/>
          <w:szCs w:val="28"/>
        </w:rPr>
        <w:t>ш</w:t>
      </w:r>
      <w:r w:rsidRPr="00533270">
        <w:rPr>
          <w:sz w:val="28"/>
          <w:szCs w:val="28"/>
        </w:rPr>
        <w:t>ения краткосрочн</w:t>
      </w:r>
      <w:r>
        <w:rPr>
          <w:sz w:val="28"/>
          <w:szCs w:val="28"/>
        </w:rPr>
        <w:t>ы</w:t>
      </w:r>
      <w:r w:rsidRPr="00533270">
        <w:rPr>
          <w:sz w:val="28"/>
          <w:szCs w:val="28"/>
        </w:rPr>
        <w:t>х обязательств</w:t>
      </w:r>
      <w:r>
        <w:rPr>
          <w:sz w:val="28"/>
          <w:szCs w:val="28"/>
        </w:rPr>
        <w:t>. Коэффициент собственной кредиторской и дебиторской задолженности в 200</w:t>
      </w:r>
      <w:r w:rsidR="00C207E8">
        <w:rPr>
          <w:sz w:val="28"/>
          <w:szCs w:val="28"/>
        </w:rPr>
        <w:t>8</w:t>
      </w:r>
      <w:r>
        <w:rPr>
          <w:sz w:val="28"/>
          <w:szCs w:val="28"/>
        </w:rPr>
        <w:t xml:space="preserve"> г. снизился по сравнению с 200</w:t>
      </w:r>
      <w:r w:rsidR="00C207E8">
        <w:rPr>
          <w:sz w:val="28"/>
          <w:szCs w:val="28"/>
        </w:rPr>
        <w:t>7</w:t>
      </w:r>
      <w:r>
        <w:rPr>
          <w:sz w:val="28"/>
          <w:szCs w:val="28"/>
        </w:rPr>
        <w:t xml:space="preserve"> г. и составил 0,9, т.е. наблюдается ухудшения в кредитной политики компании. Доля оборотных средств в активах составила 0,21 и по отношению к 200</w:t>
      </w:r>
      <w:r w:rsidR="00C207E8">
        <w:rPr>
          <w:sz w:val="28"/>
          <w:szCs w:val="28"/>
        </w:rPr>
        <w:t>7</w:t>
      </w:r>
      <w:r>
        <w:rPr>
          <w:sz w:val="28"/>
          <w:szCs w:val="28"/>
        </w:rPr>
        <w:t xml:space="preserve"> г. наблюдается ее рост, что является положительным результатом.</w:t>
      </w:r>
    </w:p>
    <w:p w:rsidR="00EC18F8" w:rsidRPr="003D5F76" w:rsidRDefault="00EC18F8" w:rsidP="00EC18F8">
      <w:pPr>
        <w:spacing w:line="360" w:lineRule="auto"/>
        <w:ind w:firstLine="709"/>
        <w:jc w:val="both"/>
        <w:rPr>
          <w:sz w:val="28"/>
          <w:szCs w:val="28"/>
        </w:rPr>
      </w:pPr>
      <w:r>
        <w:rPr>
          <w:sz w:val="28"/>
          <w:szCs w:val="28"/>
        </w:rPr>
        <w:t>Ввиду того, что к</w:t>
      </w:r>
      <w:r w:rsidRPr="003D5F76">
        <w:rPr>
          <w:sz w:val="28"/>
          <w:szCs w:val="28"/>
        </w:rPr>
        <w:t>оэффициент текущей ликвидности на конец отчетного</w:t>
      </w:r>
      <w:r>
        <w:rPr>
          <w:sz w:val="28"/>
          <w:szCs w:val="28"/>
        </w:rPr>
        <w:t xml:space="preserve"> периода имеет значение менее 2 и к</w:t>
      </w:r>
      <w:r w:rsidRPr="003D5F76">
        <w:rPr>
          <w:sz w:val="28"/>
          <w:szCs w:val="28"/>
        </w:rPr>
        <w:t>оэффициент обеспеченности со</w:t>
      </w:r>
      <w:r>
        <w:rPr>
          <w:sz w:val="28"/>
          <w:szCs w:val="28"/>
        </w:rPr>
        <w:t>бственными средствами менее 0,1 с</w:t>
      </w:r>
      <w:r w:rsidRPr="003D5F76">
        <w:rPr>
          <w:sz w:val="28"/>
          <w:szCs w:val="28"/>
        </w:rPr>
        <w:t>труктура баланса предприятия признается неудовлетворительной, а предприятие -</w:t>
      </w:r>
      <w:r>
        <w:rPr>
          <w:sz w:val="28"/>
          <w:szCs w:val="28"/>
        </w:rPr>
        <w:t xml:space="preserve"> неплатежеспособным</w:t>
      </w:r>
      <w:r w:rsidRPr="003D5F76">
        <w:rPr>
          <w:sz w:val="28"/>
          <w:szCs w:val="28"/>
        </w:rPr>
        <w:t xml:space="preserve">. </w:t>
      </w:r>
      <w:r>
        <w:rPr>
          <w:sz w:val="28"/>
          <w:szCs w:val="28"/>
        </w:rPr>
        <w:t xml:space="preserve">В этом случае </w:t>
      </w:r>
      <w:r w:rsidRPr="003D5F76">
        <w:rPr>
          <w:sz w:val="28"/>
          <w:szCs w:val="28"/>
        </w:rPr>
        <w:t xml:space="preserve">для проверки реальной возможности восстановить </w:t>
      </w:r>
      <w:r>
        <w:rPr>
          <w:sz w:val="28"/>
          <w:szCs w:val="28"/>
        </w:rPr>
        <w:t>компанией</w:t>
      </w:r>
      <w:r w:rsidRPr="003D5F76">
        <w:rPr>
          <w:sz w:val="28"/>
          <w:szCs w:val="28"/>
        </w:rPr>
        <w:t xml:space="preserve"> свою платежеспособность, </w:t>
      </w:r>
      <w:r>
        <w:rPr>
          <w:sz w:val="28"/>
          <w:szCs w:val="28"/>
        </w:rPr>
        <w:t xml:space="preserve">необходимо </w:t>
      </w:r>
      <w:r w:rsidRPr="003D5F76">
        <w:rPr>
          <w:sz w:val="28"/>
          <w:szCs w:val="28"/>
        </w:rPr>
        <w:t>рассчит</w:t>
      </w:r>
      <w:r>
        <w:rPr>
          <w:sz w:val="28"/>
          <w:szCs w:val="28"/>
        </w:rPr>
        <w:t>ать</w:t>
      </w:r>
      <w:r w:rsidRPr="003D5F76">
        <w:rPr>
          <w:sz w:val="28"/>
          <w:szCs w:val="28"/>
        </w:rPr>
        <w:t xml:space="preserve"> коэффициент восстановления платежеспособности сроком на 6 месяцев по следующей формуле:</w:t>
      </w:r>
    </w:p>
    <w:p w:rsidR="00EC18F8" w:rsidRPr="003D5F76" w:rsidRDefault="00EC18F8" w:rsidP="00EC18F8">
      <w:pPr>
        <w:spacing w:line="360" w:lineRule="auto"/>
        <w:ind w:firstLine="709"/>
        <w:jc w:val="both"/>
        <w:rPr>
          <w:sz w:val="28"/>
          <w:szCs w:val="28"/>
        </w:rPr>
      </w:pPr>
      <w:r w:rsidRPr="003D5F76">
        <w:rPr>
          <w:sz w:val="28"/>
          <w:szCs w:val="28"/>
        </w:rPr>
        <w:t>К</w:t>
      </w:r>
      <w:r>
        <w:rPr>
          <w:sz w:val="28"/>
          <w:szCs w:val="28"/>
        </w:rPr>
        <w:t>во</w:t>
      </w:r>
      <w:r w:rsidRPr="003D5F76">
        <w:rPr>
          <w:sz w:val="28"/>
          <w:szCs w:val="28"/>
        </w:rPr>
        <w:t>ст</w:t>
      </w:r>
      <w:r>
        <w:rPr>
          <w:sz w:val="28"/>
          <w:szCs w:val="28"/>
        </w:rPr>
        <w:t xml:space="preserve"> </w:t>
      </w:r>
      <w:r w:rsidRPr="003D5F76">
        <w:rPr>
          <w:sz w:val="28"/>
          <w:szCs w:val="28"/>
        </w:rPr>
        <w:t>= (коэффициент текуще</w:t>
      </w:r>
      <w:r>
        <w:rPr>
          <w:sz w:val="28"/>
          <w:szCs w:val="28"/>
        </w:rPr>
        <w:t>й</w:t>
      </w:r>
      <w:r w:rsidRPr="003D5F76">
        <w:rPr>
          <w:sz w:val="28"/>
          <w:szCs w:val="28"/>
        </w:rPr>
        <w:t xml:space="preserve"> ликвидности на начало периода + 6/(отчетный период в месяцах)х(коэффициент текущей ликвидности в конце периода -коэффициент текущей ликвидности на начало периода) / 2</w:t>
      </w:r>
    </w:p>
    <w:p w:rsidR="00EC18F8" w:rsidRPr="00F8612C" w:rsidRDefault="00EC18F8" w:rsidP="00EC18F8">
      <w:pPr>
        <w:spacing w:line="360" w:lineRule="auto"/>
        <w:ind w:firstLine="709"/>
        <w:jc w:val="both"/>
        <w:rPr>
          <w:sz w:val="28"/>
          <w:szCs w:val="28"/>
        </w:rPr>
      </w:pPr>
      <w:r>
        <w:rPr>
          <w:sz w:val="28"/>
          <w:szCs w:val="28"/>
        </w:rPr>
        <w:t>Квост = 1,13+6</w:t>
      </w:r>
      <w:r w:rsidRPr="00F8612C">
        <w:rPr>
          <w:sz w:val="28"/>
          <w:szCs w:val="28"/>
        </w:rPr>
        <w:t>/</w:t>
      </w:r>
      <w:r>
        <w:rPr>
          <w:sz w:val="28"/>
          <w:szCs w:val="28"/>
        </w:rPr>
        <w:t>12</w:t>
      </w:r>
      <w:r w:rsidRPr="00F8612C">
        <w:rPr>
          <w:sz w:val="28"/>
          <w:szCs w:val="28"/>
        </w:rPr>
        <w:t>*(1,02-1,13)/2=1,10</w:t>
      </w:r>
    </w:p>
    <w:p w:rsidR="00EC18F8" w:rsidRDefault="00EC18F8" w:rsidP="00EC18F8">
      <w:pPr>
        <w:spacing w:line="360" w:lineRule="auto"/>
        <w:ind w:firstLine="709"/>
        <w:jc w:val="both"/>
        <w:rPr>
          <w:sz w:val="28"/>
          <w:szCs w:val="28"/>
        </w:rPr>
      </w:pPr>
      <w:r>
        <w:rPr>
          <w:sz w:val="28"/>
          <w:szCs w:val="28"/>
        </w:rPr>
        <w:t>Так как Квост</w:t>
      </w:r>
      <w:r w:rsidRPr="00F8612C">
        <w:rPr>
          <w:sz w:val="28"/>
          <w:szCs w:val="28"/>
        </w:rPr>
        <w:t>&gt;</w:t>
      </w:r>
      <w:r>
        <w:rPr>
          <w:sz w:val="28"/>
          <w:szCs w:val="28"/>
        </w:rPr>
        <w:t>1, то у компании есть</w:t>
      </w:r>
      <w:r w:rsidRPr="003D5F76">
        <w:rPr>
          <w:sz w:val="28"/>
          <w:szCs w:val="28"/>
        </w:rPr>
        <w:t xml:space="preserve"> реальн</w:t>
      </w:r>
      <w:r>
        <w:rPr>
          <w:sz w:val="28"/>
          <w:szCs w:val="28"/>
        </w:rPr>
        <w:t>ая</w:t>
      </w:r>
      <w:r w:rsidRPr="003D5F76">
        <w:rPr>
          <w:sz w:val="28"/>
          <w:szCs w:val="28"/>
        </w:rPr>
        <w:t xml:space="preserve"> возможност</w:t>
      </w:r>
      <w:r>
        <w:rPr>
          <w:sz w:val="28"/>
          <w:szCs w:val="28"/>
        </w:rPr>
        <w:t>ь</w:t>
      </w:r>
      <w:r w:rsidRPr="003D5F76">
        <w:rPr>
          <w:sz w:val="28"/>
          <w:szCs w:val="28"/>
        </w:rPr>
        <w:t xml:space="preserve"> восстановить свою платежеспособность</w:t>
      </w:r>
      <w:r>
        <w:rPr>
          <w:sz w:val="28"/>
          <w:szCs w:val="28"/>
        </w:rPr>
        <w:t xml:space="preserve"> и р</w:t>
      </w:r>
      <w:r w:rsidRPr="003D5F76">
        <w:rPr>
          <w:sz w:val="28"/>
          <w:szCs w:val="28"/>
        </w:rPr>
        <w:t>ешение о признании структуры баланса неудовлетворительной, а предприятия -</w:t>
      </w:r>
      <w:r>
        <w:rPr>
          <w:sz w:val="28"/>
          <w:szCs w:val="28"/>
        </w:rPr>
        <w:t xml:space="preserve"> </w:t>
      </w:r>
      <w:r w:rsidRPr="003D5F76">
        <w:rPr>
          <w:sz w:val="28"/>
          <w:szCs w:val="28"/>
        </w:rPr>
        <w:t>неплатежеспособным может быть отложено на срок до 6 месяцев.</w:t>
      </w:r>
    </w:p>
    <w:p w:rsidR="00A26245" w:rsidRDefault="004F5506" w:rsidP="004F5506">
      <w:pPr>
        <w:pStyle w:val="2"/>
      </w:pPr>
      <w:bookmarkStart w:id="8" w:name="_Toc231290336"/>
      <w:r>
        <w:t>1.</w:t>
      </w:r>
      <w:r w:rsidR="00266124">
        <w:t>5</w:t>
      </w:r>
      <w:r>
        <w:t xml:space="preserve"> Оценка деловой активности</w:t>
      </w:r>
      <w:bookmarkEnd w:id="8"/>
    </w:p>
    <w:p w:rsidR="004F5506" w:rsidRPr="007A53A6" w:rsidRDefault="004F5506" w:rsidP="004F5506">
      <w:pPr>
        <w:spacing w:line="360" w:lineRule="auto"/>
        <w:ind w:firstLine="709"/>
        <w:jc w:val="both"/>
        <w:rPr>
          <w:sz w:val="28"/>
          <w:szCs w:val="28"/>
        </w:rPr>
      </w:pPr>
      <w:r w:rsidRPr="007A53A6">
        <w:rPr>
          <w:sz w:val="28"/>
          <w:szCs w:val="28"/>
        </w:rPr>
        <w:t>Главным критерием хозяйственной деятельности предприятия является эффективность его работы, одной из сторон которой является деловая активность. В финансовом аспекте деловая активность рассматривается, прежде всего, как скорость оборота ресурсов и характеризуется системой коэффициентов, показываю</w:t>
      </w:r>
      <w:r>
        <w:rPr>
          <w:sz w:val="28"/>
          <w:szCs w:val="28"/>
        </w:rPr>
        <w:t>щи</w:t>
      </w:r>
      <w:r w:rsidRPr="007A53A6">
        <w:rPr>
          <w:sz w:val="28"/>
          <w:szCs w:val="28"/>
        </w:rPr>
        <w:t>х насколько быстро оборачиваются активы и капитал. Поэтому основная задача анализа деловой активности — дать оценку уровня и динамики оборачиваемости различных видов ресурсов</w:t>
      </w:r>
      <w:r>
        <w:rPr>
          <w:rStyle w:val="a8"/>
          <w:sz w:val="28"/>
          <w:szCs w:val="28"/>
        </w:rPr>
        <w:footnoteReference w:id="9"/>
      </w:r>
      <w:r w:rsidRPr="007A53A6">
        <w:rPr>
          <w:sz w:val="28"/>
          <w:szCs w:val="28"/>
        </w:rPr>
        <w:t>.</w:t>
      </w:r>
    </w:p>
    <w:p w:rsidR="004F5506" w:rsidRPr="007A53A6" w:rsidRDefault="004F5506" w:rsidP="004F5506">
      <w:pPr>
        <w:spacing w:line="360" w:lineRule="auto"/>
        <w:ind w:firstLine="709"/>
        <w:jc w:val="both"/>
        <w:rPr>
          <w:sz w:val="28"/>
          <w:szCs w:val="28"/>
        </w:rPr>
      </w:pPr>
      <w:r w:rsidRPr="007A53A6">
        <w:rPr>
          <w:sz w:val="28"/>
          <w:szCs w:val="28"/>
        </w:rPr>
        <w:t>Оборачиваемо</w:t>
      </w:r>
      <w:r>
        <w:rPr>
          <w:sz w:val="28"/>
          <w:szCs w:val="28"/>
        </w:rPr>
        <w:t>с</w:t>
      </w:r>
      <w:r w:rsidRPr="007A53A6">
        <w:rPr>
          <w:sz w:val="28"/>
          <w:szCs w:val="28"/>
        </w:rPr>
        <w:t>ть ресурсов предприятия непосредственно зависит от действия внешних и внутренних факторов хозяйственной деятельности</w:t>
      </w:r>
      <w:r>
        <w:rPr>
          <w:sz w:val="28"/>
          <w:szCs w:val="28"/>
        </w:rPr>
        <w:t>.</w:t>
      </w:r>
      <w:r w:rsidRPr="007A53A6">
        <w:rPr>
          <w:sz w:val="28"/>
          <w:szCs w:val="28"/>
        </w:rPr>
        <w:t xml:space="preserve"> К числу внешних факторов следует отнести отраслевую принадлежность, сферу деятельности и ее масштаб и пр. Среди внутренних факторов наибольшую роль играют особенности финансовой политики предприятия в части управления товарно-материальными запасами и объемами дебиторской задолженности, </w:t>
      </w:r>
      <w:r>
        <w:rPr>
          <w:sz w:val="28"/>
          <w:szCs w:val="28"/>
        </w:rPr>
        <w:t>ц</w:t>
      </w:r>
      <w:r w:rsidRPr="007A53A6">
        <w:rPr>
          <w:sz w:val="28"/>
          <w:szCs w:val="28"/>
        </w:rPr>
        <w:t>еновая и маркетинговая политика предприятия при реализации продукции, политика привлечения заемных средств и пр.</w:t>
      </w:r>
    </w:p>
    <w:p w:rsidR="004F5506" w:rsidRDefault="004F5506" w:rsidP="004F5506">
      <w:pPr>
        <w:spacing w:line="360" w:lineRule="auto"/>
        <w:ind w:firstLine="709"/>
        <w:jc w:val="both"/>
        <w:rPr>
          <w:sz w:val="28"/>
          <w:szCs w:val="28"/>
        </w:rPr>
      </w:pPr>
      <w:r w:rsidRPr="007A53A6">
        <w:rPr>
          <w:sz w:val="28"/>
          <w:szCs w:val="28"/>
        </w:rPr>
        <w:t>Результатом ускорения оборачиваемости активов является пропор</w:t>
      </w:r>
      <w:r>
        <w:rPr>
          <w:sz w:val="28"/>
          <w:szCs w:val="28"/>
        </w:rPr>
        <w:t>ц</w:t>
      </w:r>
      <w:r w:rsidRPr="007A53A6">
        <w:rPr>
          <w:sz w:val="28"/>
          <w:szCs w:val="28"/>
        </w:rPr>
        <w:t xml:space="preserve">иональное возрастание величины операционной прибыли, что вытекает из модели </w:t>
      </w:r>
      <w:r>
        <w:rPr>
          <w:sz w:val="28"/>
          <w:szCs w:val="28"/>
        </w:rPr>
        <w:t>Д</w:t>
      </w:r>
      <w:r w:rsidRPr="007A53A6">
        <w:rPr>
          <w:sz w:val="28"/>
          <w:szCs w:val="28"/>
        </w:rPr>
        <w:t>юпона, выявляю</w:t>
      </w:r>
      <w:r>
        <w:rPr>
          <w:sz w:val="28"/>
          <w:szCs w:val="28"/>
        </w:rPr>
        <w:t>щ</w:t>
      </w:r>
      <w:r w:rsidRPr="007A53A6">
        <w:rPr>
          <w:sz w:val="28"/>
          <w:szCs w:val="28"/>
        </w:rPr>
        <w:t>ей эту зависимость</w:t>
      </w:r>
      <w:r>
        <w:rPr>
          <w:sz w:val="28"/>
          <w:szCs w:val="28"/>
        </w:rPr>
        <w:t>.</w:t>
      </w:r>
      <w:r w:rsidRPr="007A53A6">
        <w:rPr>
          <w:sz w:val="28"/>
          <w:szCs w:val="28"/>
        </w:rPr>
        <w:t xml:space="preserve"> Рассмотрим, от каких факторов зависит рентабельность операционных активов, которая равна отношению операционной прибыли (</w:t>
      </w:r>
      <w:r>
        <w:rPr>
          <w:sz w:val="28"/>
          <w:szCs w:val="28"/>
        </w:rPr>
        <w:t>П</w:t>
      </w:r>
      <w:r w:rsidRPr="007A53A6">
        <w:rPr>
          <w:sz w:val="28"/>
          <w:szCs w:val="28"/>
        </w:rPr>
        <w:t>о) к</w:t>
      </w:r>
      <w:r>
        <w:rPr>
          <w:sz w:val="28"/>
          <w:szCs w:val="28"/>
        </w:rPr>
        <w:t xml:space="preserve"> </w:t>
      </w:r>
      <w:r w:rsidRPr="007A53A6">
        <w:rPr>
          <w:sz w:val="28"/>
          <w:szCs w:val="28"/>
        </w:rPr>
        <w:t>стоимости операционных активов (А0)</w:t>
      </w:r>
      <w:r>
        <w:rPr>
          <w:rStyle w:val="a8"/>
          <w:sz w:val="28"/>
          <w:szCs w:val="28"/>
        </w:rPr>
        <w:footnoteReference w:id="10"/>
      </w:r>
    </w:p>
    <w:p w:rsidR="004F5506" w:rsidRDefault="00C34CC1" w:rsidP="0089677B">
      <w:pPr>
        <w:spacing w:line="360" w:lineRule="auto"/>
        <w:jc w:val="right"/>
        <w:rPr>
          <w:sz w:val="28"/>
          <w:szCs w:val="28"/>
        </w:rPr>
      </w:pPr>
      <w:r>
        <w:rPr>
          <w:noProof/>
          <w:sz w:val="28"/>
          <w:szCs w:val="28"/>
        </w:rPr>
        <w:drawing>
          <wp:inline distT="0" distB="0" distL="0" distR="0">
            <wp:extent cx="1582420" cy="302260"/>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2420" cy="302260"/>
                    </a:xfrm>
                    <a:prstGeom prst="rect">
                      <a:avLst/>
                    </a:prstGeom>
                    <a:noFill/>
                    <a:ln>
                      <a:noFill/>
                    </a:ln>
                  </pic:spPr>
                </pic:pic>
              </a:graphicData>
            </a:graphic>
          </wp:inline>
        </w:drawing>
      </w:r>
      <w:r w:rsidR="0089677B">
        <w:rPr>
          <w:sz w:val="28"/>
          <w:szCs w:val="28"/>
        </w:rPr>
        <w:t xml:space="preserve">                                       (1.1)</w:t>
      </w:r>
    </w:p>
    <w:p w:rsidR="004F5506" w:rsidRPr="005A2D85" w:rsidRDefault="004F5506" w:rsidP="004F5506">
      <w:pPr>
        <w:spacing w:line="360" w:lineRule="auto"/>
        <w:ind w:firstLine="709"/>
        <w:jc w:val="both"/>
        <w:rPr>
          <w:sz w:val="28"/>
          <w:szCs w:val="28"/>
        </w:rPr>
      </w:pPr>
      <w:r w:rsidRPr="005A2D85">
        <w:rPr>
          <w:sz w:val="28"/>
          <w:szCs w:val="28"/>
        </w:rPr>
        <w:t xml:space="preserve">где </w:t>
      </w:r>
      <w:r>
        <w:rPr>
          <w:sz w:val="28"/>
          <w:szCs w:val="28"/>
        </w:rPr>
        <w:t xml:space="preserve"> </w:t>
      </w:r>
      <w:r w:rsidRPr="005A2D85">
        <w:rPr>
          <w:sz w:val="28"/>
          <w:szCs w:val="28"/>
        </w:rPr>
        <w:t>П</w:t>
      </w:r>
      <w:r>
        <w:rPr>
          <w:sz w:val="28"/>
          <w:szCs w:val="28"/>
        </w:rPr>
        <w:t>о</w:t>
      </w:r>
      <w:r w:rsidRPr="005A2D85">
        <w:rPr>
          <w:sz w:val="28"/>
          <w:szCs w:val="28"/>
        </w:rPr>
        <w:t xml:space="preserve"> — сумма операционной прибыли;</w:t>
      </w:r>
    </w:p>
    <w:p w:rsidR="004F5506" w:rsidRPr="005A2D85" w:rsidRDefault="004F5506" w:rsidP="004F5506">
      <w:pPr>
        <w:spacing w:line="360" w:lineRule="auto"/>
        <w:ind w:firstLine="709"/>
        <w:jc w:val="both"/>
        <w:rPr>
          <w:sz w:val="28"/>
          <w:szCs w:val="28"/>
        </w:rPr>
      </w:pPr>
      <w:r>
        <w:rPr>
          <w:sz w:val="28"/>
          <w:szCs w:val="28"/>
        </w:rPr>
        <w:t xml:space="preserve">       Ао</w:t>
      </w:r>
      <w:r w:rsidRPr="005A2D85">
        <w:rPr>
          <w:sz w:val="28"/>
          <w:szCs w:val="28"/>
        </w:rPr>
        <w:t xml:space="preserve"> — стоимость операционных активов;</w:t>
      </w:r>
    </w:p>
    <w:p w:rsidR="004F5506" w:rsidRPr="005A2D85" w:rsidRDefault="004F5506" w:rsidP="004F5506">
      <w:pPr>
        <w:spacing w:line="360" w:lineRule="auto"/>
        <w:ind w:firstLine="709"/>
        <w:jc w:val="both"/>
        <w:rPr>
          <w:sz w:val="28"/>
          <w:szCs w:val="28"/>
        </w:rPr>
      </w:pPr>
      <w:r>
        <w:rPr>
          <w:sz w:val="28"/>
          <w:szCs w:val="28"/>
        </w:rPr>
        <w:t xml:space="preserve">       </w:t>
      </w:r>
      <w:r w:rsidRPr="005A2D85">
        <w:rPr>
          <w:sz w:val="28"/>
          <w:szCs w:val="28"/>
        </w:rPr>
        <w:t>В</w:t>
      </w:r>
      <w:r>
        <w:rPr>
          <w:sz w:val="28"/>
          <w:szCs w:val="28"/>
        </w:rPr>
        <w:t>р</w:t>
      </w:r>
      <w:r w:rsidRPr="005A2D85">
        <w:rPr>
          <w:sz w:val="28"/>
          <w:szCs w:val="28"/>
        </w:rPr>
        <w:t xml:space="preserve"> — выручка от реализации продукции;</w:t>
      </w:r>
    </w:p>
    <w:p w:rsidR="004F5506" w:rsidRPr="005A2D85" w:rsidRDefault="004F5506" w:rsidP="004F5506">
      <w:pPr>
        <w:spacing w:line="360" w:lineRule="auto"/>
        <w:ind w:firstLine="709"/>
        <w:jc w:val="both"/>
        <w:rPr>
          <w:sz w:val="28"/>
          <w:szCs w:val="28"/>
        </w:rPr>
      </w:pPr>
      <w:r>
        <w:rPr>
          <w:sz w:val="28"/>
          <w:szCs w:val="28"/>
        </w:rPr>
        <w:t xml:space="preserve">       К</w:t>
      </w:r>
      <w:r w:rsidRPr="005A2D85">
        <w:rPr>
          <w:sz w:val="28"/>
          <w:szCs w:val="28"/>
          <w:vertAlign w:val="subscript"/>
        </w:rPr>
        <w:t>рр</w:t>
      </w:r>
      <w:r w:rsidRPr="005A2D85">
        <w:rPr>
          <w:sz w:val="28"/>
          <w:szCs w:val="28"/>
          <w:vertAlign w:val="subscript"/>
          <w:lang w:val="en-US"/>
        </w:rPr>
        <w:t>n</w:t>
      </w:r>
      <w:r w:rsidRPr="005A2D85">
        <w:rPr>
          <w:sz w:val="28"/>
          <w:szCs w:val="28"/>
        </w:rPr>
        <w:t>— коэффициент рентабельности реализованной продукции;</w:t>
      </w:r>
    </w:p>
    <w:p w:rsidR="004F5506" w:rsidRPr="005A2D85" w:rsidRDefault="004F5506" w:rsidP="004F5506">
      <w:pPr>
        <w:spacing w:line="360" w:lineRule="auto"/>
        <w:ind w:firstLine="709"/>
        <w:jc w:val="both"/>
        <w:rPr>
          <w:sz w:val="28"/>
          <w:szCs w:val="28"/>
        </w:rPr>
      </w:pPr>
      <w:r w:rsidRPr="005A2D85">
        <w:rPr>
          <w:sz w:val="28"/>
          <w:szCs w:val="28"/>
        </w:rPr>
        <w:t xml:space="preserve">       </w:t>
      </w:r>
      <w:r>
        <w:rPr>
          <w:sz w:val="28"/>
          <w:szCs w:val="28"/>
        </w:rPr>
        <w:t>К</w:t>
      </w:r>
      <w:r w:rsidRPr="005A2D85">
        <w:rPr>
          <w:sz w:val="28"/>
          <w:szCs w:val="28"/>
          <w:vertAlign w:val="subscript"/>
        </w:rPr>
        <w:t>ооа</w:t>
      </w:r>
      <w:r w:rsidRPr="005A2D85">
        <w:rPr>
          <w:sz w:val="28"/>
          <w:szCs w:val="28"/>
        </w:rPr>
        <w:t xml:space="preserve"> —  коэффициент оборачиваемости операционных активов.</w:t>
      </w:r>
    </w:p>
    <w:p w:rsidR="004F5506" w:rsidRPr="005A2D85" w:rsidRDefault="004F5506" w:rsidP="004F5506">
      <w:pPr>
        <w:spacing w:line="360" w:lineRule="auto"/>
        <w:ind w:firstLine="709"/>
        <w:jc w:val="both"/>
        <w:rPr>
          <w:sz w:val="28"/>
          <w:szCs w:val="28"/>
        </w:rPr>
      </w:pPr>
      <w:r w:rsidRPr="005A2D85">
        <w:rPr>
          <w:sz w:val="28"/>
          <w:szCs w:val="28"/>
        </w:rPr>
        <w:t>Анализ представленных соотношений показывает, что</w:t>
      </w:r>
      <w:r>
        <w:rPr>
          <w:sz w:val="28"/>
          <w:szCs w:val="28"/>
        </w:rPr>
        <w:t>:</w:t>
      </w:r>
    </w:p>
    <w:p w:rsidR="004F5506" w:rsidRPr="005A2D85" w:rsidRDefault="004F5506" w:rsidP="004F5506">
      <w:pPr>
        <w:spacing w:line="360" w:lineRule="auto"/>
        <w:ind w:firstLine="709"/>
        <w:jc w:val="both"/>
        <w:rPr>
          <w:sz w:val="28"/>
          <w:szCs w:val="28"/>
        </w:rPr>
      </w:pPr>
      <w:r w:rsidRPr="005A2D85">
        <w:rPr>
          <w:sz w:val="28"/>
          <w:szCs w:val="28"/>
        </w:rPr>
        <w:t>— рентабельность операционных активов зависит от величины прибыли, получаемой при реализации продукции, и от оборачиваемости этих активов;</w:t>
      </w:r>
    </w:p>
    <w:p w:rsidR="004F5506" w:rsidRPr="005A2D85" w:rsidRDefault="004F5506" w:rsidP="004F5506">
      <w:pPr>
        <w:spacing w:line="360" w:lineRule="auto"/>
        <w:ind w:firstLine="709"/>
        <w:jc w:val="both"/>
        <w:rPr>
          <w:sz w:val="28"/>
          <w:szCs w:val="28"/>
        </w:rPr>
      </w:pPr>
      <w:r w:rsidRPr="005A2D85">
        <w:rPr>
          <w:sz w:val="28"/>
          <w:szCs w:val="28"/>
        </w:rPr>
        <w:t>— при неиз</w:t>
      </w:r>
      <w:r>
        <w:rPr>
          <w:sz w:val="28"/>
          <w:szCs w:val="28"/>
        </w:rPr>
        <w:t>м</w:t>
      </w:r>
      <w:r w:rsidRPr="005A2D85">
        <w:rPr>
          <w:sz w:val="28"/>
          <w:szCs w:val="28"/>
        </w:rPr>
        <w:t>енном коэффициенте ре</w:t>
      </w:r>
      <w:r>
        <w:rPr>
          <w:sz w:val="28"/>
          <w:szCs w:val="28"/>
        </w:rPr>
        <w:t>н</w:t>
      </w:r>
      <w:r w:rsidRPr="005A2D85">
        <w:rPr>
          <w:sz w:val="28"/>
          <w:szCs w:val="28"/>
        </w:rPr>
        <w:t>табельности реализованной продукции (</w:t>
      </w:r>
      <w:r>
        <w:rPr>
          <w:sz w:val="28"/>
          <w:szCs w:val="28"/>
        </w:rPr>
        <w:t>К</w:t>
      </w:r>
      <w:r w:rsidRPr="005A2D85">
        <w:rPr>
          <w:sz w:val="28"/>
          <w:szCs w:val="28"/>
          <w:vertAlign w:val="subscript"/>
        </w:rPr>
        <w:t>рр</w:t>
      </w:r>
      <w:r w:rsidRPr="005A2D85">
        <w:rPr>
          <w:sz w:val="28"/>
          <w:szCs w:val="28"/>
          <w:vertAlign w:val="subscript"/>
          <w:lang w:val="en-US"/>
        </w:rPr>
        <w:t>n</w:t>
      </w:r>
      <w:r w:rsidRPr="005A2D85">
        <w:rPr>
          <w:sz w:val="28"/>
          <w:szCs w:val="28"/>
        </w:rPr>
        <w:t>) увеличение значения коэффициента оборачиваемости опера</w:t>
      </w:r>
      <w:r>
        <w:rPr>
          <w:sz w:val="28"/>
          <w:szCs w:val="28"/>
        </w:rPr>
        <w:t>ц</w:t>
      </w:r>
      <w:r w:rsidRPr="005A2D85">
        <w:rPr>
          <w:sz w:val="28"/>
          <w:szCs w:val="28"/>
        </w:rPr>
        <w:t>ионных активов (</w:t>
      </w:r>
      <w:r>
        <w:rPr>
          <w:sz w:val="28"/>
          <w:szCs w:val="28"/>
        </w:rPr>
        <w:t>К</w:t>
      </w:r>
      <w:r w:rsidRPr="005A2D85">
        <w:rPr>
          <w:sz w:val="28"/>
          <w:szCs w:val="28"/>
          <w:vertAlign w:val="subscript"/>
        </w:rPr>
        <w:t>ооа</w:t>
      </w:r>
      <w:r w:rsidRPr="005A2D85">
        <w:rPr>
          <w:sz w:val="28"/>
          <w:szCs w:val="28"/>
        </w:rPr>
        <w:t>) приводит к пропорциональному росту теку</w:t>
      </w:r>
      <w:r>
        <w:rPr>
          <w:sz w:val="28"/>
          <w:szCs w:val="28"/>
        </w:rPr>
        <w:t>щ</w:t>
      </w:r>
      <w:r w:rsidRPr="005A2D85">
        <w:rPr>
          <w:sz w:val="28"/>
          <w:szCs w:val="28"/>
        </w:rPr>
        <w:t>ей (операционной) прибыли. В этой связи у предприятия появляется возможность выбора приоритетного направления увеличения прибыли: за счет роста рентабельности или ускорения оборачивае</w:t>
      </w:r>
      <w:r>
        <w:rPr>
          <w:sz w:val="28"/>
          <w:szCs w:val="28"/>
        </w:rPr>
        <w:t>м</w:t>
      </w:r>
      <w:r w:rsidRPr="005A2D85">
        <w:rPr>
          <w:sz w:val="28"/>
          <w:szCs w:val="28"/>
        </w:rPr>
        <w:t>ости активов.</w:t>
      </w:r>
    </w:p>
    <w:p w:rsidR="004F5506" w:rsidRPr="005A2D85" w:rsidRDefault="004F5506" w:rsidP="004F5506">
      <w:pPr>
        <w:spacing w:line="360" w:lineRule="auto"/>
        <w:ind w:firstLine="709"/>
        <w:jc w:val="both"/>
        <w:rPr>
          <w:sz w:val="28"/>
          <w:szCs w:val="28"/>
        </w:rPr>
      </w:pPr>
      <w:r>
        <w:rPr>
          <w:sz w:val="28"/>
          <w:szCs w:val="28"/>
        </w:rPr>
        <w:t>Д</w:t>
      </w:r>
      <w:r w:rsidRPr="005A2D85">
        <w:rPr>
          <w:sz w:val="28"/>
          <w:szCs w:val="28"/>
        </w:rPr>
        <w:t>ля оценки оборачиваемости могут рассчитываться две основные группы показателей</w:t>
      </w:r>
      <w:r>
        <w:rPr>
          <w:rStyle w:val="a8"/>
          <w:sz w:val="28"/>
          <w:szCs w:val="28"/>
        </w:rPr>
        <w:footnoteReference w:id="11"/>
      </w:r>
      <w:r w:rsidRPr="005A2D85">
        <w:rPr>
          <w:sz w:val="28"/>
          <w:szCs w:val="28"/>
        </w:rPr>
        <w:t>:</w:t>
      </w:r>
    </w:p>
    <w:p w:rsidR="004F5506" w:rsidRPr="005A2D85" w:rsidRDefault="004F5506" w:rsidP="004F5506">
      <w:pPr>
        <w:spacing w:line="360" w:lineRule="auto"/>
        <w:ind w:firstLine="709"/>
        <w:jc w:val="both"/>
        <w:rPr>
          <w:sz w:val="28"/>
          <w:szCs w:val="28"/>
        </w:rPr>
      </w:pPr>
      <w:r w:rsidRPr="005A2D85">
        <w:rPr>
          <w:sz w:val="28"/>
          <w:szCs w:val="28"/>
        </w:rPr>
        <w:t>1 гру</w:t>
      </w:r>
      <w:r>
        <w:rPr>
          <w:sz w:val="28"/>
          <w:szCs w:val="28"/>
        </w:rPr>
        <w:t>пп</w:t>
      </w:r>
      <w:r w:rsidRPr="005A2D85">
        <w:rPr>
          <w:sz w:val="28"/>
          <w:szCs w:val="28"/>
        </w:rPr>
        <w:t>а — показатели, характеризующие скорость оборота, т.е. количество оборотов, которое делает за анализируемый период капитал предприятия и его составляющие;</w:t>
      </w:r>
    </w:p>
    <w:p w:rsidR="004F5506" w:rsidRPr="005A2D85" w:rsidRDefault="004F5506" w:rsidP="004F5506">
      <w:pPr>
        <w:spacing w:line="360" w:lineRule="auto"/>
        <w:ind w:firstLine="709"/>
        <w:jc w:val="both"/>
        <w:rPr>
          <w:sz w:val="28"/>
          <w:szCs w:val="28"/>
        </w:rPr>
      </w:pPr>
      <w:r w:rsidRPr="005A2D85">
        <w:rPr>
          <w:sz w:val="28"/>
          <w:szCs w:val="28"/>
        </w:rPr>
        <w:t>2 группа — показатели, характеризующие период оборота, т</w:t>
      </w:r>
      <w:r>
        <w:rPr>
          <w:sz w:val="28"/>
          <w:szCs w:val="28"/>
        </w:rPr>
        <w:t>.</w:t>
      </w:r>
      <w:r w:rsidRPr="005A2D85">
        <w:rPr>
          <w:sz w:val="28"/>
          <w:szCs w:val="28"/>
        </w:rPr>
        <w:t>е. средний срок, за который ресурсы предприятия возвращаются в хозяйственный оборот</w:t>
      </w:r>
    </w:p>
    <w:p w:rsidR="004F5506" w:rsidRPr="005829FF" w:rsidRDefault="004F5506" w:rsidP="005829FF">
      <w:pPr>
        <w:spacing w:before="120" w:line="360" w:lineRule="auto"/>
        <w:ind w:firstLine="709"/>
        <w:rPr>
          <w:sz w:val="28"/>
          <w:szCs w:val="28"/>
        </w:rPr>
      </w:pPr>
      <w:r w:rsidRPr="005829FF">
        <w:rPr>
          <w:sz w:val="28"/>
          <w:szCs w:val="28"/>
        </w:rPr>
        <w:t>Таблица 1.</w:t>
      </w:r>
      <w:r w:rsidR="00893921" w:rsidRPr="005829FF">
        <w:rPr>
          <w:sz w:val="28"/>
          <w:szCs w:val="28"/>
        </w:rPr>
        <w:t>9</w:t>
      </w:r>
      <w:r w:rsidR="00E72101" w:rsidRPr="005829FF">
        <w:rPr>
          <w:sz w:val="28"/>
          <w:szCs w:val="28"/>
        </w:rPr>
        <w:t xml:space="preserve"> - </w:t>
      </w:r>
      <w:r w:rsidRPr="005829FF">
        <w:rPr>
          <w:sz w:val="28"/>
          <w:szCs w:val="28"/>
        </w:rPr>
        <w:t>Показатели деловой активности О</w:t>
      </w:r>
      <w:r w:rsidR="00893921" w:rsidRPr="005829FF">
        <w:rPr>
          <w:sz w:val="28"/>
          <w:szCs w:val="28"/>
        </w:rPr>
        <w:t>О</w:t>
      </w:r>
      <w:r w:rsidRPr="005829FF">
        <w:rPr>
          <w:sz w:val="28"/>
          <w:szCs w:val="28"/>
        </w:rPr>
        <w:t>О «</w:t>
      </w:r>
      <w:r w:rsidR="00893921" w:rsidRPr="005829FF">
        <w:rPr>
          <w:sz w:val="28"/>
          <w:szCs w:val="28"/>
        </w:rPr>
        <w:t>Аскона-Век</w:t>
      </w:r>
      <w:r w:rsidRPr="005829FF">
        <w:rPr>
          <w:sz w:val="28"/>
          <w:szCs w:val="28"/>
        </w:rPr>
        <w:t>»</w:t>
      </w:r>
    </w:p>
    <w:tbl>
      <w:tblPr>
        <w:tblW w:w="851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4"/>
        <w:gridCol w:w="2025"/>
        <w:gridCol w:w="1111"/>
        <w:gridCol w:w="1277"/>
        <w:gridCol w:w="920"/>
      </w:tblGrid>
      <w:tr w:rsidR="004F5506" w:rsidRPr="008D26B5" w:rsidTr="00C8251A">
        <w:trPr>
          <w:trHeight w:val="525"/>
          <w:jc w:val="center"/>
        </w:trPr>
        <w:tc>
          <w:tcPr>
            <w:tcW w:w="3184" w:type="dxa"/>
            <w:shd w:val="clear" w:color="auto" w:fill="auto"/>
            <w:vAlign w:val="center"/>
          </w:tcPr>
          <w:p w:rsidR="004F5506" w:rsidRPr="008D26B5" w:rsidRDefault="004F5506" w:rsidP="00C8251A">
            <w:pPr>
              <w:jc w:val="center"/>
            </w:pPr>
            <w:r w:rsidRPr="008D26B5">
              <w:t>Наименование показателя</w:t>
            </w:r>
          </w:p>
        </w:tc>
        <w:tc>
          <w:tcPr>
            <w:tcW w:w="2025" w:type="dxa"/>
            <w:shd w:val="clear" w:color="auto" w:fill="auto"/>
            <w:vAlign w:val="center"/>
          </w:tcPr>
          <w:p w:rsidR="004F5506" w:rsidRPr="008D26B5" w:rsidRDefault="004F5506" w:rsidP="00C8251A">
            <w:pPr>
              <w:jc w:val="center"/>
            </w:pPr>
            <w:r w:rsidRPr="008D26B5">
              <w:t>способ расчета</w:t>
            </w:r>
          </w:p>
        </w:tc>
        <w:tc>
          <w:tcPr>
            <w:tcW w:w="1111" w:type="dxa"/>
            <w:shd w:val="clear" w:color="auto" w:fill="auto"/>
            <w:vAlign w:val="center"/>
          </w:tcPr>
          <w:p w:rsidR="004F5506" w:rsidRPr="008D26B5" w:rsidRDefault="004F5506" w:rsidP="00893921">
            <w:pPr>
              <w:jc w:val="center"/>
            </w:pPr>
            <w:r w:rsidRPr="008D26B5">
              <w:t>200</w:t>
            </w:r>
            <w:r w:rsidR="00893921">
              <w:t>7</w:t>
            </w:r>
            <w:r>
              <w:t xml:space="preserve"> г.</w:t>
            </w:r>
          </w:p>
        </w:tc>
        <w:tc>
          <w:tcPr>
            <w:tcW w:w="1277" w:type="dxa"/>
            <w:shd w:val="clear" w:color="auto" w:fill="auto"/>
            <w:vAlign w:val="center"/>
          </w:tcPr>
          <w:p w:rsidR="004F5506" w:rsidRPr="008D26B5" w:rsidRDefault="004F5506" w:rsidP="00893921">
            <w:pPr>
              <w:jc w:val="center"/>
            </w:pPr>
            <w:r w:rsidRPr="008D26B5">
              <w:t>200</w:t>
            </w:r>
            <w:r w:rsidR="00893921">
              <w:t>8</w:t>
            </w:r>
            <w:r>
              <w:t xml:space="preserve"> г.</w:t>
            </w:r>
          </w:p>
        </w:tc>
        <w:tc>
          <w:tcPr>
            <w:tcW w:w="920" w:type="dxa"/>
            <w:shd w:val="clear" w:color="auto" w:fill="auto"/>
            <w:vAlign w:val="center"/>
          </w:tcPr>
          <w:p w:rsidR="004F5506" w:rsidRPr="008D26B5" w:rsidRDefault="004F5506" w:rsidP="00C8251A">
            <w:pPr>
              <w:jc w:val="center"/>
            </w:pPr>
            <w:r w:rsidRPr="008D26B5">
              <w:t>Абс</w:t>
            </w:r>
            <w:r>
              <w:t>.</w:t>
            </w:r>
          </w:p>
        </w:tc>
      </w:tr>
      <w:tr w:rsidR="004F5506" w:rsidRPr="008D26B5" w:rsidTr="00C8251A">
        <w:trPr>
          <w:trHeight w:val="610"/>
          <w:jc w:val="center"/>
        </w:trPr>
        <w:tc>
          <w:tcPr>
            <w:tcW w:w="3184" w:type="dxa"/>
            <w:shd w:val="clear" w:color="auto" w:fill="auto"/>
          </w:tcPr>
          <w:p w:rsidR="004F5506" w:rsidRPr="008D26B5" w:rsidRDefault="004F5506" w:rsidP="00C8251A">
            <w:r w:rsidRPr="008D26B5">
              <w:t>Коэффициент оборачиваемости активов</w:t>
            </w:r>
          </w:p>
        </w:tc>
        <w:tc>
          <w:tcPr>
            <w:tcW w:w="2025" w:type="dxa"/>
            <w:shd w:val="clear" w:color="auto" w:fill="auto"/>
            <w:vAlign w:val="center"/>
          </w:tcPr>
          <w:p w:rsidR="004F5506" w:rsidRPr="008D26B5" w:rsidRDefault="004F5506" w:rsidP="00C8251A">
            <w:pPr>
              <w:jc w:val="center"/>
            </w:pPr>
            <w:r w:rsidRPr="008D26B5">
              <w:t>стр.010 ф.2</w:t>
            </w:r>
            <w:r>
              <w:t xml:space="preserve"> </w:t>
            </w:r>
            <w:r w:rsidRPr="008D26B5">
              <w:t>/</w:t>
            </w:r>
            <w:r>
              <w:t xml:space="preserve"> </w:t>
            </w:r>
            <w:r w:rsidRPr="008D26B5">
              <w:t>стр.(190+290) ф.1</w:t>
            </w:r>
          </w:p>
        </w:tc>
        <w:tc>
          <w:tcPr>
            <w:tcW w:w="1111" w:type="dxa"/>
            <w:shd w:val="clear" w:color="auto" w:fill="auto"/>
            <w:noWrap/>
          </w:tcPr>
          <w:p w:rsidR="004F5506" w:rsidRPr="008D26B5" w:rsidRDefault="004F5506" w:rsidP="00C8251A">
            <w:pPr>
              <w:jc w:val="right"/>
            </w:pPr>
            <w:r w:rsidRPr="008D26B5">
              <w:t>0,78</w:t>
            </w:r>
          </w:p>
        </w:tc>
        <w:tc>
          <w:tcPr>
            <w:tcW w:w="1277" w:type="dxa"/>
            <w:shd w:val="clear" w:color="auto" w:fill="auto"/>
            <w:noWrap/>
          </w:tcPr>
          <w:p w:rsidR="004F5506" w:rsidRPr="008D26B5" w:rsidRDefault="004F5506" w:rsidP="00C8251A">
            <w:pPr>
              <w:jc w:val="right"/>
            </w:pPr>
            <w:r w:rsidRPr="008D26B5">
              <w:t>0,61</w:t>
            </w:r>
          </w:p>
        </w:tc>
        <w:tc>
          <w:tcPr>
            <w:tcW w:w="920" w:type="dxa"/>
            <w:shd w:val="clear" w:color="auto" w:fill="auto"/>
            <w:noWrap/>
          </w:tcPr>
          <w:p w:rsidR="004F5506" w:rsidRPr="008D26B5" w:rsidRDefault="004F5506" w:rsidP="00C8251A">
            <w:pPr>
              <w:jc w:val="right"/>
            </w:pPr>
            <w:r w:rsidRPr="008D26B5">
              <w:t>0,78</w:t>
            </w:r>
          </w:p>
        </w:tc>
      </w:tr>
      <w:tr w:rsidR="004F5506" w:rsidRPr="008D26B5" w:rsidTr="00C8251A">
        <w:trPr>
          <w:trHeight w:val="421"/>
          <w:jc w:val="center"/>
        </w:trPr>
        <w:tc>
          <w:tcPr>
            <w:tcW w:w="3184" w:type="dxa"/>
            <w:shd w:val="clear" w:color="auto" w:fill="auto"/>
          </w:tcPr>
          <w:p w:rsidR="004F5506" w:rsidRPr="008D26B5" w:rsidRDefault="004F5506" w:rsidP="00C8251A">
            <w:r w:rsidRPr="008D26B5">
              <w:t>Коэффициент фондоотдачи</w:t>
            </w:r>
          </w:p>
        </w:tc>
        <w:tc>
          <w:tcPr>
            <w:tcW w:w="2025" w:type="dxa"/>
            <w:shd w:val="clear" w:color="auto" w:fill="auto"/>
            <w:vAlign w:val="center"/>
          </w:tcPr>
          <w:p w:rsidR="004F5506" w:rsidRPr="008D26B5" w:rsidRDefault="004F5506" w:rsidP="00C8251A">
            <w:pPr>
              <w:jc w:val="center"/>
            </w:pPr>
            <w:r w:rsidRPr="008D26B5">
              <w:t>стр.010 ф.2</w:t>
            </w:r>
            <w:r>
              <w:t xml:space="preserve"> </w:t>
            </w:r>
            <w:r w:rsidRPr="008D26B5">
              <w:t>/</w:t>
            </w:r>
            <w:r>
              <w:t xml:space="preserve"> </w:t>
            </w:r>
            <w:r w:rsidRPr="008D26B5">
              <w:t>стр.120 ф.1</w:t>
            </w:r>
          </w:p>
        </w:tc>
        <w:tc>
          <w:tcPr>
            <w:tcW w:w="1111" w:type="dxa"/>
            <w:shd w:val="clear" w:color="auto" w:fill="auto"/>
            <w:noWrap/>
          </w:tcPr>
          <w:p w:rsidR="004F5506" w:rsidRPr="008D26B5" w:rsidRDefault="004F5506" w:rsidP="00C8251A">
            <w:pPr>
              <w:jc w:val="right"/>
            </w:pPr>
            <w:r w:rsidRPr="008D26B5">
              <w:t>1,14</w:t>
            </w:r>
          </w:p>
        </w:tc>
        <w:tc>
          <w:tcPr>
            <w:tcW w:w="1277" w:type="dxa"/>
            <w:shd w:val="clear" w:color="auto" w:fill="auto"/>
            <w:noWrap/>
          </w:tcPr>
          <w:p w:rsidR="004F5506" w:rsidRPr="008D26B5" w:rsidRDefault="004F5506" w:rsidP="00C8251A">
            <w:pPr>
              <w:jc w:val="right"/>
            </w:pPr>
            <w:r w:rsidRPr="008D26B5">
              <w:t>0,97</w:t>
            </w:r>
          </w:p>
        </w:tc>
        <w:tc>
          <w:tcPr>
            <w:tcW w:w="920" w:type="dxa"/>
            <w:shd w:val="clear" w:color="auto" w:fill="auto"/>
            <w:noWrap/>
          </w:tcPr>
          <w:p w:rsidR="004F5506" w:rsidRPr="008D26B5" w:rsidRDefault="004F5506" w:rsidP="00C8251A">
            <w:pPr>
              <w:jc w:val="right"/>
            </w:pPr>
            <w:r w:rsidRPr="008D26B5">
              <w:t>0,85</w:t>
            </w:r>
          </w:p>
        </w:tc>
      </w:tr>
      <w:tr w:rsidR="004F5506" w:rsidRPr="008D26B5" w:rsidTr="00C8251A">
        <w:trPr>
          <w:trHeight w:val="780"/>
          <w:jc w:val="center"/>
        </w:trPr>
        <w:tc>
          <w:tcPr>
            <w:tcW w:w="3184" w:type="dxa"/>
            <w:shd w:val="clear" w:color="auto" w:fill="auto"/>
          </w:tcPr>
          <w:p w:rsidR="004F5506" w:rsidRPr="008D26B5" w:rsidRDefault="004F5506" w:rsidP="00C8251A">
            <w:r w:rsidRPr="008D26B5">
              <w:t>Коэффициент оборачиваемости оборотных активов</w:t>
            </w:r>
          </w:p>
        </w:tc>
        <w:tc>
          <w:tcPr>
            <w:tcW w:w="2025" w:type="dxa"/>
            <w:shd w:val="clear" w:color="auto" w:fill="auto"/>
            <w:vAlign w:val="center"/>
          </w:tcPr>
          <w:p w:rsidR="004F5506" w:rsidRPr="008D26B5" w:rsidRDefault="004F5506" w:rsidP="00C8251A">
            <w:pPr>
              <w:jc w:val="center"/>
            </w:pPr>
            <w:r w:rsidRPr="008D26B5">
              <w:t>стр.010 ф.2</w:t>
            </w:r>
            <w:r>
              <w:t xml:space="preserve"> </w:t>
            </w:r>
            <w:r w:rsidRPr="008D26B5">
              <w:t>/ стр.290 ф.1</w:t>
            </w:r>
          </w:p>
        </w:tc>
        <w:tc>
          <w:tcPr>
            <w:tcW w:w="1111" w:type="dxa"/>
            <w:shd w:val="clear" w:color="auto" w:fill="auto"/>
            <w:noWrap/>
          </w:tcPr>
          <w:p w:rsidR="004F5506" w:rsidRPr="008D26B5" w:rsidRDefault="004F5506" w:rsidP="00C8251A">
            <w:pPr>
              <w:jc w:val="right"/>
            </w:pPr>
            <w:r w:rsidRPr="008D26B5">
              <w:t>4,56</w:t>
            </w:r>
          </w:p>
        </w:tc>
        <w:tc>
          <w:tcPr>
            <w:tcW w:w="1277" w:type="dxa"/>
            <w:shd w:val="clear" w:color="auto" w:fill="auto"/>
            <w:noWrap/>
          </w:tcPr>
          <w:p w:rsidR="004F5506" w:rsidRPr="008D26B5" w:rsidRDefault="004F5506" w:rsidP="00C8251A">
            <w:pPr>
              <w:jc w:val="right"/>
            </w:pPr>
            <w:r w:rsidRPr="008D26B5">
              <w:t>2,94</w:t>
            </w:r>
          </w:p>
        </w:tc>
        <w:tc>
          <w:tcPr>
            <w:tcW w:w="920" w:type="dxa"/>
            <w:shd w:val="clear" w:color="auto" w:fill="auto"/>
            <w:noWrap/>
          </w:tcPr>
          <w:p w:rsidR="004F5506" w:rsidRPr="008D26B5" w:rsidRDefault="004F5506" w:rsidP="00C8251A">
            <w:pPr>
              <w:jc w:val="right"/>
            </w:pPr>
            <w:r w:rsidRPr="008D26B5">
              <w:t>0,65</w:t>
            </w:r>
          </w:p>
        </w:tc>
      </w:tr>
      <w:tr w:rsidR="004F5506" w:rsidRPr="008D26B5" w:rsidTr="00C8251A">
        <w:trPr>
          <w:trHeight w:val="1035"/>
          <w:jc w:val="center"/>
        </w:trPr>
        <w:tc>
          <w:tcPr>
            <w:tcW w:w="3184" w:type="dxa"/>
            <w:shd w:val="clear" w:color="auto" w:fill="auto"/>
          </w:tcPr>
          <w:p w:rsidR="004F5506" w:rsidRPr="008D26B5" w:rsidRDefault="004F5506" w:rsidP="00C8251A">
            <w:r w:rsidRPr="008D26B5">
              <w:t>Коэффициент оборачиваемости кредиторской задолженности</w:t>
            </w:r>
          </w:p>
        </w:tc>
        <w:tc>
          <w:tcPr>
            <w:tcW w:w="2025" w:type="dxa"/>
            <w:shd w:val="clear" w:color="auto" w:fill="auto"/>
            <w:vAlign w:val="center"/>
          </w:tcPr>
          <w:p w:rsidR="004F5506" w:rsidRPr="008D26B5" w:rsidRDefault="004F5506" w:rsidP="00C8251A">
            <w:pPr>
              <w:jc w:val="center"/>
            </w:pPr>
            <w:r w:rsidRPr="008D26B5">
              <w:t>стр.010 ф.2 / стр. 620 ф.1</w:t>
            </w:r>
          </w:p>
        </w:tc>
        <w:tc>
          <w:tcPr>
            <w:tcW w:w="1111" w:type="dxa"/>
            <w:shd w:val="clear" w:color="auto" w:fill="auto"/>
            <w:noWrap/>
          </w:tcPr>
          <w:p w:rsidR="004F5506" w:rsidRPr="008D26B5" w:rsidRDefault="004F5506" w:rsidP="00C8251A">
            <w:pPr>
              <w:jc w:val="right"/>
            </w:pPr>
            <w:r w:rsidRPr="008D26B5">
              <w:t>6,36</w:t>
            </w:r>
          </w:p>
        </w:tc>
        <w:tc>
          <w:tcPr>
            <w:tcW w:w="1277" w:type="dxa"/>
            <w:shd w:val="clear" w:color="auto" w:fill="auto"/>
            <w:noWrap/>
          </w:tcPr>
          <w:p w:rsidR="004F5506" w:rsidRPr="008D26B5" w:rsidRDefault="004F5506" w:rsidP="00C8251A">
            <w:pPr>
              <w:jc w:val="right"/>
            </w:pPr>
            <w:r w:rsidRPr="008D26B5">
              <w:t>3,84</w:t>
            </w:r>
          </w:p>
        </w:tc>
        <w:tc>
          <w:tcPr>
            <w:tcW w:w="920" w:type="dxa"/>
            <w:shd w:val="clear" w:color="auto" w:fill="auto"/>
            <w:noWrap/>
          </w:tcPr>
          <w:p w:rsidR="004F5506" w:rsidRPr="008D26B5" w:rsidRDefault="004F5506" w:rsidP="00C8251A">
            <w:pPr>
              <w:jc w:val="right"/>
            </w:pPr>
            <w:r w:rsidRPr="008D26B5">
              <w:t>0,60</w:t>
            </w:r>
          </w:p>
        </w:tc>
      </w:tr>
      <w:tr w:rsidR="004F5506" w:rsidRPr="008D26B5" w:rsidTr="00C8251A">
        <w:trPr>
          <w:trHeight w:val="795"/>
          <w:jc w:val="center"/>
        </w:trPr>
        <w:tc>
          <w:tcPr>
            <w:tcW w:w="3184" w:type="dxa"/>
            <w:shd w:val="clear" w:color="auto" w:fill="auto"/>
          </w:tcPr>
          <w:p w:rsidR="004F5506" w:rsidRPr="008D26B5" w:rsidRDefault="004F5506" w:rsidP="00C8251A">
            <w:r w:rsidRPr="008D26B5">
              <w:t>Коэффициент оборачиваемости дебиторской задолженности</w:t>
            </w:r>
          </w:p>
        </w:tc>
        <w:tc>
          <w:tcPr>
            <w:tcW w:w="2025" w:type="dxa"/>
            <w:shd w:val="clear" w:color="auto" w:fill="auto"/>
            <w:vAlign w:val="center"/>
          </w:tcPr>
          <w:p w:rsidR="004F5506" w:rsidRPr="008D26B5" w:rsidRDefault="004F5506" w:rsidP="00C8251A">
            <w:pPr>
              <w:jc w:val="center"/>
            </w:pPr>
            <w:r w:rsidRPr="008D26B5">
              <w:t>стр.010 ф.2 / стр.(230+240) ф.1</w:t>
            </w:r>
          </w:p>
        </w:tc>
        <w:tc>
          <w:tcPr>
            <w:tcW w:w="1111" w:type="dxa"/>
            <w:shd w:val="clear" w:color="auto" w:fill="auto"/>
            <w:noWrap/>
          </w:tcPr>
          <w:p w:rsidR="004F5506" w:rsidRPr="008D26B5" w:rsidRDefault="004F5506" w:rsidP="00C8251A">
            <w:pPr>
              <w:jc w:val="right"/>
            </w:pPr>
            <w:r w:rsidRPr="008D26B5">
              <w:t>6,35</w:t>
            </w:r>
          </w:p>
        </w:tc>
        <w:tc>
          <w:tcPr>
            <w:tcW w:w="1277" w:type="dxa"/>
            <w:shd w:val="clear" w:color="auto" w:fill="auto"/>
            <w:noWrap/>
          </w:tcPr>
          <w:p w:rsidR="004F5506" w:rsidRPr="008D26B5" w:rsidRDefault="004F5506" w:rsidP="00C8251A">
            <w:pPr>
              <w:jc w:val="right"/>
            </w:pPr>
            <w:r w:rsidRPr="008D26B5">
              <w:t>4,28</w:t>
            </w:r>
          </w:p>
        </w:tc>
        <w:tc>
          <w:tcPr>
            <w:tcW w:w="920" w:type="dxa"/>
            <w:shd w:val="clear" w:color="auto" w:fill="auto"/>
            <w:noWrap/>
          </w:tcPr>
          <w:p w:rsidR="004F5506" w:rsidRPr="008D26B5" w:rsidRDefault="004F5506" w:rsidP="00C8251A">
            <w:pPr>
              <w:jc w:val="right"/>
            </w:pPr>
            <w:r w:rsidRPr="008D26B5">
              <w:t>0,67</w:t>
            </w:r>
          </w:p>
        </w:tc>
      </w:tr>
      <w:tr w:rsidR="004F5506" w:rsidRPr="008D26B5" w:rsidTr="00C8251A">
        <w:trPr>
          <w:trHeight w:val="795"/>
          <w:jc w:val="center"/>
        </w:trPr>
        <w:tc>
          <w:tcPr>
            <w:tcW w:w="3184" w:type="dxa"/>
            <w:shd w:val="clear" w:color="auto" w:fill="auto"/>
          </w:tcPr>
          <w:p w:rsidR="004F5506" w:rsidRPr="008D26B5" w:rsidRDefault="004F5506" w:rsidP="00C8251A">
            <w:r w:rsidRPr="008D26B5">
              <w:t>Коэффициент оборачиваемости собственного капитала</w:t>
            </w:r>
          </w:p>
        </w:tc>
        <w:tc>
          <w:tcPr>
            <w:tcW w:w="2025" w:type="dxa"/>
            <w:shd w:val="clear" w:color="auto" w:fill="auto"/>
            <w:vAlign w:val="center"/>
          </w:tcPr>
          <w:p w:rsidR="004F5506" w:rsidRPr="008D26B5" w:rsidRDefault="004F5506" w:rsidP="00C8251A">
            <w:pPr>
              <w:jc w:val="center"/>
            </w:pPr>
            <w:r w:rsidRPr="008D26B5">
              <w:t>стр.010 ф.2</w:t>
            </w:r>
            <w:r>
              <w:t xml:space="preserve"> </w:t>
            </w:r>
            <w:r w:rsidRPr="008D26B5">
              <w:t>/ стр.490 ф.1</w:t>
            </w:r>
          </w:p>
        </w:tc>
        <w:tc>
          <w:tcPr>
            <w:tcW w:w="1111" w:type="dxa"/>
            <w:shd w:val="clear" w:color="auto" w:fill="auto"/>
            <w:noWrap/>
          </w:tcPr>
          <w:p w:rsidR="004F5506" w:rsidRPr="008D26B5" w:rsidRDefault="004F5506" w:rsidP="00C8251A">
            <w:pPr>
              <w:jc w:val="right"/>
            </w:pPr>
            <w:r w:rsidRPr="008D26B5">
              <w:t>1,08</w:t>
            </w:r>
          </w:p>
        </w:tc>
        <w:tc>
          <w:tcPr>
            <w:tcW w:w="1277" w:type="dxa"/>
            <w:shd w:val="clear" w:color="auto" w:fill="auto"/>
            <w:noWrap/>
          </w:tcPr>
          <w:p w:rsidR="004F5506" w:rsidRPr="008D26B5" w:rsidRDefault="004F5506" w:rsidP="00C8251A">
            <w:pPr>
              <w:jc w:val="right"/>
            </w:pPr>
            <w:r w:rsidRPr="008D26B5">
              <w:t>0,88</w:t>
            </w:r>
          </w:p>
        </w:tc>
        <w:tc>
          <w:tcPr>
            <w:tcW w:w="920" w:type="dxa"/>
            <w:shd w:val="clear" w:color="auto" w:fill="auto"/>
            <w:noWrap/>
          </w:tcPr>
          <w:p w:rsidR="004F5506" w:rsidRPr="008D26B5" w:rsidRDefault="004F5506" w:rsidP="00C8251A">
            <w:pPr>
              <w:jc w:val="right"/>
            </w:pPr>
            <w:r w:rsidRPr="008D26B5">
              <w:t>0,81</w:t>
            </w:r>
          </w:p>
        </w:tc>
      </w:tr>
    </w:tbl>
    <w:p w:rsidR="004F5506" w:rsidRPr="005A2D85" w:rsidRDefault="004F5506" w:rsidP="004F5506">
      <w:pPr>
        <w:spacing w:line="360" w:lineRule="auto"/>
        <w:ind w:firstLine="709"/>
        <w:jc w:val="both"/>
        <w:rPr>
          <w:sz w:val="28"/>
          <w:szCs w:val="28"/>
        </w:rPr>
      </w:pPr>
    </w:p>
    <w:p w:rsidR="00307D69" w:rsidRDefault="00307D69" w:rsidP="00307D69">
      <w:pPr>
        <w:spacing w:line="360" w:lineRule="auto"/>
        <w:ind w:firstLine="709"/>
        <w:jc w:val="both"/>
        <w:rPr>
          <w:sz w:val="28"/>
          <w:szCs w:val="28"/>
        </w:rPr>
      </w:pPr>
      <w:r w:rsidRPr="005A2D85">
        <w:rPr>
          <w:sz w:val="28"/>
          <w:szCs w:val="28"/>
        </w:rPr>
        <w:t>В основе расчета основных показателей, характеризующих скорость оборота, лежит выявление отношения нет</w:t>
      </w:r>
      <w:r>
        <w:rPr>
          <w:sz w:val="28"/>
          <w:szCs w:val="28"/>
        </w:rPr>
        <w:t>т</w:t>
      </w:r>
      <w:r w:rsidRPr="005A2D85">
        <w:rPr>
          <w:sz w:val="28"/>
          <w:szCs w:val="28"/>
        </w:rPr>
        <w:t>о-выручки от реализации продукции к средним показателям соответствую</w:t>
      </w:r>
      <w:r>
        <w:rPr>
          <w:sz w:val="28"/>
          <w:szCs w:val="28"/>
        </w:rPr>
        <w:t>щ</w:t>
      </w:r>
      <w:r w:rsidRPr="005A2D85">
        <w:rPr>
          <w:sz w:val="28"/>
          <w:szCs w:val="28"/>
        </w:rPr>
        <w:t xml:space="preserve">их ресурсов. Выручка от реализации продукции определяется из строки 010 формы 2 </w:t>
      </w:r>
      <w:r>
        <w:rPr>
          <w:sz w:val="28"/>
          <w:szCs w:val="28"/>
        </w:rPr>
        <w:t>«</w:t>
      </w:r>
      <w:r w:rsidRPr="005A2D85">
        <w:rPr>
          <w:sz w:val="28"/>
          <w:szCs w:val="28"/>
        </w:rPr>
        <w:t>Отчет о прибылях и убытках</w:t>
      </w:r>
      <w:r>
        <w:rPr>
          <w:sz w:val="28"/>
          <w:szCs w:val="28"/>
        </w:rPr>
        <w:t>»</w:t>
      </w:r>
      <w:r w:rsidRPr="005A2D85">
        <w:rPr>
          <w:sz w:val="28"/>
          <w:szCs w:val="28"/>
        </w:rPr>
        <w:t xml:space="preserve">. Так как в форме </w:t>
      </w:r>
      <w:r>
        <w:rPr>
          <w:sz w:val="28"/>
          <w:szCs w:val="28"/>
        </w:rPr>
        <w:t>№</w:t>
      </w:r>
      <w:r w:rsidRPr="005A2D85">
        <w:rPr>
          <w:sz w:val="28"/>
          <w:szCs w:val="28"/>
        </w:rPr>
        <w:t>2 выручка отражается за установленный период времени (квартал, полугодие, год), то для расчета показателей оборачиваемости применяются средние (среднехронологические) показатели исходных величин за соответствующий период.</w:t>
      </w:r>
    </w:p>
    <w:p w:rsidR="004F5506" w:rsidRDefault="004F5506" w:rsidP="004F5506">
      <w:pPr>
        <w:spacing w:line="360" w:lineRule="auto"/>
        <w:ind w:firstLine="709"/>
        <w:jc w:val="both"/>
        <w:rPr>
          <w:sz w:val="28"/>
          <w:szCs w:val="28"/>
        </w:rPr>
      </w:pPr>
      <w:r w:rsidRPr="008D26B5">
        <w:rPr>
          <w:sz w:val="28"/>
          <w:szCs w:val="28"/>
        </w:rPr>
        <w:t>Та</w:t>
      </w:r>
      <w:r>
        <w:rPr>
          <w:sz w:val="28"/>
          <w:szCs w:val="28"/>
        </w:rPr>
        <w:t xml:space="preserve">ким образом, коэффициент оборачиваемости активов </w:t>
      </w:r>
      <w:r w:rsidR="00263280">
        <w:rPr>
          <w:sz w:val="28"/>
          <w:szCs w:val="28"/>
        </w:rPr>
        <w:t>Аскона-Век</w:t>
      </w:r>
      <w:r>
        <w:rPr>
          <w:sz w:val="28"/>
          <w:szCs w:val="28"/>
        </w:rPr>
        <w:t xml:space="preserve"> составил в 200</w:t>
      </w:r>
      <w:r w:rsidR="00893921">
        <w:rPr>
          <w:sz w:val="28"/>
          <w:szCs w:val="28"/>
        </w:rPr>
        <w:t>8</w:t>
      </w:r>
      <w:r>
        <w:rPr>
          <w:sz w:val="28"/>
          <w:szCs w:val="28"/>
        </w:rPr>
        <w:t xml:space="preserve"> г. 0,61 и снизился по сравнению с 200</w:t>
      </w:r>
      <w:r w:rsidR="00893921">
        <w:rPr>
          <w:sz w:val="28"/>
          <w:szCs w:val="28"/>
        </w:rPr>
        <w:t xml:space="preserve">7 </w:t>
      </w:r>
      <w:r>
        <w:rPr>
          <w:sz w:val="28"/>
          <w:szCs w:val="28"/>
        </w:rPr>
        <w:t>г., что говорит о снижении эффективности использования активов компании. Фондоотдача в 200</w:t>
      </w:r>
      <w:r w:rsidR="00893921">
        <w:rPr>
          <w:sz w:val="28"/>
          <w:szCs w:val="28"/>
        </w:rPr>
        <w:t>8</w:t>
      </w:r>
      <w:r>
        <w:rPr>
          <w:sz w:val="28"/>
          <w:szCs w:val="28"/>
        </w:rPr>
        <w:t xml:space="preserve"> г. составила 0,97, что ниже уровня 200</w:t>
      </w:r>
      <w:r w:rsidR="00893921">
        <w:rPr>
          <w:sz w:val="28"/>
          <w:szCs w:val="28"/>
        </w:rPr>
        <w:t>7</w:t>
      </w:r>
      <w:r>
        <w:rPr>
          <w:sz w:val="28"/>
          <w:szCs w:val="28"/>
        </w:rPr>
        <w:t xml:space="preserve"> г., т.е. оборот основных средств снизился. Коэффициент оборачиваемости оборотных средств составил 2,94, т.е. оборот оборотных активов снизился</w:t>
      </w:r>
      <w:r w:rsidRPr="008D26B5">
        <w:rPr>
          <w:sz w:val="28"/>
          <w:szCs w:val="28"/>
        </w:rPr>
        <w:t xml:space="preserve"> </w:t>
      </w:r>
      <w:r>
        <w:rPr>
          <w:sz w:val="28"/>
          <w:szCs w:val="28"/>
        </w:rPr>
        <w:t>по сравнению с 200</w:t>
      </w:r>
      <w:r w:rsidR="00893921">
        <w:rPr>
          <w:sz w:val="28"/>
          <w:szCs w:val="28"/>
        </w:rPr>
        <w:t>7</w:t>
      </w:r>
      <w:r>
        <w:rPr>
          <w:sz w:val="28"/>
          <w:szCs w:val="28"/>
        </w:rPr>
        <w:t xml:space="preserve"> г. </w:t>
      </w:r>
      <w:r w:rsidRPr="008D26B5">
        <w:rPr>
          <w:sz w:val="28"/>
          <w:szCs w:val="28"/>
        </w:rPr>
        <w:t>Коэффициент оборачиваемости дебиторской и кредиторской задолженности</w:t>
      </w:r>
      <w:r>
        <w:rPr>
          <w:sz w:val="28"/>
          <w:szCs w:val="28"/>
        </w:rPr>
        <w:t xml:space="preserve"> составили 4,28 и 3,84 соответственно, и снизились по сравнению с 200</w:t>
      </w:r>
      <w:r w:rsidR="00893921">
        <w:rPr>
          <w:sz w:val="28"/>
          <w:szCs w:val="28"/>
        </w:rPr>
        <w:t>7</w:t>
      </w:r>
      <w:r>
        <w:rPr>
          <w:sz w:val="28"/>
          <w:szCs w:val="28"/>
        </w:rPr>
        <w:t xml:space="preserve"> г., следовательно скорость оборота по данным задолженностям снизилась. </w:t>
      </w:r>
      <w:r w:rsidRPr="008D26B5">
        <w:rPr>
          <w:sz w:val="28"/>
          <w:szCs w:val="28"/>
        </w:rPr>
        <w:t>Коэффициент оборачиваемо</w:t>
      </w:r>
      <w:r>
        <w:rPr>
          <w:sz w:val="28"/>
          <w:szCs w:val="28"/>
        </w:rPr>
        <w:t>сти</w:t>
      </w:r>
      <w:r w:rsidRPr="008D26B5">
        <w:rPr>
          <w:sz w:val="28"/>
          <w:szCs w:val="28"/>
        </w:rPr>
        <w:t xml:space="preserve"> собственного капитала</w:t>
      </w:r>
      <w:r>
        <w:rPr>
          <w:sz w:val="28"/>
          <w:szCs w:val="28"/>
        </w:rPr>
        <w:t xml:space="preserve"> составляет 0,88, что ниже уровня 200</w:t>
      </w:r>
      <w:r w:rsidR="00893921">
        <w:rPr>
          <w:sz w:val="28"/>
          <w:szCs w:val="28"/>
        </w:rPr>
        <w:t>7</w:t>
      </w:r>
      <w:r>
        <w:rPr>
          <w:sz w:val="28"/>
          <w:szCs w:val="28"/>
        </w:rPr>
        <w:t xml:space="preserve"> г., т.е. оборот собственного капитала снизился.</w:t>
      </w:r>
    </w:p>
    <w:p w:rsidR="003F150D" w:rsidRDefault="00307D69" w:rsidP="007364B3">
      <w:pPr>
        <w:spacing w:line="360" w:lineRule="auto"/>
        <w:ind w:firstLine="709"/>
        <w:jc w:val="both"/>
        <w:rPr>
          <w:sz w:val="28"/>
          <w:szCs w:val="28"/>
        </w:rPr>
      </w:pPr>
      <w:r>
        <w:rPr>
          <w:sz w:val="28"/>
          <w:szCs w:val="28"/>
        </w:rPr>
        <w:t xml:space="preserve">Таким образом, </w:t>
      </w:r>
      <w:r w:rsidR="007364B3">
        <w:rPr>
          <w:sz w:val="28"/>
          <w:szCs w:val="28"/>
        </w:rPr>
        <w:t>анализ финансового состояния ООО «Аскона-Век» показал</w:t>
      </w:r>
      <w:r w:rsidR="004B643C">
        <w:rPr>
          <w:sz w:val="28"/>
          <w:szCs w:val="28"/>
        </w:rPr>
        <w:t>,</w:t>
      </w:r>
      <w:r w:rsidR="007364B3">
        <w:rPr>
          <w:sz w:val="28"/>
          <w:szCs w:val="28"/>
        </w:rPr>
        <w:t xml:space="preserve"> </w:t>
      </w:r>
      <w:r w:rsidR="0026734F">
        <w:rPr>
          <w:sz w:val="28"/>
          <w:szCs w:val="28"/>
        </w:rPr>
        <w:t xml:space="preserve">что капитал предприятия в основном сформирован за счет собственных средств, доля которых увеличилась, что говорит о росте финансовой независимости предприятия. </w:t>
      </w:r>
      <w:r w:rsidR="003F150D" w:rsidRPr="003F150D">
        <w:rPr>
          <w:sz w:val="28"/>
          <w:szCs w:val="28"/>
        </w:rPr>
        <w:t>В структуре активов предприятия значительно увеличилась доля оборотных средств, что само по себе неплохо, так как в результате этого ускоряется оборачиваемость совокупного капитала. Однако в основном этот прирост вызван увеличением стоимости производственных запасов и ростом дебиторской задолженности.</w:t>
      </w:r>
    </w:p>
    <w:p w:rsidR="00F20AAD" w:rsidRDefault="00F20AAD" w:rsidP="007364B3">
      <w:pPr>
        <w:spacing w:line="360" w:lineRule="auto"/>
        <w:ind w:firstLine="709"/>
        <w:jc w:val="both"/>
        <w:rPr>
          <w:sz w:val="28"/>
          <w:szCs w:val="28"/>
        </w:rPr>
      </w:pPr>
      <w:r w:rsidRPr="00F20AAD">
        <w:rPr>
          <w:sz w:val="28"/>
          <w:szCs w:val="28"/>
        </w:rPr>
        <w:t>Характеризуя состояние и качество активов, необходимо отметить, что степень изношенности основных фондов ниже, чем в среднем по отрасли, в связи с тем, что данное предприятие более интенси</w:t>
      </w:r>
      <w:r>
        <w:rPr>
          <w:sz w:val="28"/>
          <w:szCs w:val="28"/>
        </w:rPr>
        <w:t xml:space="preserve">вно обновляет основной капитал, оборотные средства </w:t>
      </w:r>
      <w:r w:rsidR="007364B3">
        <w:rPr>
          <w:sz w:val="28"/>
          <w:szCs w:val="28"/>
        </w:rPr>
        <w:t xml:space="preserve">используются эффективно и компания не несет дополнительных расходов на их содержание и ремонт  </w:t>
      </w:r>
    </w:p>
    <w:p w:rsidR="00F20AAD" w:rsidRDefault="00F20AAD" w:rsidP="007364B3">
      <w:pPr>
        <w:spacing w:line="360" w:lineRule="auto"/>
        <w:ind w:firstLine="709"/>
        <w:jc w:val="both"/>
        <w:rPr>
          <w:sz w:val="28"/>
          <w:szCs w:val="28"/>
        </w:rPr>
      </w:pPr>
      <w:r w:rsidRPr="00F20AAD">
        <w:rPr>
          <w:sz w:val="28"/>
          <w:szCs w:val="28"/>
        </w:rPr>
        <w:t xml:space="preserve">За </w:t>
      </w:r>
      <w:r w:rsidR="00F46121">
        <w:rPr>
          <w:sz w:val="28"/>
          <w:szCs w:val="28"/>
        </w:rPr>
        <w:t>анализируемый период</w:t>
      </w:r>
      <w:r w:rsidRPr="00F20AAD">
        <w:rPr>
          <w:sz w:val="28"/>
          <w:szCs w:val="28"/>
        </w:rPr>
        <w:t xml:space="preserve"> сумма собственного оборотного капитала увеличилась, но его доля в формировании текущих активов уменьшилась, а доля заемного капитала соответственно возросла.</w:t>
      </w:r>
      <w:r w:rsidR="00F46121">
        <w:rPr>
          <w:sz w:val="28"/>
          <w:szCs w:val="28"/>
        </w:rPr>
        <w:t xml:space="preserve"> </w:t>
      </w:r>
      <w:r w:rsidRPr="00F20AAD">
        <w:rPr>
          <w:sz w:val="28"/>
          <w:szCs w:val="28"/>
        </w:rPr>
        <w:t>Уменьшился и процент обеспеченности материальных оборотных</w:t>
      </w:r>
      <w:r w:rsidR="00F46121">
        <w:rPr>
          <w:sz w:val="28"/>
          <w:szCs w:val="28"/>
        </w:rPr>
        <w:t xml:space="preserve"> активов собственным капиталом</w:t>
      </w:r>
      <w:r w:rsidRPr="00F20AAD">
        <w:rPr>
          <w:sz w:val="28"/>
          <w:szCs w:val="28"/>
        </w:rPr>
        <w:t>, что свидетельствует об усилении финансовой зависимости предприятия от внешних кредиторов. По этой причине к концу отчетного периода снизился уровень коэффициентов ликвидности и приблизился к нижней границе нормативного значения. Однако коэффициент утраты платежеспособности больше единицы, а это значит,</w:t>
      </w:r>
      <w:r w:rsidR="00F46121">
        <w:rPr>
          <w:sz w:val="28"/>
          <w:szCs w:val="28"/>
        </w:rPr>
        <w:t xml:space="preserve"> </w:t>
      </w:r>
      <w:r w:rsidRPr="00F20AAD">
        <w:rPr>
          <w:sz w:val="28"/>
          <w:szCs w:val="28"/>
        </w:rPr>
        <w:t>что в течение ближайших трех месяцев уровень коэффициента текущей ликвидности не окажется ниже нормативного.</w:t>
      </w:r>
    </w:p>
    <w:p w:rsidR="007C4A33" w:rsidRPr="007C4A33" w:rsidRDefault="007C4A33" w:rsidP="007C4A33">
      <w:pPr>
        <w:spacing w:line="360" w:lineRule="auto"/>
        <w:ind w:firstLine="709"/>
        <w:jc w:val="both"/>
        <w:rPr>
          <w:sz w:val="28"/>
          <w:szCs w:val="28"/>
        </w:rPr>
      </w:pPr>
      <w:r w:rsidRPr="007C4A33">
        <w:rPr>
          <w:sz w:val="28"/>
          <w:szCs w:val="28"/>
        </w:rPr>
        <w:t>Все сказанное выше позволяет сделать вывод, что финансовое состояние анализируемого предприятия является довольно устойчивым и стабильным. Следовательно, акционеры, деловые партнеры и инвесторы предприятия могут не сомневаться в его платежеспособности. Предприятие умеет зарабатывать прибыль, обеспечивать достаточно высокие дивиденды своим акционерам, своевременно возвращать кредиты и оплачивать по ним проценты</w:t>
      </w:r>
      <w:r>
        <w:rPr>
          <w:sz w:val="28"/>
          <w:szCs w:val="28"/>
        </w:rPr>
        <w:t>,</w:t>
      </w:r>
      <w:r w:rsidRPr="007C4A33">
        <w:rPr>
          <w:sz w:val="28"/>
          <w:szCs w:val="28"/>
        </w:rPr>
        <w:t xml:space="preserve"> потери ресурсов в сложившейся ситуации очень малый.</w:t>
      </w:r>
    </w:p>
    <w:p w:rsidR="007C4A33" w:rsidRDefault="007C4A33" w:rsidP="007C4A33">
      <w:pPr>
        <w:spacing w:line="360" w:lineRule="auto"/>
        <w:ind w:firstLine="709"/>
        <w:jc w:val="both"/>
        <w:rPr>
          <w:sz w:val="28"/>
          <w:szCs w:val="28"/>
        </w:rPr>
      </w:pPr>
      <w:r w:rsidRPr="007C4A33">
        <w:rPr>
          <w:sz w:val="28"/>
          <w:szCs w:val="28"/>
        </w:rPr>
        <w:t>Вместе с тем, как показывают результаты проведенного анализа, предприятие располагает еще достаточными резервами для существенного улучшения своего финансового состояния. Для этого ему следует более полно использовать производственную мощность предприятия, сократив простои машин, оборудования, рабочей силы, материальных и финансовых ресурсов; более оперативно реагировать на конъюнктуру рынка, изменяя в соответствии с его требованиями ассортимент продукции и ценовую политику; ускорить оборачиваемость капитала за счет сокращения сверхнормативных запасов и периода инкасации дебиторской задолженности. Все это, позволит увеличить прибыль, пополнить собственный оборотный капитал и достичь более оптимальной финансовой структуры баланса.</w:t>
      </w:r>
    </w:p>
    <w:p w:rsidR="00B237BB" w:rsidRPr="006D442B" w:rsidRDefault="006D442B" w:rsidP="001B61FD">
      <w:pPr>
        <w:pStyle w:val="1"/>
      </w:pPr>
      <w:bookmarkStart w:id="9" w:name="_Toc231290337"/>
      <w:r>
        <w:rPr>
          <w:lang w:val="en-US"/>
        </w:rPr>
        <w:t>II</w:t>
      </w:r>
      <w:r w:rsidR="00DA748A">
        <w:t>.</w:t>
      </w:r>
      <w:r w:rsidR="008162CB">
        <w:t xml:space="preserve"> </w:t>
      </w:r>
      <w:r>
        <w:t>Научно-исследовательский раздел</w:t>
      </w:r>
      <w:bookmarkEnd w:id="9"/>
    </w:p>
    <w:p w:rsidR="007D7950" w:rsidRPr="00640577" w:rsidRDefault="00441FC4" w:rsidP="007D7950">
      <w:pPr>
        <w:pStyle w:val="2"/>
      </w:pPr>
      <w:bookmarkStart w:id="10" w:name="_Toc228820589"/>
      <w:bookmarkStart w:id="11" w:name="_Toc231290338"/>
      <w:r>
        <w:t>2</w:t>
      </w:r>
      <w:r w:rsidR="007D7950" w:rsidRPr="00640577">
        <w:t>.1</w:t>
      </w:r>
      <w:r w:rsidR="007D7950">
        <w:t xml:space="preserve"> Основные виды, методы и способы анализа финансово-экономической деятельности</w:t>
      </w:r>
      <w:bookmarkEnd w:id="10"/>
      <w:bookmarkEnd w:id="11"/>
    </w:p>
    <w:p w:rsidR="007D7950" w:rsidRPr="001468BD" w:rsidRDefault="007D7950" w:rsidP="007D7950">
      <w:pPr>
        <w:autoSpaceDE w:val="0"/>
        <w:autoSpaceDN w:val="0"/>
        <w:adjustRightInd w:val="0"/>
        <w:spacing w:line="360" w:lineRule="auto"/>
        <w:ind w:firstLine="720"/>
        <w:jc w:val="both"/>
        <w:rPr>
          <w:rFonts w:eastAsia="TimesNewRoman"/>
          <w:sz w:val="28"/>
          <w:szCs w:val="28"/>
        </w:rPr>
      </w:pPr>
      <w:r>
        <w:rPr>
          <w:rFonts w:eastAsia="TimesNewRoman"/>
          <w:sz w:val="28"/>
          <w:szCs w:val="28"/>
        </w:rPr>
        <w:t>Финансово-экономический анализ</w:t>
      </w:r>
      <w:r w:rsidRPr="001468BD">
        <w:rPr>
          <w:rFonts w:eastAsia="TimesNewRoman"/>
          <w:sz w:val="28"/>
          <w:szCs w:val="28"/>
        </w:rPr>
        <w:t xml:space="preserve"> представляет собой систему специальных знаний, связанную:</w:t>
      </w:r>
    </w:p>
    <w:p w:rsidR="007D7950" w:rsidRPr="001468BD" w:rsidRDefault="007D7950" w:rsidP="007D7950">
      <w:pPr>
        <w:autoSpaceDE w:val="0"/>
        <w:autoSpaceDN w:val="0"/>
        <w:adjustRightInd w:val="0"/>
        <w:spacing w:line="360" w:lineRule="auto"/>
        <w:ind w:firstLine="720"/>
        <w:jc w:val="both"/>
        <w:rPr>
          <w:rFonts w:eastAsia="TimesNewRoman"/>
          <w:sz w:val="28"/>
          <w:szCs w:val="28"/>
        </w:rPr>
      </w:pPr>
      <w:r w:rsidRPr="001468BD">
        <w:rPr>
          <w:rFonts w:eastAsia="TimesNewRoman"/>
          <w:sz w:val="28"/>
          <w:szCs w:val="28"/>
        </w:rPr>
        <w:t>а) с исследованием экономических процессов, складывающихся под воздействием объективных законов и факторов субъективного характера;</w:t>
      </w:r>
    </w:p>
    <w:p w:rsidR="007D7950" w:rsidRPr="001468BD" w:rsidRDefault="007D7950" w:rsidP="007D7950">
      <w:pPr>
        <w:autoSpaceDE w:val="0"/>
        <w:autoSpaceDN w:val="0"/>
        <w:adjustRightInd w:val="0"/>
        <w:spacing w:line="360" w:lineRule="auto"/>
        <w:ind w:firstLine="720"/>
        <w:jc w:val="both"/>
        <w:rPr>
          <w:rFonts w:eastAsia="TimesNewRoman"/>
          <w:sz w:val="28"/>
          <w:szCs w:val="28"/>
        </w:rPr>
      </w:pPr>
      <w:r w:rsidRPr="001468BD">
        <w:rPr>
          <w:rFonts w:eastAsia="TimesNewRoman"/>
          <w:sz w:val="28"/>
          <w:szCs w:val="28"/>
        </w:rPr>
        <w:t>б) с научным обоснованием бизнес-планов и объективной оценкой их выполнения;</w:t>
      </w:r>
    </w:p>
    <w:p w:rsidR="007D7950" w:rsidRPr="001468BD" w:rsidRDefault="007D7950" w:rsidP="007D7950">
      <w:pPr>
        <w:autoSpaceDE w:val="0"/>
        <w:autoSpaceDN w:val="0"/>
        <w:adjustRightInd w:val="0"/>
        <w:spacing w:line="360" w:lineRule="auto"/>
        <w:ind w:firstLine="720"/>
        <w:jc w:val="both"/>
        <w:rPr>
          <w:rFonts w:eastAsia="TimesNewRoman"/>
          <w:sz w:val="28"/>
          <w:szCs w:val="28"/>
        </w:rPr>
      </w:pPr>
      <w:r w:rsidRPr="001468BD">
        <w:rPr>
          <w:rFonts w:eastAsia="TimesNewRoman"/>
          <w:sz w:val="28"/>
          <w:szCs w:val="28"/>
        </w:rPr>
        <w:t>в) с выявлением положительных и отрицательных факторов и количественным измерением их действия;</w:t>
      </w:r>
    </w:p>
    <w:p w:rsidR="007D7950" w:rsidRPr="001468BD" w:rsidRDefault="007D7950" w:rsidP="007D7950">
      <w:pPr>
        <w:autoSpaceDE w:val="0"/>
        <w:autoSpaceDN w:val="0"/>
        <w:adjustRightInd w:val="0"/>
        <w:spacing w:line="360" w:lineRule="auto"/>
        <w:ind w:firstLine="720"/>
        <w:jc w:val="both"/>
        <w:rPr>
          <w:rFonts w:eastAsia="TimesNewRoman"/>
          <w:sz w:val="28"/>
          <w:szCs w:val="28"/>
        </w:rPr>
      </w:pPr>
      <w:r w:rsidRPr="001468BD">
        <w:rPr>
          <w:rFonts w:eastAsia="TimesNewRoman"/>
          <w:sz w:val="28"/>
          <w:szCs w:val="28"/>
        </w:rPr>
        <w:t>г) с раскрытием тенденций и пропорций развития предприятия, определением неиспользованных внутрих</w:t>
      </w:r>
      <w:r>
        <w:rPr>
          <w:rFonts w:eastAsia="TimesNewRoman"/>
          <w:sz w:val="28"/>
          <w:szCs w:val="28"/>
        </w:rPr>
        <w:t>о</w:t>
      </w:r>
      <w:r w:rsidRPr="001468BD">
        <w:rPr>
          <w:rFonts w:eastAsia="TimesNewRoman"/>
          <w:sz w:val="28"/>
          <w:szCs w:val="28"/>
        </w:rPr>
        <w:t>зяйственных резервов;</w:t>
      </w:r>
    </w:p>
    <w:p w:rsidR="007D7950" w:rsidRPr="001468BD" w:rsidRDefault="007D7950" w:rsidP="007D7950">
      <w:pPr>
        <w:autoSpaceDE w:val="0"/>
        <w:autoSpaceDN w:val="0"/>
        <w:adjustRightInd w:val="0"/>
        <w:spacing w:line="360" w:lineRule="auto"/>
        <w:ind w:firstLine="720"/>
        <w:jc w:val="both"/>
        <w:rPr>
          <w:rFonts w:eastAsia="TimesNewRoman"/>
          <w:sz w:val="28"/>
          <w:szCs w:val="28"/>
        </w:rPr>
      </w:pPr>
      <w:r w:rsidRPr="001468BD">
        <w:rPr>
          <w:rFonts w:eastAsia="TimesNewRoman"/>
          <w:sz w:val="28"/>
          <w:szCs w:val="28"/>
        </w:rPr>
        <w:t>д) с обобщением передового опыта, принятием оптимальных управленческих решений.</w:t>
      </w:r>
    </w:p>
    <w:p w:rsidR="007D7950" w:rsidRPr="001468BD" w:rsidRDefault="007D7950" w:rsidP="007D7950">
      <w:pPr>
        <w:autoSpaceDE w:val="0"/>
        <w:autoSpaceDN w:val="0"/>
        <w:adjustRightInd w:val="0"/>
        <w:spacing w:line="360" w:lineRule="auto"/>
        <w:ind w:firstLine="720"/>
        <w:jc w:val="both"/>
        <w:rPr>
          <w:rFonts w:eastAsia="TimesNewRoman"/>
          <w:sz w:val="28"/>
          <w:szCs w:val="28"/>
        </w:rPr>
      </w:pPr>
      <w:r w:rsidRPr="001468BD">
        <w:rPr>
          <w:rFonts w:eastAsia="TimesNewRoman"/>
          <w:bCs/>
          <w:iCs/>
          <w:sz w:val="28"/>
          <w:szCs w:val="28"/>
        </w:rPr>
        <w:t xml:space="preserve">Предметом </w:t>
      </w:r>
      <w:r>
        <w:rPr>
          <w:rFonts w:eastAsia="TimesNewRoman"/>
          <w:bCs/>
          <w:iCs/>
          <w:sz w:val="28"/>
          <w:szCs w:val="28"/>
        </w:rPr>
        <w:t xml:space="preserve">финансово-экономического анализа </w:t>
      </w:r>
      <w:r w:rsidRPr="001468BD">
        <w:rPr>
          <w:rFonts w:eastAsia="TimesNewRoman"/>
          <w:sz w:val="28"/>
          <w:szCs w:val="28"/>
        </w:rPr>
        <w:t>является финансово-экономическая информация, отражающая производственно-хозяйственная деятельность предприятий.</w:t>
      </w:r>
    </w:p>
    <w:p w:rsidR="007D7950" w:rsidRDefault="007D7950" w:rsidP="007D7950">
      <w:pPr>
        <w:autoSpaceDE w:val="0"/>
        <w:autoSpaceDN w:val="0"/>
        <w:adjustRightInd w:val="0"/>
        <w:spacing w:line="360" w:lineRule="auto"/>
        <w:ind w:firstLine="720"/>
        <w:jc w:val="both"/>
        <w:rPr>
          <w:rFonts w:eastAsia="TimesNewRoman"/>
          <w:sz w:val="28"/>
          <w:szCs w:val="28"/>
        </w:rPr>
      </w:pPr>
      <w:r>
        <w:rPr>
          <w:rFonts w:eastAsia="TimesNewRoman"/>
          <w:sz w:val="28"/>
          <w:szCs w:val="28"/>
        </w:rPr>
        <w:t xml:space="preserve">Финансово-экономический анализ </w:t>
      </w:r>
      <w:r w:rsidRPr="001468BD">
        <w:rPr>
          <w:rFonts w:eastAsia="TimesNewRoman"/>
          <w:sz w:val="28"/>
          <w:szCs w:val="28"/>
        </w:rPr>
        <w:t xml:space="preserve">проводится с </w:t>
      </w:r>
      <w:r w:rsidRPr="001468BD">
        <w:rPr>
          <w:rFonts w:eastAsia="TimesNewRoman"/>
          <w:bCs/>
          <w:iCs/>
          <w:sz w:val="28"/>
          <w:szCs w:val="28"/>
        </w:rPr>
        <w:t xml:space="preserve">целью </w:t>
      </w:r>
      <w:r w:rsidRPr="001468BD">
        <w:rPr>
          <w:rFonts w:eastAsia="TimesNewRoman"/>
          <w:sz w:val="28"/>
          <w:szCs w:val="28"/>
        </w:rPr>
        <w:t>обеспечения наиболее эффективного использования производственного потенциала предприятий и достижения на этой основе их финансовой устойчивости и</w:t>
      </w:r>
      <w:r>
        <w:rPr>
          <w:rFonts w:eastAsia="TimesNewRoman"/>
          <w:sz w:val="28"/>
          <w:szCs w:val="28"/>
        </w:rPr>
        <w:t xml:space="preserve"> </w:t>
      </w:r>
      <w:r w:rsidRPr="001468BD">
        <w:rPr>
          <w:rFonts w:eastAsia="TimesNewRoman"/>
          <w:sz w:val="28"/>
          <w:szCs w:val="28"/>
        </w:rPr>
        <w:t>конкурентоспособности, а также создания условий для удовлетворения материальных и других социально-экономических потребностей работников (акционеров).</w:t>
      </w:r>
    </w:p>
    <w:p w:rsidR="007D7950" w:rsidRPr="001468BD" w:rsidRDefault="007D7950" w:rsidP="007D7950">
      <w:pPr>
        <w:autoSpaceDE w:val="0"/>
        <w:autoSpaceDN w:val="0"/>
        <w:adjustRightInd w:val="0"/>
        <w:spacing w:line="360" w:lineRule="auto"/>
        <w:ind w:firstLine="720"/>
        <w:jc w:val="both"/>
        <w:rPr>
          <w:rFonts w:eastAsia="TimesNewRoman"/>
          <w:sz w:val="28"/>
          <w:szCs w:val="28"/>
        </w:rPr>
      </w:pPr>
      <w:r w:rsidRPr="001468BD">
        <w:rPr>
          <w:rFonts w:eastAsia="TimesNewRoman"/>
          <w:sz w:val="28"/>
          <w:szCs w:val="28"/>
        </w:rPr>
        <w:t xml:space="preserve">Исходя из целей, вытекают решаемые с помощью аналитических процедур </w:t>
      </w:r>
      <w:r w:rsidRPr="001468BD">
        <w:rPr>
          <w:rFonts w:eastAsia="TimesNewRoman"/>
          <w:bCs/>
          <w:iCs/>
          <w:sz w:val="28"/>
          <w:szCs w:val="28"/>
        </w:rPr>
        <w:t>задачи</w:t>
      </w:r>
      <w:r w:rsidRPr="001468BD">
        <w:rPr>
          <w:rFonts w:eastAsia="TimesNewRoman"/>
          <w:sz w:val="28"/>
          <w:szCs w:val="28"/>
        </w:rPr>
        <w:t>:</w:t>
      </w:r>
    </w:p>
    <w:p w:rsidR="007D7950" w:rsidRPr="001468BD" w:rsidRDefault="007D7950" w:rsidP="007D7950">
      <w:pPr>
        <w:autoSpaceDE w:val="0"/>
        <w:autoSpaceDN w:val="0"/>
        <w:adjustRightInd w:val="0"/>
        <w:spacing w:line="360" w:lineRule="auto"/>
        <w:ind w:firstLine="720"/>
        <w:jc w:val="both"/>
        <w:rPr>
          <w:rFonts w:eastAsia="TimesNewRoman"/>
          <w:sz w:val="28"/>
          <w:szCs w:val="28"/>
        </w:rPr>
      </w:pPr>
      <w:r w:rsidRPr="001468BD">
        <w:rPr>
          <w:rFonts w:eastAsia="TimesNewRoman"/>
          <w:sz w:val="28"/>
          <w:szCs w:val="28"/>
        </w:rPr>
        <w:t>• обеспечение научной обоснованности бизнес-планов и экономических норматив</w:t>
      </w:r>
    </w:p>
    <w:p w:rsidR="007D7950" w:rsidRPr="001468BD" w:rsidRDefault="007D7950" w:rsidP="007D7950">
      <w:pPr>
        <w:autoSpaceDE w:val="0"/>
        <w:autoSpaceDN w:val="0"/>
        <w:adjustRightInd w:val="0"/>
        <w:spacing w:line="360" w:lineRule="auto"/>
        <w:ind w:firstLine="720"/>
        <w:jc w:val="both"/>
        <w:rPr>
          <w:rFonts w:eastAsia="TimesNewRoman"/>
          <w:sz w:val="28"/>
          <w:szCs w:val="28"/>
        </w:rPr>
      </w:pPr>
      <w:r w:rsidRPr="001468BD">
        <w:rPr>
          <w:rFonts w:eastAsia="TimesNewRoman"/>
          <w:sz w:val="28"/>
          <w:szCs w:val="28"/>
        </w:rPr>
        <w:t>• объективное исследование выполнения бизнес-планов и соблюдения нормативов;</w:t>
      </w:r>
    </w:p>
    <w:p w:rsidR="007D7950" w:rsidRPr="001468BD" w:rsidRDefault="007D7950" w:rsidP="007D7950">
      <w:pPr>
        <w:autoSpaceDE w:val="0"/>
        <w:autoSpaceDN w:val="0"/>
        <w:adjustRightInd w:val="0"/>
        <w:spacing w:line="360" w:lineRule="auto"/>
        <w:ind w:firstLine="720"/>
        <w:jc w:val="both"/>
        <w:rPr>
          <w:rFonts w:eastAsia="TimesNewRoman"/>
          <w:sz w:val="28"/>
          <w:szCs w:val="28"/>
        </w:rPr>
      </w:pPr>
      <w:r w:rsidRPr="001468BD">
        <w:rPr>
          <w:rFonts w:eastAsia="TimesNewRoman"/>
          <w:sz w:val="28"/>
          <w:szCs w:val="28"/>
        </w:rPr>
        <w:t>• определение эффективности использования трудовых, материальных и финансовых ресурсов предприятия;</w:t>
      </w:r>
    </w:p>
    <w:p w:rsidR="007D7950" w:rsidRPr="001468BD" w:rsidRDefault="007D7950" w:rsidP="007D7950">
      <w:pPr>
        <w:autoSpaceDE w:val="0"/>
        <w:autoSpaceDN w:val="0"/>
        <w:adjustRightInd w:val="0"/>
        <w:spacing w:line="360" w:lineRule="auto"/>
        <w:ind w:firstLine="720"/>
        <w:jc w:val="both"/>
        <w:rPr>
          <w:rFonts w:eastAsia="TimesNewRoman"/>
          <w:sz w:val="28"/>
          <w:szCs w:val="28"/>
        </w:rPr>
      </w:pPr>
      <w:r w:rsidRPr="001468BD">
        <w:rPr>
          <w:rFonts w:eastAsia="TimesNewRoman"/>
          <w:sz w:val="28"/>
          <w:szCs w:val="28"/>
        </w:rPr>
        <w:t>• контроль за осуществлением требований коммерческого расчета;</w:t>
      </w:r>
    </w:p>
    <w:p w:rsidR="007D7950" w:rsidRPr="001468BD" w:rsidRDefault="007D7950" w:rsidP="007D7950">
      <w:pPr>
        <w:autoSpaceDE w:val="0"/>
        <w:autoSpaceDN w:val="0"/>
        <w:adjustRightInd w:val="0"/>
        <w:spacing w:line="360" w:lineRule="auto"/>
        <w:ind w:firstLine="720"/>
        <w:jc w:val="both"/>
        <w:rPr>
          <w:rFonts w:eastAsia="TimesNewRoman"/>
          <w:sz w:val="28"/>
          <w:szCs w:val="28"/>
        </w:rPr>
      </w:pPr>
      <w:r w:rsidRPr="001468BD">
        <w:rPr>
          <w:rFonts w:eastAsia="TimesNewRoman"/>
          <w:sz w:val="28"/>
          <w:szCs w:val="28"/>
        </w:rPr>
        <w:t>• выявление и измерение внутрипроизводственных резервов;</w:t>
      </w:r>
    </w:p>
    <w:p w:rsidR="007D7950" w:rsidRPr="001468BD" w:rsidRDefault="007D7950" w:rsidP="007D7950">
      <w:pPr>
        <w:autoSpaceDE w:val="0"/>
        <w:autoSpaceDN w:val="0"/>
        <w:adjustRightInd w:val="0"/>
        <w:spacing w:line="360" w:lineRule="auto"/>
        <w:ind w:firstLine="720"/>
        <w:jc w:val="both"/>
        <w:rPr>
          <w:rFonts w:eastAsia="TimesNewRoman"/>
          <w:sz w:val="28"/>
          <w:szCs w:val="28"/>
        </w:rPr>
      </w:pPr>
      <w:r w:rsidRPr="001468BD">
        <w:rPr>
          <w:rFonts w:eastAsia="TimesNewRoman"/>
          <w:sz w:val="28"/>
          <w:szCs w:val="28"/>
        </w:rPr>
        <w:t>• оценка управленческих решений.</w:t>
      </w:r>
    </w:p>
    <w:p w:rsidR="00A109BB" w:rsidRPr="001468BD" w:rsidRDefault="007D7950" w:rsidP="007D7950">
      <w:pPr>
        <w:autoSpaceDE w:val="0"/>
        <w:autoSpaceDN w:val="0"/>
        <w:adjustRightInd w:val="0"/>
        <w:spacing w:line="360" w:lineRule="auto"/>
        <w:ind w:firstLine="720"/>
        <w:jc w:val="both"/>
        <w:rPr>
          <w:rFonts w:eastAsia="TimesNewRoman"/>
          <w:sz w:val="28"/>
          <w:szCs w:val="28"/>
        </w:rPr>
      </w:pPr>
      <w:r w:rsidRPr="001468BD">
        <w:rPr>
          <w:rFonts w:eastAsia="TimesNewRoman"/>
          <w:sz w:val="28"/>
          <w:szCs w:val="28"/>
        </w:rPr>
        <w:t xml:space="preserve">Задачи </w:t>
      </w:r>
      <w:r>
        <w:rPr>
          <w:rFonts w:eastAsia="TimesNewRoman"/>
          <w:sz w:val="28"/>
          <w:szCs w:val="28"/>
        </w:rPr>
        <w:t xml:space="preserve">финансово-экономического анализа </w:t>
      </w:r>
      <w:r w:rsidRPr="001468BD">
        <w:rPr>
          <w:rFonts w:eastAsia="TimesNewRoman"/>
          <w:sz w:val="28"/>
          <w:szCs w:val="28"/>
        </w:rPr>
        <w:t xml:space="preserve">в свою очередь предопределяют его </w:t>
      </w:r>
      <w:r w:rsidRPr="001468BD">
        <w:rPr>
          <w:rFonts w:eastAsia="TimesNewRoman"/>
          <w:bCs/>
          <w:iCs/>
          <w:sz w:val="28"/>
          <w:szCs w:val="28"/>
        </w:rPr>
        <w:t>содержание</w:t>
      </w:r>
      <w:r w:rsidR="00A109BB" w:rsidRPr="00425B82">
        <w:rPr>
          <w:rStyle w:val="a8"/>
          <w:rFonts w:eastAsia="TimesNewRoman"/>
          <w:bCs/>
          <w:iCs/>
          <w:sz w:val="28"/>
          <w:szCs w:val="28"/>
        </w:rPr>
        <w:footnoteReference w:id="12"/>
      </w:r>
      <w:r w:rsidR="00A109BB" w:rsidRPr="001468BD">
        <w:rPr>
          <w:rFonts w:eastAsia="TimesNewRoman"/>
          <w:sz w:val="28"/>
          <w:szCs w:val="28"/>
        </w:rPr>
        <w:t>:</w:t>
      </w:r>
    </w:p>
    <w:p w:rsidR="00A109BB" w:rsidRPr="001468BD" w:rsidRDefault="00A109BB" w:rsidP="007D7950">
      <w:pPr>
        <w:autoSpaceDE w:val="0"/>
        <w:autoSpaceDN w:val="0"/>
        <w:adjustRightInd w:val="0"/>
        <w:spacing w:line="360" w:lineRule="auto"/>
        <w:ind w:firstLine="720"/>
        <w:jc w:val="both"/>
        <w:rPr>
          <w:rFonts w:eastAsia="TimesNewRoman"/>
          <w:sz w:val="28"/>
          <w:szCs w:val="28"/>
        </w:rPr>
      </w:pPr>
      <w:r>
        <w:rPr>
          <w:rFonts w:eastAsia="TimesNewRoman"/>
          <w:sz w:val="28"/>
          <w:szCs w:val="28"/>
        </w:rPr>
        <w:t>-</w:t>
      </w:r>
      <w:r w:rsidRPr="001468BD">
        <w:rPr>
          <w:rFonts w:eastAsia="TimesNewRoman"/>
          <w:sz w:val="28"/>
          <w:szCs w:val="28"/>
        </w:rPr>
        <w:t xml:space="preserve"> исследование технико-экономических процессов в их взаимосвязи;</w:t>
      </w:r>
    </w:p>
    <w:p w:rsidR="00A109BB" w:rsidRPr="001468BD" w:rsidRDefault="00A109BB" w:rsidP="007D7950">
      <w:pPr>
        <w:autoSpaceDE w:val="0"/>
        <w:autoSpaceDN w:val="0"/>
        <w:adjustRightInd w:val="0"/>
        <w:spacing w:line="360" w:lineRule="auto"/>
        <w:ind w:firstLine="720"/>
        <w:jc w:val="both"/>
        <w:rPr>
          <w:rFonts w:eastAsia="TimesNewRoman"/>
          <w:sz w:val="28"/>
          <w:szCs w:val="28"/>
        </w:rPr>
      </w:pPr>
      <w:r>
        <w:rPr>
          <w:rFonts w:eastAsia="TimesNewRoman"/>
          <w:sz w:val="28"/>
          <w:szCs w:val="28"/>
        </w:rPr>
        <w:t>-</w:t>
      </w:r>
      <w:r w:rsidRPr="001468BD">
        <w:rPr>
          <w:rFonts w:eastAsia="TimesNewRoman"/>
          <w:sz w:val="28"/>
          <w:szCs w:val="28"/>
        </w:rPr>
        <w:t xml:space="preserve"> научное обоснование вырабатываемого ассортимента продукции, объемов производства</w:t>
      </w:r>
      <w:r>
        <w:rPr>
          <w:rFonts w:eastAsia="TimesNewRoman"/>
          <w:sz w:val="28"/>
          <w:szCs w:val="28"/>
        </w:rPr>
        <w:t xml:space="preserve"> </w:t>
      </w:r>
      <w:r w:rsidRPr="001468BD">
        <w:rPr>
          <w:rFonts w:eastAsia="TimesNewRoman"/>
          <w:sz w:val="28"/>
          <w:szCs w:val="28"/>
        </w:rPr>
        <w:t>(работ, услуг), степени использования производственных мощностей и уровня необходимых</w:t>
      </w:r>
      <w:r>
        <w:rPr>
          <w:rFonts w:eastAsia="TimesNewRoman"/>
          <w:sz w:val="28"/>
          <w:szCs w:val="28"/>
        </w:rPr>
        <w:t xml:space="preserve"> </w:t>
      </w:r>
      <w:r w:rsidRPr="001468BD">
        <w:rPr>
          <w:rFonts w:eastAsia="TimesNewRoman"/>
          <w:sz w:val="28"/>
          <w:szCs w:val="28"/>
        </w:rPr>
        <w:t>затрат;</w:t>
      </w:r>
    </w:p>
    <w:p w:rsidR="00A109BB" w:rsidRPr="001468BD" w:rsidRDefault="00A109BB" w:rsidP="007D7950">
      <w:pPr>
        <w:autoSpaceDE w:val="0"/>
        <w:autoSpaceDN w:val="0"/>
        <w:adjustRightInd w:val="0"/>
        <w:spacing w:line="360" w:lineRule="auto"/>
        <w:ind w:firstLine="720"/>
        <w:jc w:val="both"/>
        <w:rPr>
          <w:rFonts w:eastAsia="TimesNewRoman"/>
          <w:sz w:val="28"/>
          <w:szCs w:val="28"/>
        </w:rPr>
      </w:pPr>
      <w:r>
        <w:rPr>
          <w:rFonts w:eastAsia="TimesNewRoman"/>
          <w:sz w:val="28"/>
          <w:szCs w:val="28"/>
        </w:rPr>
        <w:t>-</w:t>
      </w:r>
      <w:r w:rsidRPr="001468BD">
        <w:rPr>
          <w:rFonts w:eastAsia="TimesNewRoman"/>
          <w:sz w:val="28"/>
          <w:szCs w:val="28"/>
        </w:rPr>
        <w:t xml:space="preserve"> оценка фактических показателей работы и величины отклонений их от базисных с идентификацией производственно-технического и финансово-экономического положения предприятия;</w:t>
      </w:r>
    </w:p>
    <w:p w:rsidR="00A109BB" w:rsidRPr="001468BD" w:rsidRDefault="00A109BB" w:rsidP="007D7950">
      <w:pPr>
        <w:autoSpaceDE w:val="0"/>
        <w:autoSpaceDN w:val="0"/>
        <w:adjustRightInd w:val="0"/>
        <w:spacing w:line="360" w:lineRule="auto"/>
        <w:ind w:firstLine="720"/>
        <w:jc w:val="both"/>
        <w:rPr>
          <w:rFonts w:eastAsia="TimesNewRoman"/>
          <w:sz w:val="28"/>
          <w:szCs w:val="28"/>
        </w:rPr>
      </w:pPr>
      <w:r>
        <w:rPr>
          <w:rFonts w:eastAsia="TimesNewRoman"/>
          <w:sz w:val="28"/>
          <w:szCs w:val="28"/>
        </w:rPr>
        <w:t>-</w:t>
      </w:r>
      <w:r w:rsidRPr="001468BD">
        <w:rPr>
          <w:rFonts w:eastAsia="TimesNewRoman"/>
          <w:sz w:val="28"/>
          <w:szCs w:val="28"/>
        </w:rPr>
        <w:t xml:space="preserve"> выявление положительных и отрицательных тенденций развития (в том числе использования производственных ресурсов), их количественная оценка;</w:t>
      </w:r>
    </w:p>
    <w:p w:rsidR="00A109BB" w:rsidRPr="001468BD" w:rsidRDefault="00A109BB" w:rsidP="007D7950">
      <w:pPr>
        <w:autoSpaceDE w:val="0"/>
        <w:autoSpaceDN w:val="0"/>
        <w:adjustRightInd w:val="0"/>
        <w:spacing w:line="360" w:lineRule="auto"/>
        <w:ind w:firstLine="720"/>
        <w:jc w:val="both"/>
        <w:rPr>
          <w:rFonts w:eastAsia="TimesNewRoman"/>
          <w:sz w:val="28"/>
          <w:szCs w:val="28"/>
        </w:rPr>
      </w:pPr>
      <w:r w:rsidRPr="001468BD">
        <w:rPr>
          <w:rFonts w:eastAsia="TimesNewRoman"/>
          <w:sz w:val="28"/>
          <w:szCs w:val="28"/>
        </w:rPr>
        <w:t>- определение перспектив развития с учетом выявленных резервов;</w:t>
      </w:r>
    </w:p>
    <w:p w:rsidR="00A109BB" w:rsidRPr="001468BD" w:rsidRDefault="00A109BB" w:rsidP="007D7950">
      <w:pPr>
        <w:autoSpaceDE w:val="0"/>
        <w:autoSpaceDN w:val="0"/>
        <w:adjustRightInd w:val="0"/>
        <w:spacing w:line="360" w:lineRule="auto"/>
        <w:ind w:firstLine="720"/>
        <w:jc w:val="both"/>
        <w:rPr>
          <w:rFonts w:eastAsia="TimesNewRoman"/>
          <w:sz w:val="28"/>
          <w:szCs w:val="28"/>
        </w:rPr>
      </w:pPr>
      <w:r w:rsidRPr="001468BD">
        <w:rPr>
          <w:rFonts w:eastAsia="TimesNewRoman"/>
          <w:sz w:val="28"/>
          <w:szCs w:val="28"/>
        </w:rPr>
        <w:t>- обеспечение руководителей соответствующих уровней и структур необходимой информацией для принятия оптимальных управленческих решений.</w:t>
      </w:r>
    </w:p>
    <w:p w:rsidR="00A109BB" w:rsidRPr="008026AA" w:rsidRDefault="00A109BB" w:rsidP="007D7950">
      <w:pPr>
        <w:autoSpaceDE w:val="0"/>
        <w:autoSpaceDN w:val="0"/>
        <w:adjustRightInd w:val="0"/>
        <w:spacing w:line="360" w:lineRule="auto"/>
        <w:ind w:firstLine="720"/>
        <w:jc w:val="both"/>
        <w:rPr>
          <w:rFonts w:eastAsia="TimesNewRoman"/>
          <w:sz w:val="28"/>
          <w:szCs w:val="28"/>
        </w:rPr>
      </w:pPr>
      <w:r>
        <w:rPr>
          <w:rFonts w:eastAsia="TimesNewRoman"/>
          <w:sz w:val="28"/>
          <w:szCs w:val="28"/>
        </w:rPr>
        <w:t>Финансово-экономический анализ</w:t>
      </w:r>
      <w:r w:rsidRPr="008026AA">
        <w:rPr>
          <w:rFonts w:eastAsia="TimesNewRoman"/>
          <w:sz w:val="28"/>
          <w:szCs w:val="28"/>
        </w:rPr>
        <w:t xml:space="preserve"> предполагает оценку хозяйственных процессов, диагностику и прогнозирование развития. </w:t>
      </w:r>
      <w:r w:rsidRPr="008026AA">
        <w:rPr>
          <w:rFonts w:eastAsia="TimesNewRoman"/>
          <w:bCs/>
          <w:iCs/>
          <w:sz w:val="28"/>
          <w:szCs w:val="28"/>
        </w:rPr>
        <w:t>Оценка</w:t>
      </w:r>
      <w:r w:rsidRPr="008026AA">
        <w:rPr>
          <w:rFonts w:eastAsia="TimesNewRoman"/>
          <w:b/>
          <w:bCs/>
          <w:i/>
          <w:iCs/>
          <w:sz w:val="28"/>
          <w:szCs w:val="28"/>
        </w:rPr>
        <w:t xml:space="preserve"> </w:t>
      </w:r>
      <w:r w:rsidRPr="008026AA">
        <w:rPr>
          <w:rFonts w:eastAsia="TimesNewRoman"/>
          <w:sz w:val="28"/>
          <w:szCs w:val="28"/>
        </w:rPr>
        <w:t>как аналитическая процедура связана с выяв</w:t>
      </w:r>
      <w:r>
        <w:rPr>
          <w:rFonts w:eastAsia="TimesNewRoman"/>
          <w:sz w:val="28"/>
          <w:szCs w:val="28"/>
        </w:rPr>
        <w:t>лением размера и динамики откло</w:t>
      </w:r>
      <w:r w:rsidRPr="008026AA">
        <w:rPr>
          <w:rFonts w:eastAsia="TimesNewRoman"/>
          <w:sz w:val="28"/>
          <w:szCs w:val="28"/>
        </w:rPr>
        <w:t>нений определенных показателей, отражающих экономичес</w:t>
      </w:r>
      <w:r>
        <w:rPr>
          <w:rFonts w:eastAsia="TimesNewRoman"/>
          <w:sz w:val="28"/>
          <w:szCs w:val="28"/>
        </w:rPr>
        <w:t>кое состояние предприятия от ба</w:t>
      </w:r>
      <w:r w:rsidRPr="008026AA">
        <w:rPr>
          <w:rFonts w:eastAsia="TimesNewRoman"/>
          <w:sz w:val="28"/>
          <w:szCs w:val="28"/>
        </w:rPr>
        <w:t xml:space="preserve">зисных. </w:t>
      </w:r>
      <w:r w:rsidRPr="00C82904">
        <w:rPr>
          <w:rFonts w:eastAsia="TimesNewRoman"/>
          <w:bCs/>
          <w:iCs/>
          <w:sz w:val="28"/>
          <w:szCs w:val="28"/>
        </w:rPr>
        <w:t>Диагностика</w:t>
      </w:r>
      <w:r w:rsidRPr="00C82904">
        <w:rPr>
          <w:rFonts w:eastAsia="TimesNewRoman"/>
          <w:sz w:val="28"/>
          <w:szCs w:val="28"/>
        </w:rPr>
        <w:t>,</w:t>
      </w:r>
      <w:r w:rsidRPr="008026AA">
        <w:rPr>
          <w:rFonts w:eastAsia="TimesNewRoman"/>
          <w:b/>
          <w:bCs/>
          <w:i/>
          <w:iCs/>
          <w:sz w:val="28"/>
          <w:szCs w:val="28"/>
        </w:rPr>
        <w:t xml:space="preserve"> </w:t>
      </w:r>
      <w:r w:rsidRPr="008026AA">
        <w:rPr>
          <w:rFonts w:eastAsia="TimesNewRoman"/>
          <w:sz w:val="28"/>
          <w:szCs w:val="28"/>
        </w:rPr>
        <w:t>или факторный анализ, применяет</w:t>
      </w:r>
      <w:r>
        <w:rPr>
          <w:rFonts w:eastAsia="TimesNewRoman"/>
          <w:sz w:val="28"/>
          <w:szCs w:val="28"/>
        </w:rPr>
        <w:t>ся для выявления влияния различ</w:t>
      </w:r>
      <w:r w:rsidRPr="008026AA">
        <w:rPr>
          <w:rFonts w:eastAsia="TimesNewRoman"/>
          <w:sz w:val="28"/>
          <w:szCs w:val="28"/>
        </w:rPr>
        <w:t>ных факторов на результирующий показатель.</w:t>
      </w:r>
      <w:r w:rsidRPr="008026AA">
        <w:rPr>
          <w:rFonts w:eastAsia="TimesNewRoman"/>
          <w:b/>
          <w:bCs/>
          <w:i/>
          <w:iCs/>
          <w:sz w:val="28"/>
          <w:szCs w:val="28"/>
        </w:rPr>
        <w:t xml:space="preserve"> </w:t>
      </w:r>
      <w:r w:rsidRPr="008026AA">
        <w:rPr>
          <w:rFonts w:eastAsia="TimesNewRoman"/>
          <w:sz w:val="28"/>
          <w:szCs w:val="28"/>
        </w:rPr>
        <w:t>Применение диагностики в ЭА включает в себя</w:t>
      </w:r>
      <w:r>
        <w:rPr>
          <w:rFonts w:eastAsia="TimesNewRoman"/>
          <w:sz w:val="28"/>
          <w:szCs w:val="28"/>
        </w:rPr>
        <w:t xml:space="preserve"> </w:t>
      </w:r>
      <w:r w:rsidRPr="008026AA">
        <w:rPr>
          <w:rFonts w:eastAsia="TimesNewRoman"/>
          <w:sz w:val="28"/>
          <w:szCs w:val="28"/>
        </w:rPr>
        <w:t xml:space="preserve">несколько последовательных </w:t>
      </w:r>
      <w:r w:rsidRPr="00C82904">
        <w:rPr>
          <w:rFonts w:eastAsia="TimesNewRoman"/>
          <w:iCs/>
          <w:sz w:val="28"/>
          <w:szCs w:val="28"/>
        </w:rPr>
        <w:t>процедур</w:t>
      </w:r>
      <w:r w:rsidRPr="008026AA">
        <w:rPr>
          <w:rFonts w:eastAsia="TimesNewRoman"/>
          <w:sz w:val="28"/>
          <w:szCs w:val="28"/>
        </w:rPr>
        <w:t>:</w:t>
      </w:r>
    </w:p>
    <w:p w:rsidR="00A109BB" w:rsidRPr="008026AA" w:rsidRDefault="00A109BB" w:rsidP="007D7950">
      <w:pPr>
        <w:autoSpaceDE w:val="0"/>
        <w:autoSpaceDN w:val="0"/>
        <w:adjustRightInd w:val="0"/>
        <w:spacing w:line="360" w:lineRule="auto"/>
        <w:ind w:firstLine="720"/>
        <w:jc w:val="both"/>
        <w:rPr>
          <w:rFonts w:eastAsia="TimesNewRoman"/>
          <w:sz w:val="28"/>
          <w:szCs w:val="28"/>
        </w:rPr>
      </w:pPr>
      <w:r w:rsidRPr="008026AA">
        <w:rPr>
          <w:rFonts w:eastAsia="TimesNewRoman"/>
          <w:sz w:val="28"/>
          <w:szCs w:val="28"/>
        </w:rPr>
        <w:t>• определение системы показателей, описывающих объект исследования;</w:t>
      </w:r>
    </w:p>
    <w:p w:rsidR="00A109BB" w:rsidRPr="008026AA" w:rsidRDefault="00A109BB" w:rsidP="007D7950">
      <w:pPr>
        <w:autoSpaceDE w:val="0"/>
        <w:autoSpaceDN w:val="0"/>
        <w:adjustRightInd w:val="0"/>
        <w:spacing w:line="360" w:lineRule="auto"/>
        <w:ind w:firstLine="720"/>
        <w:jc w:val="both"/>
        <w:rPr>
          <w:rFonts w:eastAsia="TimesNewRoman"/>
          <w:sz w:val="28"/>
          <w:szCs w:val="28"/>
        </w:rPr>
      </w:pPr>
      <w:r w:rsidRPr="008026AA">
        <w:rPr>
          <w:rFonts w:eastAsia="TimesNewRoman"/>
          <w:sz w:val="28"/>
          <w:szCs w:val="28"/>
        </w:rPr>
        <w:t>• установление соподчиненности показателей;</w:t>
      </w:r>
    </w:p>
    <w:p w:rsidR="00A109BB" w:rsidRPr="008026AA" w:rsidRDefault="00A109BB" w:rsidP="007D7950">
      <w:pPr>
        <w:autoSpaceDE w:val="0"/>
        <w:autoSpaceDN w:val="0"/>
        <w:adjustRightInd w:val="0"/>
        <w:spacing w:line="360" w:lineRule="auto"/>
        <w:ind w:firstLine="720"/>
        <w:jc w:val="both"/>
        <w:rPr>
          <w:rFonts w:eastAsia="TimesNewRoman"/>
          <w:sz w:val="28"/>
          <w:szCs w:val="28"/>
        </w:rPr>
      </w:pPr>
      <w:r w:rsidRPr="008026AA">
        <w:rPr>
          <w:rFonts w:eastAsia="TimesNewRoman"/>
          <w:sz w:val="28"/>
          <w:szCs w:val="28"/>
        </w:rPr>
        <w:t>• выделение групп соподчиненных факторов;</w:t>
      </w:r>
    </w:p>
    <w:p w:rsidR="00A109BB" w:rsidRPr="008026AA" w:rsidRDefault="00A109BB" w:rsidP="007D7950">
      <w:pPr>
        <w:autoSpaceDE w:val="0"/>
        <w:autoSpaceDN w:val="0"/>
        <w:adjustRightInd w:val="0"/>
        <w:spacing w:line="360" w:lineRule="auto"/>
        <w:ind w:firstLine="720"/>
        <w:jc w:val="both"/>
        <w:rPr>
          <w:rFonts w:eastAsia="TimesNewRoman"/>
          <w:sz w:val="28"/>
          <w:szCs w:val="28"/>
        </w:rPr>
      </w:pPr>
      <w:r w:rsidRPr="008026AA">
        <w:rPr>
          <w:rFonts w:eastAsia="TimesNewRoman"/>
          <w:sz w:val="28"/>
          <w:szCs w:val="28"/>
        </w:rPr>
        <w:t>• выделение в группе факторов основных и второстепенных;</w:t>
      </w:r>
    </w:p>
    <w:p w:rsidR="00A109BB" w:rsidRPr="008026AA" w:rsidRDefault="00A109BB" w:rsidP="007D7950">
      <w:pPr>
        <w:autoSpaceDE w:val="0"/>
        <w:autoSpaceDN w:val="0"/>
        <w:adjustRightInd w:val="0"/>
        <w:spacing w:line="360" w:lineRule="auto"/>
        <w:ind w:firstLine="720"/>
        <w:jc w:val="both"/>
        <w:rPr>
          <w:rFonts w:eastAsia="TimesNewRoman"/>
          <w:sz w:val="28"/>
          <w:szCs w:val="28"/>
        </w:rPr>
      </w:pPr>
      <w:r w:rsidRPr="008026AA">
        <w:rPr>
          <w:rFonts w:eastAsia="TimesNewRoman"/>
          <w:sz w:val="28"/>
          <w:szCs w:val="28"/>
        </w:rPr>
        <w:t>• установление формы взаимосвязи между показателями;</w:t>
      </w:r>
    </w:p>
    <w:p w:rsidR="00A109BB" w:rsidRPr="008026AA" w:rsidRDefault="00A109BB" w:rsidP="007D7950">
      <w:pPr>
        <w:autoSpaceDE w:val="0"/>
        <w:autoSpaceDN w:val="0"/>
        <w:adjustRightInd w:val="0"/>
        <w:spacing w:line="360" w:lineRule="auto"/>
        <w:ind w:firstLine="720"/>
        <w:jc w:val="both"/>
        <w:rPr>
          <w:rFonts w:eastAsia="TimesNewRoman"/>
          <w:sz w:val="28"/>
          <w:szCs w:val="28"/>
        </w:rPr>
      </w:pPr>
      <w:r w:rsidRPr="008026AA">
        <w:rPr>
          <w:rFonts w:eastAsia="TimesNewRoman"/>
          <w:sz w:val="28"/>
          <w:szCs w:val="28"/>
        </w:rPr>
        <w:t>• выбор приемов и способов изучения взаимосвязи;</w:t>
      </w:r>
    </w:p>
    <w:p w:rsidR="00A109BB" w:rsidRPr="008026AA" w:rsidRDefault="00A109BB" w:rsidP="007D7950">
      <w:pPr>
        <w:autoSpaceDE w:val="0"/>
        <w:autoSpaceDN w:val="0"/>
        <w:adjustRightInd w:val="0"/>
        <w:spacing w:line="360" w:lineRule="auto"/>
        <w:ind w:firstLine="720"/>
        <w:jc w:val="both"/>
        <w:rPr>
          <w:rFonts w:eastAsia="TimesNewRoman"/>
          <w:sz w:val="28"/>
          <w:szCs w:val="28"/>
        </w:rPr>
      </w:pPr>
      <w:r w:rsidRPr="008026AA">
        <w:rPr>
          <w:rFonts w:eastAsia="TimesNewRoman"/>
          <w:sz w:val="28"/>
          <w:szCs w:val="28"/>
        </w:rPr>
        <w:t>• количественное измерение влияния факторов на совокупный показатель.</w:t>
      </w:r>
    </w:p>
    <w:p w:rsidR="00A109BB" w:rsidRPr="00646A09" w:rsidRDefault="00A109BB" w:rsidP="007D7950">
      <w:pPr>
        <w:autoSpaceDE w:val="0"/>
        <w:autoSpaceDN w:val="0"/>
        <w:adjustRightInd w:val="0"/>
        <w:spacing w:line="360" w:lineRule="auto"/>
        <w:ind w:firstLine="720"/>
        <w:jc w:val="both"/>
        <w:rPr>
          <w:rFonts w:eastAsia="TimesNewRoman"/>
          <w:sz w:val="28"/>
          <w:szCs w:val="28"/>
        </w:rPr>
      </w:pPr>
      <w:r w:rsidRPr="00C82904">
        <w:rPr>
          <w:rFonts w:eastAsia="TimesNewRoman"/>
          <w:bCs/>
          <w:iCs/>
          <w:sz w:val="28"/>
          <w:szCs w:val="28"/>
        </w:rPr>
        <w:t>Прогнозирование</w:t>
      </w:r>
      <w:r w:rsidRPr="008026AA">
        <w:rPr>
          <w:rFonts w:eastAsia="TimesNewRoman"/>
          <w:b/>
          <w:bCs/>
          <w:i/>
          <w:iCs/>
          <w:sz w:val="28"/>
          <w:szCs w:val="28"/>
        </w:rPr>
        <w:t xml:space="preserve"> </w:t>
      </w:r>
      <w:r w:rsidRPr="008026AA">
        <w:rPr>
          <w:rFonts w:eastAsia="TimesNewRoman"/>
          <w:sz w:val="28"/>
          <w:szCs w:val="28"/>
        </w:rPr>
        <w:t xml:space="preserve">в </w:t>
      </w:r>
      <w:r>
        <w:rPr>
          <w:rFonts w:eastAsia="TimesNewRoman"/>
          <w:sz w:val="28"/>
          <w:szCs w:val="28"/>
        </w:rPr>
        <w:t>экономическом анализе</w:t>
      </w:r>
      <w:r w:rsidRPr="008026AA">
        <w:rPr>
          <w:rFonts w:eastAsia="TimesNewRoman"/>
          <w:sz w:val="28"/>
          <w:szCs w:val="28"/>
        </w:rPr>
        <w:t xml:space="preserve"> связано с опережающим определением показателей финансово-экономической деятельности предприятий. На основе пр</w:t>
      </w:r>
      <w:r>
        <w:rPr>
          <w:rFonts w:eastAsia="TimesNewRoman"/>
          <w:sz w:val="28"/>
          <w:szCs w:val="28"/>
        </w:rPr>
        <w:t>огнозирования появляется возмож</w:t>
      </w:r>
      <w:r w:rsidRPr="008026AA">
        <w:rPr>
          <w:rFonts w:eastAsia="TimesNewRoman"/>
          <w:sz w:val="28"/>
          <w:szCs w:val="28"/>
        </w:rPr>
        <w:t xml:space="preserve">ность перехода от политики </w:t>
      </w:r>
      <w:r w:rsidRPr="00646A09">
        <w:rPr>
          <w:rFonts w:eastAsia="TimesNewRoman"/>
          <w:iCs/>
          <w:sz w:val="28"/>
          <w:szCs w:val="28"/>
        </w:rPr>
        <w:t xml:space="preserve">выживания </w:t>
      </w:r>
      <w:r w:rsidRPr="00646A09">
        <w:rPr>
          <w:rFonts w:eastAsia="TimesNewRoman"/>
          <w:sz w:val="28"/>
          <w:szCs w:val="28"/>
        </w:rPr>
        <w:t xml:space="preserve">к стратегии </w:t>
      </w:r>
      <w:r w:rsidRPr="00646A09">
        <w:rPr>
          <w:rFonts w:eastAsia="TimesNewRoman"/>
          <w:iCs/>
          <w:sz w:val="28"/>
          <w:szCs w:val="28"/>
        </w:rPr>
        <w:t xml:space="preserve">роста, </w:t>
      </w:r>
      <w:r w:rsidRPr="00646A09">
        <w:rPr>
          <w:rFonts w:eastAsia="TimesNewRoman"/>
          <w:sz w:val="28"/>
          <w:szCs w:val="28"/>
        </w:rPr>
        <w:t>базирующейся на упреждающем поведении в окружающем бизнес-пространстве и приобретении дополнительного конкурентного преимущества.</w:t>
      </w:r>
    </w:p>
    <w:p w:rsidR="00A109BB" w:rsidRPr="00646A09" w:rsidRDefault="00A109BB" w:rsidP="007D7950">
      <w:pPr>
        <w:autoSpaceDE w:val="0"/>
        <w:autoSpaceDN w:val="0"/>
        <w:adjustRightInd w:val="0"/>
        <w:spacing w:line="360" w:lineRule="auto"/>
        <w:ind w:firstLine="720"/>
        <w:jc w:val="both"/>
        <w:rPr>
          <w:rFonts w:eastAsia="TimesNewRoman"/>
          <w:sz w:val="28"/>
          <w:szCs w:val="28"/>
        </w:rPr>
      </w:pPr>
      <w:r w:rsidRPr="00646A09">
        <w:rPr>
          <w:rFonts w:eastAsia="TimesNewRoman"/>
          <w:bCs/>
          <w:iCs/>
          <w:sz w:val="28"/>
          <w:szCs w:val="28"/>
        </w:rPr>
        <w:t>Метод</w:t>
      </w:r>
      <w:r w:rsidRPr="00646A09">
        <w:rPr>
          <w:rFonts w:eastAsia="TimesNewRoman"/>
          <w:b/>
          <w:bCs/>
          <w:iCs/>
          <w:sz w:val="28"/>
          <w:szCs w:val="28"/>
        </w:rPr>
        <w:t xml:space="preserve"> </w:t>
      </w:r>
      <w:r w:rsidRPr="00646A09">
        <w:rPr>
          <w:rFonts w:eastAsia="TimesNewRoman"/>
          <w:sz w:val="28"/>
          <w:szCs w:val="28"/>
        </w:rPr>
        <w:t>в широком понимании - это способ подхода к изучению исследуемого объекта.</w:t>
      </w:r>
    </w:p>
    <w:p w:rsidR="00A109BB" w:rsidRPr="00646A09" w:rsidRDefault="00A109BB" w:rsidP="007D7950">
      <w:pPr>
        <w:autoSpaceDE w:val="0"/>
        <w:autoSpaceDN w:val="0"/>
        <w:adjustRightInd w:val="0"/>
        <w:spacing w:line="360" w:lineRule="auto"/>
        <w:ind w:firstLine="720"/>
        <w:jc w:val="both"/>
        <w:rPr>
          <w:rFonts w:eastAsia="TimesNewRoman"/>
          <w:sz w:val="28"/>
          <w:szCs w:val="28"/>
        </w:rPr>
      </w:pPr>
      <w:r w:rsidRPr="00646A09">
        <w:rPr>
          <w:rFonts w:eastAsia="TimesNewRoman"/>
          <w:sz w:val="28"/>
          <w:szCs w:val="28"/>
        </w:rPr>
        <w:t xml:space="preserve">Под </w:t>
      </w:r>
      <w:r w:rsidRPr="00646A09">
        <w:rPr>
          <w:rFonts w:eastAsia="TimesNewRoman"/>
          <w:iCs/>
          <w:sz w:val="28"/>
          <w:szCs w:val="28"/>
        </w:rPr>
        <w:t xml:space="preserve">методом экономического анализа </w:t>
      </w:r>
      <w:r w:rsidRPr="00646A09">
        <w:rPr>
          <w:rFonts w:eastAsia="TimesNewRoman"/>
          <w:sz w:val="28"/>
          <w:szCs w:val="28"/>
        </w:rPr>
        <w:t xml:space="preserve">понимается диалектический подход и способы изучения, измерения и обобщения влияния факторов на результаты деятельности организации. Если </w:t>
      </w:r>
      <w:r w:rsidRPr="00646A09">
        <w:rPr>
          <w:rFonts w:eastAsia="TimesNewRoman"/>
          <w:iCs/>
          <w:sz w:val="28"/>
          <w:szCs w:val="28"/>
        </w:rPr>
        <w:t xml:space="preserve">предмет </w:t>
      </w:r>
      <w:r w:rsidRPr="00646A09">
        <w:rPr>
          <w:rFonts w:eastAsia="TimesNewRoman"/>
          <w:sz w:val="28"/>
          <w:szCs w:val="28"/>
        </w:rPr>
        <w:t xml:space="preserve">финансово-экономического анализа характеризует «что» изучается, то </w:t>
      </w:r>
      <w:r w:rsidRPr="00646A09">
        <w:rPr>
          <w:rFonts w:eastAsia="TimesNewRoman"/>
          <w:iCs/>
          <w:sz w:val="28"/>
          <w:szCs w:val="28"/>
        </w:rPr>
        <w:t>метод -</w:t>
      </w:r>
      <w:r w:rsidRPr="00646A09">
        <w:rPr>
          <w:rFonts w:eastAsia="TimesNewRoman"/>
          <w:sz w:val="28"/>
          <w:szCs w:val="28"/>
        </w:rPr>
        <w:t xml:space="preserve"> «как» это делается.</w:t>
      </w:r>
    </w:p>
    <w:p w:rsidR="00A109BB" w:rsidRPr="00646A09" w:rsidRDefault="00A109BB" w:rsidP="007D7950">
      <w:pPr>
        <w:autoSpaceDE w:val="0"/>
        <w:autoSpaceDN w:val="0"/>
        <w:adjustRightInd w:val="0"/>
        <w:spacing w:line="360" w:lineRule="auto"/>
        <w:ind w:firstLine="720"/>
        <w:jc w:val="both"/>
        <w:rPr>
          <w:rFonts w:eastAsia="TimesNewRoman"/>
          <w:sz w:val="28"/>
          <w:szCs w:val="28"/>
        </w:rPr>
      </w:pPr>
      <w:r w:rsidRPr="00646A09">
        <w:rPr>
          <w:rFonts w:eastAsia="TimesNewRoman"/>
          <w:sz w:val="28"/>
          <w:szCs w:val="28"/>
        </w:rPr>
        <w:t>Финансово-экономический анализ может производиться по различным направлениям деятельности предприятия, отрасли, территории, государства, международных связей.</w:t>
      </w:r>
    </w:p>
    <w:p w:rsidR="00A109BB" w:rsidRPr="008026AA" w:rsidRDefault="00A109BB" w:rsidP="007D7950">
      <w:pPr>
        <w:autoSpaceDE w:val="0"/>
        <w:autoSpaceDN w:val="0"/>
        <w:adjustRightInd w:val="0"/>
        <w:spacing w:line="360" w:lineRule="auto"/>
        <w:ind w:firstLine="720"/>
        <w:jc w:val="both"/>
        <w:rPr>
          <w:rFonts w:eastAsia="TimesNewRoman"/>
          <w:sz w:val="28"/>
          <w:szCs w:val="28"/>
        </w:rPr>
      </w:pPr>
      <w:r w:rsidRPr="008026AA">
        <w:rPr>
          <w:rFonts w:eastAsia="TimesNewRoman"/>
          <w:sz w:val="28"/>
          <w:szCs w:val="28"/>
        </w:rPr>
        <w:t xml:space="preserve">Эффективность </w:t>
      </w:r>
      <w:r>
        <w:rPr>
          <w:rFonts w:eastAsia="TimesNewRoman"/>
          <w:sz w:val="28"/>
          <w:szCs w:val="28"/>
        </w:rPr>
        <w:t>финансово-экономического анализа</w:t>
      </w:r>
      <w:r w:rsidRPr="008026AA">
        <w:rPr>
          <w:rFonts w:eastAsia="TimesNewRoman"/>
          <w:sz w:val="28"/>
          <w:szCs w:val="28"/>
        </w:rPr>
        <w:t xml:space="preserve"> во многом зависит от </w:t>
      </w:r>
      <w:r w:rsidRPr="00646A09">
        <w:rPr>
          <w:rFonts w:eastAsia="TimesNewRoman"/>
          <w:iCs/>
          <w:sz w:val="28"/>
          <w:szCs w:val="28"/>
        </w:rPr>
        <w:t>методики</w:t>
      </w:r>
      <w:r w:rsidRPr="008026AA">
        <w:rPr>
          <w:rFonts w:eastAsia="TimesNewRoman"/>
          <w:i/>
          <w:iCs/>
          <w:sz w:val="28"/>
          <w:szCs w:val="28"/>
        </w:rPr>
        <w:t xml:space="preserve"> </w:t>
      </w:r>
      <w:r w:rsidRPr="008026AA">
        <w:rPr>
          <w:rFonts w:eastAsia="TimesNewRoman"/>
          <w:sz w:val="28"/>
          <w:szCs w:val="28"/>
        </w:rPr>
        <w:t xml:space="preserve">его проведения, под </w:t>
      </w:r>
      <w:r>
        <w:rPr>
          <w:rFonts w:eastAsia="TimesNewRoman"/>
          <w:sz w:val="28"/>
          <w:szCs w:val="28"/>
        </w:rPr>
        <w:t>которой понима</w:t>
      </w:r>
      <w:r w:rsidRPr="008026AA">
        <w:rPr>
          <w:rFonts w:eastAsia="TimesNewRoman"/>
          <w:sz w:val="28"/>
          <w:szCs w:val="28"/>
        </w:rPr>
        <w:t>ется совокупность правил, приемов и способов проведени</w:t>
      </w:r>
      <w:r>
        <w:rPr>
          <w:rFonts w:eastAsia="TimesNewRoman"/>
          <w:sz w:val="28"/>
          <w:szCs w:val="28"/>
        </w:rPr>
        <w:t>я аналитических исследований хо</w:t>
      </w:r>
      <w:r w:rsidRPr="008026AA">
        <w:rPr>
          <w:rFonts w:eastAsia="TimesNewRoman"/>
          <w:sz w:val="28"/>
          <w:szCs w:val="28"/>
        </w:rPr>
        <w:t xml:space="preserve">зяйственной деятельности. Если методологию (учение о научном методе познания) </w:t>
      </w:r>
      <w:r>
        <w:rPr>
          <w:rFonts w:eastAsia="TimesNewRoman"/>
          <w:sz w:val="28"/>
          <w:szCs w:val="28"/>
        </w:rPr>
        <w:t>финансово-экономического анализа</w:t>
      </w:r>
      <w:r w:rsidRPr="008026AA">
        <w:rPr>
          <w:rFonts w:eastAsia="TimesNewRoman"/>
          <w:sz w:val="28"/>
          <w:szCs w:val="28"/>
        </w:rPr>
        <w:t xml:space="preserve"> можно</w:t>
      </w:r>
      <w:r>
        <w:rPr>
          <w:rFonts w:eastAsia="TimesNewRoman"/>
          <w:sz w:val="28"/>
          <w:szCs w:val="28"/>
        </w:rPr>
        <w:t xml:space="preserve"> </w:t>
      </w:r>
      <w:r w:rsidRPr="008026AA">
        <w:rPr>
          <w:rFonts w:eastAsia="TimesNewRoman"/>
          <w:sz w:val="28"/>
          <w:szCs w:val="28"/>
        </w:rPr>
        <w:t xml:space="preserve">представить как стратегию исследования процессов и явлений, то методика </w:t>
      </w:r>
      <w:r>
        <w:rPr>
          <w:rFonts w:eastAsia="TimesNewRoman"/>
          <w:sz w:val="28"/>
          <w:szCs w:val="28"/>
        </w:rPr>
        <w:t xml:space="preserve"> -</w:t>
      </w:r>
      <w:r w:rsidRPr="008026AA">
        <w:rPr>
          <w:rFonts w:eastAsia="TimesNewRoman"/>
          <w:sz w:val="28"/>
          <w:szCs w:val="28"/>
        </w:rPr>
        <w:t xml:space="preserve"> это тактика их</w:t>
      </w:r>
      <w:r>
        <w:rPr>
          <w:rFonts w:eastAsia="TimesNewRoman"/>
          <w:sz w:val="28"/>
          <w:szCs w:val="28"/>
        </w:rPr>
        <w:t xml:space="preserve"> </w:t>
      </w:r>
      <w:r w:rsidRPr="008026AA">
        <w:rPr>
          <w:rFonts w:eastAsia="TimesNewRoman"/>
          <w:sz w:val="28"/>
          <w:szCs w:val="28"/>
        </w:rPr>
        <w:t>изучения и оценки. Методика исследования того или иног</w:t>
      </w:r>
      <w:r>
        <w:rPr>
          <w:rFonts w:eastAsia="TimesNewRoman"/>
          <w:sz w:val="28"/>
          <w:szCs w:val="28"/>
        </w:rPr>
        <w:t>о явления (процесса) всегда кон</w:t>
      </w:r>
      <w:r w:rsidRPr="008026AA">
        <w:rPr>
          <w:rFonts w:eastAsia="TimesNewRoman"/>
          <w:sz w:val="28"/>
          <w:szCs w:val="28"/>
        </w:rPr>
        <w:t xml:space="preserve">кретна. Так, есть свои особенности в подходах (методике) </w:t>
      </w:r>
      <w:r>
        <w:rPr>
          <w:rFonts w:eastAsia="TimesNewRoman"/>
          <w:sz w:val="28"/>
          <w:szCs w:val="28"/>
        </w:rPr>
        <w:t>изучения текущего состояния объ</w:t>
      </w:r>
      <w:r w:rsidRPr="008026AA">
        <w:rPr>
          <w:rFonts w:eastAsia="TimesNewRoman"/>
          <w:sz w:val="28"/>
          <w:szCs w:val="28"/>
        </w:rPr>
        <w:t>екта</w:t>
      </w:r>
      <w:r>
        <w:rPr>
          <w:rFonts w:eastAsia="TimesNewRoman"/>
          <w:sz w:val="28"/>
          <w:szCs w:val="28"/>
        </w:rPr>
        <w:t xml:space="preserve">, определения </w:t>
      </w:r>
      <w:r w:rsidRPr="008026AA">
        <w:rPr>
          <w:rFonts w:eastAsia="TimesNewRoman"/>
          <w:sz w:val="28"/>
          <w:szCs w:val="28"/>
        </w:rPr>
        <w:t>влияния факторов на конечные результа</w:t>
      </w:r>
      <w:r>
        <w:rPr>
          <w:rFonts w:eastAsia="TimesNewRoman"/>
          <w:sz w:val="28"/>
          <w:szCs w:val="28"/>
        </w:rPr>
        <w:t>ты, оценке резервов роста эффек</w:t>
      </w:r>
      <w:r w:rsidRPr="008026AA">
        <w:rPr>
          <w:rFonts w:eastAsia="TimesNewRoman"/>
          <w:sz w:val="28"/>
          <w:szCs w:val="28"/>
        </w:rPr>
        <w:t>тивности производства, обоснования бизнес-планов и т.д.</w:t>
      </w:r>
    </w:p>
    <w:p w:rsidR="00A109BB" w:rsidRPr="008026AA" w:rsidRDefault="00A109BB" w:rsidP="007D7950">
      <w:pPr>
        <w:autoSpaceDE w:val="0"/>
        <w:autoSpaceDN w:val="0"/>
        <w:adjustRightInd w:val="0"/>
        <w:spacing w:line="360" w:lineRule="auto"/>
        <w:ind w:firstLine="720"/>
        <w:jc w:val="both"/>
        <w:rPr>
          <w:rFonts w:eastAsia="TimesNewRoman"/>
          <w:sz w:val="28"/>
          <w:szCs w:val="28"/>
        </w:rPr>
      </w:pPr>
      <w:r w:rsidRPr="00646A09">
        <w:rPr>
          <w:rFonts w:eastAsia="TimesNewRoman"/>
          <w:bCs/>
          <w:iCs/>
          <w:sz w:val="28"/>
          <w:szCs w:val="28"/>
        </w:rPr>
        <w:t xml:space="preserve">Методика </w:t>
      </w:r>
      <w:r w:rsidRPr="008026AA">
        <w:rPr>
          <w:rFonts w:eastAsia="TimesNewRoman"/>
          <w:sz w:val="28"/>
          <w:szCs w:val="28"/>
        </w:rPr>
        <w:t>предусматривает следующие этапы исследований</w:t>
      </w:r>
      <w:r w:rsidRPr="00425B82">
        <w:rPr>
          <w:rStyle w:val="a8"/>
          <w:rFonts w:eastAsia="TimesNewRoman"/>
          <w:sz w:val="28"/>
          <w:szCs w:val="28"/>
        </w:rPr>
        <w:footnoteReference w:id="13"/>
      </w:r>
      <w:r w:rsidRPr="008026AA">
        <w:rPr>
          <w:rFonts w:eastAsia="TimesNewRoman"/>
          <w:sz w:val="28"/>
          <w:szCs w:val="28"/>
        </w:rPr>
        <w:t>:</w:t>
      </w:r>
    </w:p>
    <w:p w:rsidR="00A109BB" w:rsidRPr="008026AA" w:rsidRDefault="00A109BB" w:rsidP="007D7950">
      <w:pPr>
        <w:autoSpaceDE w:val="0"/>
        <w:autoSpaceDN w:val="0"/>
        <w:adjustRightInd w:val="0"/>
        <w:spacing w:line="360" w:lineRule="auto"/>
        <w:ind w:firstLine="720"/>
        <w:jc w:val="both"/>
        <w:rPr>
          <w:rFonts w:eastAsia="TimesNewRoman"/>
          <w:sz w:val="28"/>
          <w:szCs w:val="28"/>
        </w:rPr>
      </w:pPr>
      <w:r>
        <w:rPr>
          <w:rFonts w:eastAsia="TimesNewRoman"/>
          <w:sz w:val="28"/>
          <w:szCs w:val="28"/>
        </w:rPr>
        <w:t>-</w:t>
      </w:r>
      <w:r w:rsidRPr="008026AA">
        <w:rPr>
          <w:rFonts w:eastAsia="TimesNewRoman"/>
          <w:sz w:val="28"/>
          <w:szCs w:val="28"/>
        </w:rPr>
        <w:t xml:space="preserve"> определение цели и задач </w:t>
      </w:r>
      <w:r>
        <w:rPr>
          <w:rFonts w:eastAsia="TimesNewRoman"/>
          <w:sz w:val="28"/>
          <w:szCs w:val="28"/>
        </w:rPr>
        <w:t>финансово-экономического анализа</w:t>
      </w:r>
      <w:r w:rsidRPr="008026AA">
        <w:rPr>
          <w:rFonts w:eastAsia="TimesNewRoman"/>
          <w:sz w:val="28"/>
          <w:szCs w:val="28"/>
        </w:rPr>
        <w:t>, а также потребителей аналитической информации;</w:t>
      </w:r>
    </w:p>
    <w:p w:rsidR="00A109BB" w:rsidRPr="008026AA" w:rsidRDefault="00A109BB" w:rsidP="007D7950">
      <w:pPr>
        <w:autoSpaceDE w:val="0"/>
        <w:autoSpaceDN w:val="0"/>
        <w:adjustRightInd w:val="0"/>
        <w:spacing w:line="360" w:lineRule="auto"/>
        <w:ind w:firstLine="720"/>
        <w:jc w:val="both"/>
        <w:rPr>
          <w:rFonts w:eastAsia="TimesNewRoman"/>
          <w:sz w:val="28"/>
          <w:szCs w:val="28"/>
        </w:rPr>
      </w:pPr>
      <w:r>
        <w:rPr>
          <w:rFonts w:eastAsia="TimesNewRoman"/>
          <w:sz w:val="28"/>
          <w:szCs w:val="28"/>
        </w:rPr>
        <w:t>-</w:t>
      </w:r>
      <w:r w:rsidRPr="008026AA">
        <w:rPr>
          <w:rFonts w:eastAsia="TimesNewRoman"/>
          <w:sz w:val="28"/>
          <w:szCs w:val="28"/>
        </w:rPr>
        <w:t xml:space="preserve"> выбор системы показателей для исследования и моделирования их взаимосвязи;</w:t>
      </w:r>
    </w:p>
    <w:p w:rsidR="00A109BB" w:rsidRPr="008026AA" w:rsidRDefault="00A109BB" w:rsidP="007D7950">
      <w:pPr>
        <w:autoSpaceDE w:val="0"/>
        <w:autoSpaceDN w:val="0"/>
        <w:adjustRightInd w:val="0"/>
        <w:spacing w:line="360" w:lineRule="auto"/>
        <w:ind w:firstLine="720"/>
        <w:jc w:val="both"/>
        <w:rPr>
          <w:rFonts w:eastAsia="TimesNewRoman"/>
          <w:sz w:val="28"/>
          <w:szCs w:val="28"/>
        </w:rPr>
      </w:pPr>
      <w:r>
        <w:rPr>
          <w:rFonts w:eastAsia="TimesNewRoman"/>
          <w:sz w:val="28"/>
          <w:szCs w:val="28"/>
        </w:rPr>
        <w:t>-</w:t>
      </w:r>
      <w:r w:rsidRPr="008026AA">
        <w:rPr>
          <w:rFonts w:eastAsia="TimesNewRoman"/>
          <w:sz w:val="28"/>
          <w:szCs w:val="28"/>
        </w:rPr>
        <w:t xml:space="preserve"> выбор способов исследования, технических средств и приемов;</w:t>
      </w:r>
    </w:p>
    <w:p w:rsidR="00A109BB" w:rsidRPr="008026AA" w:rsidRDefault="00A109BB" w:rsidP="007D7950">
      <w:pPr>
        <w:autoSpaceDE w:val="0"/>
        <w:autoSpaceDN w:val="0"/>
        <w:adjustRightInd w:val="0"/>
        <w:spacing w:line="360" w:lineRule="auto"/>
        <w:ind w:firstLine="720"/>
        <w:jc w:val="both"/>
        <w:rPr>
          <w:rFonts w:eastAsia="TimesNewRoman"/>
          <w:sz w:val="28"/>
          <w:szCs w:val="28"/>
        </w:rPr>
      </w:pPr>
      <w:r>
        <w:rPr>
          <w:rFonts w:eastAsia="TimesNewRoman"/>
          <w:sz w:val="28"/>
          <w:szCs w:val="28"/>
        </w:rPr>
        <w:t>-</w:t>
      </w:r>
      <w:r w:rsidRPr="008026AA">
        <w:rPr>
          <w:rFonts w:eastAsia="TimesNewRoman"/>
          <w:sz w:val="28"/>
          <w:szCs w:val="28"/>
        </w:rPr>
        <w:t xml:space="preserve"> подготовка источников информации для проведения анализа;</w:t>
      </w:r>
    </w:p>
    <w:p w:rsidR="00A109BB" w:rsidRPr="008026AA" w:rsidRDefault="00A109BB" w:rsidP="007D7950">
      <w:pPr>
        <w:autoSpaceDE w:val="0"/>
        <w:autoSpaceDN w:val="0"/>
        <w:adjustRightInd w:val="0"/>
        <w:spacing w:line="360" w:lineRule="auto"/>
        <w:ind w:firstLine="720"/>
        <w:jc w:val="both"/>
        <w:rPr>
          <w:rFonts w:eastAsia="TimesNewRoman"/>
          <w:sz w:val="28"/>
          <w:szCs w:val="28"/>
        </w:rPr>
      </w:pPr>
      <w:r>
        <w:rPr>
          <w:rFonts w:eastAsia="TimesNewRoman"/>
          <w:sz w:val="28"/>
          <w:szCs w:val="28"/>
        </w:rPr>
        <w:t>-</w:t>
      </w:r>
      <w:r w:rsidRPr="008026AA">
        <w:rPr>
          <w:rFonts w:eastAsia="TimesNewRoman"/>
          <w:sz w:val="28"/>
          <w:szCs w:val="28"/>
        </w:rPr>
        <w:t xml:space="preserve"> собственно анализ;</w:t>
      </w:r>
    </w:p>
    <w:p w:rsidR="00A109BB" w:rsidRPr="008026AA" w:rsidRDefault="00A109BB" w:rsidP="007D7950">
      <w:pPr>
        <w:autoSpaceDE w:val="0"/>
        <w:autoSpaceDN w:val="0"/>
        <w:adjustRightInd w:val="0"/>
        <w:spacing w:line="360" w:lineRule="auto"/>
        <w:ind w:firstLine="720"/>
        <w:jc w:val="both"/>
        <w:rPr>
          <w:rFonts w:eastAsia="TimesNewRoman"/>
          <w:sz w:val="28"/>
          <w:szCs w:val="28"/>
        </w:rPr>
      </w:pPr>
      <w:r>
        <w:rPr>
          <w:rFonts w:eastAsia="TimesNewRoman"/>
          <w:sz w:val="28"/>
          <w:szCs w:val="28"/>
        </w:rPr>
        <w:t>-</w:t>
      </w:r>
      <w:r w:rsidRPr="008026AA">
        <w:rPr>
          <w:rFonts w:eastAsia="TimesNewRoman"/>
          <w:sz w:val="28"/>
          <w:szCs w:val="28"/>
        </w:rPr>
        <w:t xml:space="preserve"> интерпретация результатов исследования.</w:t>
      </w:r>
    </w:p>
    <w:p w:rsidR="00A109BB" w:rsidRPr="008026AA" w:rsidRDefault="00A109BB" w:rsidP="007D7950">
      <w:pPr>
        <w:autoSpaceDE w:val="0"/>
        <w:autoSpaceDN w:val="0"/>
        <w:adjustRightInd w:val="0"/>
        <w:spacing w:line="360" w:lineRule="auto"/>
        <w:ind w:firstLine="720"/>
        <w:jc w:val="both"/>
        <w:rPr>
          <w:rFonts w:eastAsia="TimesNewRoman"/>
          <w:sz w:val="28"/>
          <w:szCs w:val="28"/>
        </w:rPr>
      </w:pPr>
      <w:r w:rsidRPr="008026AA">
        <w:rPr>
          <w:rFonts w:eastAsia="TimesNewRoman"/>
          <w:sz w:val="28"/>
          <w:szCs w:val="28"/>
        </w:rPr>
        <w:t xml:space="preserve">Используя различные признаки классификации, выделяются следующие </w:t>
      </w:r>
      <w:r w:rsidRPr="00ED30E4">
        <w:rPr>
          <w:rFonts w:eastAsia="TimesNewRoman"/>
          <w:bCs/>
          <w:iCs/>
          <w:sz w:val="28"/>
          <w:szCs w:val="28"/>
        </w:rPr>
        <w:t>виды</w:t>
      </w:r>
      <w:r w:rsidRPr="008026AA">
        <w:rPr>
          <w:rFonts w:eastAsia="TimesNewRoman"/>
          <w:b/>
          <w:bCs/>
          <w:i/>
          <w:iCs/>
          <w:sz w:val="28"/>
          <w:szCs w:val="28"/>
        </w:rPr>
        <w:t xml:space="preserve"> </w:t>
      </w:r>
      <w:r w:rsidRPr="00ED30E4">
        <w:rPr>
          <w:rFonts w:eastAsia="TimesNewRoman"/>
          <w:bCs/>
          <w:iCs/>
          <w:sz w:val="28"/>
          <w:szCs w:val="28"/>
        </w:rPr>
        <w:t>финансово-экономического анализа</w:t>
      </w:r>
      <w:r w:rsidRPr="00ED30E4">
        <w:rPr>
          <w:rFonts w:eastAsia="TimesNewRoman"/>
          <w:sz w:val="28"/>
          <w:szCs w:val="28"/>
        </w:rPr>
        <w:t>:</w:t>
      </w:r>
    </w:p>
    <w:p w:rsidR="00A109BB" w:rsidRDefault="00A109BB" w:rsidP="007D7950">
      <w:pPr>
        <w:autoSpaceDE w:val="0"/>
        <w:autoSpaceDN w:val="0"/>
        <w:adjustRightInd w:val="0"/>
        <w:spacing w:line="360" w:lineRule="auto"/>
        <w:ind w:firstLine="720"/>
        <w:jc w:val="both"/>
        <w:rPr>
          <w:rFonts w:eastAsia="TimesNewRoman"/>
          <w:iCs/>
          <w:sz w:val="28"/>
          <w:szCs w:val="28"/>
        </w:rPr>
      </w:pPr>
      <w:r>
        <w:rPr>
          <w:rFonts w:eastAsia="TimesNewRoman"/>
          <w:sz w:val="28"/>
          <w:szCs w:val="28"/>
        </w:rPr>
        <w:t>-</w:t>
      </w:r>
      <w:r w:rsidRPr="008026AA">
        <w:rPr>
          <w:rFonts w:eastAsia="TimesNewRoman"/>
          <w:sz w:val="28"/>
          <w:szCs w:val="28"/>
        </w:rPr>
        <w:t xml:space="preserve"> </w:t>
      </w:r>
      <w:r w:rsidRPr="000E397E">
        <w:rPr>
          <w:rFonts w:eastAsia="TimesNewRoman"/>
          <w:i/>
          <w:sz w:val="28"/>
          <w:szCs w:val="28"/>
        </w:rPr>
        <w:t xml:space="preserve">по </w:t>
      </w:r>
      <w:r w:rsidRPr="000E397E">
        <w:rPr>
          <w:rFonts w:eastAsia="TimesNewRoman"/>
          <w:i/>
          <w:iCs/>
          <w:sz w:val="28"/>
          <w:szCs w:val="28"/>
        </w:rPr>
        <w:t>субъектам (пользователям, потребителям) анализа</w:t>
      </w:r>
      <w:r>
        <w:rPr>
          <w:rFonts w:eastAsia="TimesNewRoman"/>
          <w:iCs/>
          <w:sz w:val="28"/>
          <w:szCs w:val="28"/>
        </w:rPr>
        <w:t>:</w:t>
      </w:r>
    </w:p>
    <w:p w:rsidR="00A109BB" w:rsidRDefault="00A109BB" w:rsidP="007D7950">
      <w:pPr>
        <w:autoSpaceDE w:val="0"/>
        <w:autoSpaceDN w:val="0"/>
        <w:adjustRightInd w:val="0"/>
        <w:spacing w:line="360" w:lineRule="auto"/>
        <w:ind w:firstLine="720"/>
        <w:jc w:val="both"/>
        <w:rPr>
          <w:rFonts w:eastAsia="TimesNewRoman"/>
          <w:sz w:val="28"/>
          <w:szCs w:val="28"/>
        </w:rPr>
      </w:pPr>
      <w:r w:rsidRPr="006A3B94">
        <w:rPr>
          <w:rFonts w:eastAsia="TimesNewRoman"/>
          <w:sz w:val="28"/>
          <w:szCs w:val="28"/>
        </w:rPr>
        <w:t>а) внешний</w:t>
      </w:r>
      <w:r>
        <w:rPr>
          <w:rFonts w:eastAsia="TimesNewRoman"/>
          <w:sz w:val="28"/>
          <w:szCs w:val="28"/>
        </w:rPr>
        <w:t>;</w:t>
      </w:r>
    </w:p>
    <w:p w:rsidR="00A109BB" w:rsidRPr="006A3B94" w:rsidRDefault="00A109BB" w:rsidP="007D7950">
      <w:pPr>
        <w:autoSpaceDE w:val="0"/>
        <w:autoSpaceDN w:val="0"/>
        <w:adjustRightInd w:val="0"/>
        <w:spacing w:line="360" w:lineRule="auto"/>
        <w:ind w:firstLine="720"/>
        <w:jc w:val="both"/>
        <w:rPr>
          <w:rFonts w:eastAsia="TimesNewRoman"/>
          <w:sz w:val="28"/>
          <w:szCs w:val="28"/>
        </w:rPr>
      </w:pPr>
      <w:r w:rsidRPr="006A3B94">
        <w:rPr>
          <w:rFonts w:eastAsia="TimesNewRoman"/>
          <w:sz w:val="28"/>
          <w:szCs w:val="28"/>
        </w:rPr>
        <w:t>б) внутренний;</w:t>
      </w:r>
    </w:p>
    <w:p w:rsidR="00A109BB" w:rsidRDefault="00A109BB" w:rsidP="007D7950">
      <w:pPr>
        <w:autoSpaceDE w:val="0"/>
        <w:autoSpaceDN w:val="0"/>
        <w:adjustRightInd w:val="0"/>
        <w:spacing w:line="360" w:lineRule="auto"/>
        <w:ind w:firstLine="720"/>
        <w:jc w:val="both"/>
        <w:rPr>
          <w:rFonts w:eastAsia="TimesNewRoman"/>
          <w:sz w:val="28"/>
          <w:szCs w:val="28"/>
        </w:rPr>
      </w:pPr>
      <w:r w:rsidRPr="006A3B94">
        <w:rPr>
          <w:rFonts w:eastAsia="TimesNewRoman"/>
          <w:sz w:val="28"/>
          <w:szCs w:val="28"/>
        </w:rPr>
        <w:t xml:space="preserve">- </w:t>
      </w:r>
      <w:r w:rsidRPr="000E397E">
        <w:rPr>
          <w:rFonts w:eastAsia="TimesNewRoman"/>
          <w:i/>
          <w:sz w:val="28"/>
          <w:szCs w:val="28"/>
        </w:rPr>
        <w:t xml:space="preserve">по </w:t>
      </w:r>
      <w:r w:rsidRPr="000E397E">
        <w:rPr>
          <w:rFonts w:eastAsia="TimesNewRoman"/>
          <w:i/>
          <w:iCs/>
          <w:sz w:val="28"/>
          <w:szCs w:val="28"/>
        </w:rPr>
        <w:t xml:space="preserve">объектам </w:t>
      </w:r>
      <w:r w:rsidRPr="000E397E">
        <w:rPr>
          <w:rFonts w:eastAsia="TimesNewRoman"/>
          <w:i/>
          <w:sz w:val="28"/>
          <w:szCs w:val="28"/>
        </w:rPr>
        <w:t>управления</w:t>
      </w:r>
      <w:r>
        <w:rPr>
          <w:rFonts w:eastAsia="TimesNewRoman"/>
          <w:sz w:val="28"/>
          <w:szCs w:val="28"/>
        </w:rPr>
        <w:t>:</w:t>
      </w:r>
    </w:p>
    <w:p w:rsidR="00A109BB" w:rsidRDefault="00A109BB" w:rsidP="007D7950">
      <w:pPr>
        <w:autoSpaceDE w:val="0"/>
        <w:autoSpaceDN w:val="0"/>
        <w:adjustRightInd w:val="0"/>
        <w:spacing w:line="360" w:lineRule="auto"/>
        <w:ind w:firstLine="720"/>
        <w:jc w:val="both"/>
        <w:rPr>
          <w:rFonts w:eastAsia="TimesNewRoman"/>
          <w:sz w:val="28"/>
          <w:szCs w:val="28"/>
        </w:rPr>
      </w:pPr>
      <w:r w:rsidRPr="008026AA">
        <w:rPr>
          <w:rFonts w:eastAsia="TimesNewRoman"/>
          <w:sz w:val="28"/>
          <w:szCs w:val="28"/>
        </w:rPr>
        <w:t>а) технико-экономический;</w:t>
      </w:r>
      <w:r>
        <w:rPr>
          <w:rFonts w:eastAsia="TimesNewRoman"/>
          <w:sz w:val="28"/>
          <w:szCs w:val="28"/>
        </w:rPr>
        <w:t xml:space="preserve"> </w:t>
      </w:r>
    </w:p>
    <w:p w:rsidR="00A109BB" w:rsidRDefault="00A109BB" w:rsidP="007D7950">
      <w:pPr>
        <w:autoSpaceDE w:val="0"/>
        <w:autoSpaceDN w:val="0"/>
        <w:adjustRightInd w:val="0"/>
        <w:spacing w:line="360" w:lineRule="auto"/>
        <w:ind w:firstLine="720"/>
        <w:jc w:val="both"/>
        <w:rPr>
          <w:rFonts w:eastAsia="TimesNewRoman"/>
          <w:sz w:val="28"/>
          <w:szCs w:val="28"/>
        </w:rPr>
      </w:pPr>
      <w:r>
        <w:rPr>
          <w:rFonts w:eastAsia="TimesNewRoman"/>
          <w:sz w:val="28"/>
          <w:szCs w:val="28"/>
        </w:rPr>
        <w:t>б) финансово-экономический (фи</w:t>
      </w:r>
      <w:r w:rsidRPr="008026AA">
        <w:rPr>
          <w:rFonts w:eastAsia="TimesNewRoman"/>
          <w:sz w:val="28"/>
          <w:szCs w:val="28"/>
        </w:rPr>
        <w:t>нансовый)</w:t>
      </w:r>
      <w:r>
        <w:rPr>
          <w:rFonts w:eastAsia="TimesNewRoman"/>
          <w:sz w:val="28"/>
          <w:szCs w:val="28"/>
        </w:rPr>
        <w:t>;</w:t>
      </w:r>
    </w:p>
    <w:p w:rsidR="00A109BB" w:rsidRDefault="00A109BB" w:rsidP="007D7950">
      <w:pPr>
        <w:autoSpaceDE w:val="0"/>
        <w:autoSpaceDN w:val="0"/>
        <w:adjustRightInd w:val="0"/>
        <w:spacing w:line="360" w:lineRule="auto"/>
        <w:ind w:firstLine="720"/>
        <w:jc w:val="both"/>
        <w:rPr>
          <w:rFonts w:eastAsia="TimesNewRoman"/>
          <w:sz w:val="28"/>
          <w:szCs w:val="28"/>
        </w:rPr>
      </w:pPr>
      <w:r w:rsidRPr="008026AA">
        <w:rPr>
          <w:rFonts w:eastAsia="TimesNewRoman"/>
          <w:sz w:val="28"/>
          <w:szCs w:val="28"/>
        </w:rPr>
        <w:t>г) маркетинговый</w:t>
      </w:r>
      <w:r>
        <w:rPr>
          <w:rFonts w:eastAsia="TimesNewRoman"/>
          <w:sz w:val="28"/>
          <w:szCs w:val="28"/>
        </w:rPr>
        <w:t>;</w:t>
      </w:r>
    </w:p>
    <w:p w:rsidR="00A109BB" w:rsidRDefault="00A109BB" w:rsidP="007D7950">
      <w:pPr>
        <w:autoSpaceDE w:val="0"/>
        <w:autoSpaceDN w:val="0"/>
        <w:adjustRightInd w:val="0"/>
        <w:spacing w:line="360" w:lineRule="auto"/>
        <w:ind w:firstLine="720"/>
        <w:jc w:val="both"/>
        <w:rPr>
          <w:rFonts w:eastAsia="TimesNewRoman"/>
          <w:sz w:val="28"/>
          <w:szCs w:val="28"/>
        </w:rPr>
      </w:pPr>
      <w:r w:rsidRPr="008026AA">
        <w:rPr>
          <w:rFonts w:eastAsia="TimesNewRoman"/>
          <w:sz w:val="28"/>
          <w:szCs w:val="28"/>
        </w:rPr>
        <w:t>д) аудиторский (бухгалтерский)</w:t>
      </w:r>
      <w:r>
        <w:rPr>
          <w:rFonts w:eastAsia="TimesNewRoman"/>
          <w:sz w:val="28"/>
          <w:szCs w:val="28"/>
        </w:rPr>
        <w:t>;</w:t>
      </w:r>
    </w:p>
    <w:p w:rsidR="00A109BB" w:rsidRDefault="00A109BB" w:rsidP="007D7950">
      <w:pPr>
        <w:autoSpaceDE w:val="0"/>
        <w:autoSpaceDN w:val="0"/>
        <w:adjustRightInd w:val="0"/>
        <w:spacing w:line="360" w:lineRule="auto"/>
        <w:ind w:firstLine="720"/>
        <w:jc w:val="both"/>
        <w:rPr>
          <w:rFonts w:eastAsia="TimesNewRoman"/>
          <w:sz w:val="28"/>
          <w:szCs w:val="28"/>
        </w:rPr>
      </w:pPr>
      <w:r w:rsidRPr="008026AA">
        <w:rPr>
          <w:rFonts w:eastAsia="TimesNewRoman"/>
          <w:sz w:val="28"/>
          <w:szCs w:val="28"/>
        </w:rPr>
        <w:t>е) социально-экономический</w:t>
      </w:r>
      <w:r>
        <w:rPr>
          <w:rFonts w:eastAsia="TimesNewRoman"/>
          <w:sz w:val="28"/>
          <w:szCs w:val="28"/>
        </w:rPr>
        <w:t>;</w:t>
      </w:r>
    </w:p>
    <w:p w:rsidR="00A109BB" w:rsidRDefault="00A109BB" w:rsidP="007D7950">
      <w:pPr>
        <w:autoSpaceDE w:val="0"/>
        <w:autoSpaceDN w:val="0"/>
        <w:adjustRightInd w:val="0"/>
        <w:spacing w:line="360" w:lineRule="auto"/>
        <w:ind w:firstLine="720"/>
        <w:jc w:val="both"/>
        <w:rPr>
          <w:rFonts w:eastAsia="TimesNewRoman"/>
          <w:sz w:val="28"/>
          <w:szCs w:val="28"/>
        </w:rPr>
      </w:pPr>
      <w:r w:rsidRPr="008026AA">
        <w:rPr>
          <w:rFonts w:eastAsia="TimesNewRoman"/>
          <w:sz w:val="28"/>
          <w:szCs w:val="28"/>
        </w:rPr>
        <w:t>ж) экономико-статистический</w:t>
      </w:r>
      <w:r>
        <w:rPr>
          <w:rFonts w:eastAsia="TimesNewRoman"/>
          <w:sz w:val="28"/>
          <w:szCs w:val="28"/>
        </w:rPr>
        <w:t>;</w:t>
      </w:r>
    </w:p>
    <w:p w:rsidR="00A109BB" w:rsidRPr="008026AA" w:rsidRDefault="00A109BB" w:rsidP="007D7950">
      <w:pPr>
        <w:autoSpaceDE w:val="0"/>
        <w:autoSpaceDN w:val="0"/>
        <w:adjustRightInd w:val="0"/>
        <w:spacing w:line="360" w:lineRule="auto"/>
        <w:ind w:firstLine="720"/>
        <w:jc w:val="both"/>
        <w:rPr>
          <w:rFonts w:eastAsia="TimesNewRoman"/>
          <w:sz w:val="28"/>
          <w:szCs w:val="28"/>
        </w:rPr>
      </w:pPr>
      <w:r w:rsidRPr="008026AA">
        <w:rPr>
          <w:rFonts w:eastAsia="TimesNewRoman"/>
          <w:sz w:val="28"/>
          <w:szCs w:val="28"/>
        </w:rPr>
        <w:t>з) экономико-экологический;</w:t>
      </w:r>
    </w:p>
    <w:p w:rsidR="00A109BB" w:rsidRDefault="00A109BB" w:rsidP="007D7950">
      <w:pPr>
        <w:autoSpaceDE w:val="0"/>
        <w:autoSpaceDN w:val="0"/>
        <w:adjustRightInd w:val="0"/>
        <w:spacing w:line="360" w:lineRule="auto"/>
        <w:ind w:firstLine="720"/>
        <w:jc w:val="both"/>
        <w:rPr>
          <w:rFonts w:eastAsia="TimesNewRoman"/>
          <w:sz w:val="28"/>
          <w:szCs w:val="28"/>
        </w:rPr>
      </w:pPr>
      <w:r>
        <w:rPr>
          <w:rFonts w:eastAsia="TimesNewRoman"/>
          <w:sz w:val="28"/>
          <w:szCs w:val="28"/>
        </w:rPr>
        <w:t>-</w:t>
      </w:r>
      <w:r w:rsidRPr="008026AA">
        <w:rPr>
          <w:rFonts w:eastAsia="TimesNewRoman"/>
          <w:sz w:val="28"/>
          <w:szCs w:val="28"/>
        </w:rPr>
        <w:t xml:space="preserve"> </w:t>
      </w:r>
      <w:r w:rsidRPr="000E397E">
        <w:rPr>
          <w:rFonts w:eastAsia="TimesNewRoman"/>
          <w:i/>
          <w:sz w:val="28"/>
          <w:szCs w:val="28"/>
        </w:rPr>
        <w:t xml:space="preserve">по </w:t>
      </w:r>
      <w:r w:rsidRPr="000E397E">
        <w:rPr>
          <w:rFonts w:eastAsia="TimesNewRoman"/>
          <w:i/>
          <w:iCs/>
          <w:sz w:val="28"/>
          <w:szCs w:val="28"/>
        </w:rPr>
        <w:t xml:space="preserve">методам изучения </w:t>
      </w:r>
      <w:r w:rsidRPr="000E397E">
        <w:rPr>
          <w:rFonts w:eastAsia="TimesNewRoman"/>
          <w:i/>
          <w:sz w:val="28"/>
          <w:szCs w:val="28"/>
        </w:rPr>
        <w:t>объектов</w:t>
      </w:r>
      <w:r>
        <w:rPr>
          <w:rFonts w:eastAsia="TimesNewRoman"/>
          <w:sz w:val="28"/>
          <w:szCs w:val="28"/>
        </w:rPr>
        <w:t>:</w:t>
      </w:r>
    </w:p>
    <w:p w:rsidR="00A109BB" w:rsidRDefault="00A109BB" w:rsidP="007D7950">
      <w:pPr>
        <w:autoSpaceDE w:val="0"/>
        <w:autoSpaceDN w:val="0"/>
        <w:adjustRightInd w:val="0"/>
        <w:spacing w:line="360" w:lineRule="auto"/>
        <w:ind w:firstLine="720"/>
        <w:jc w:val="both"/>
        <w:rPr>
          <w:rFonts w:eastAsia="TimesNewRoman"/>
          <w:sz w:val="28"/>
          <w:szCs w:val="28"/>
        </w:rPr>
      </w:pPr>
      <w:r w:rsidRPr="008026AA">
        <w:rPr>
          <w:rFonts w:eastAsia="TimesNewRoman"/>
          <w:sz w:val="28"/>
          <w:szCs w:val="28"/>
        </w:rPr>
        <w:t>а) сравнительный</w:t>
      </w:r>
      <w:r>
        <w:rPr>
          <w:rFonts w:eastAsia="TimesNewRoman"/>
          <w:sz w:val="28"/>
          <w:szCs w:val="28"/>
        </w:rPr>
        <w:t>;</w:t>
      </w:r>
    </w:p>
    <w:p w:rsidR="00A109BB" w:rsidRDefault="00A109BB" w:rsidP="007D7950">
      <w:pPr>
        <w:autoSpaceDE w:val="0"/>
        <w:autoSpaceDN w:val="0"/>
        <w:adjustRightInd w:val="0"/>
        <w:spacing w:line="360" w:lineRule="auto"/>
        <w:ind w:firstLine="720"/>
        <w:jc w:val="both"/>
        <w:rPr>
          <w:rFonts w:eastAsia="TimesNewRoman"/>
          <w:sz w:val="28"/>
          <w:szCs w:val="28"/>
        </w:rPr>
      </w:pPr>
      <w:r w:rsidRPr="008026AA">
        <w:rPr>
          <w:rFonts w:eastAsia="TimesNewRoman"/>
          <w:sz w:val="28"/>
          <w:szCs w:val="28"/>
        </w:rPr>
        <w:t>б) факторный</w:t>
      </w:r>
      <w:r>
        <w:rPr>
          <w:rFonts w:eastAsia="TimesNewRoman"/>
          <w:sz w:val="28"/>
          <w:szCs w:val="28"/>
        </w:rPr>
        <w:t>;</w:t>
      </w:r>
    </w:p>
    <w:p w:rsidR="00A109BB" w:rsidRDefault="00A109BB" w:rsidP="007D7950">
      <w:pPr>
        <w:autoSpaceDE w:val="0"/>
        <w:autoSpaceDN w:val="0"/>
        <w:adjustRightInd w:val="0"/>
        <w:spacing w:line="360" w:lineRule="auto"/>
        <w:ind w:firstLine="720"/>
        <w:jc w:val="both"/>
        <w:rPr>
          <w:rFonts w:eastAsia="TimesNewRoman"/>
          <w:sz w:val="28"/>
          <w:szCs w:val="28"/>
        </w:rPr>
      </w:pPr>
      <w:r w:rsidRPr="008026AA">
        <w:rPr>
          <w:rFonts w:eastAsia="TimesNewRoman"/>
          <w:sz w:val="28"/>
          <w:szCs w:val="28"/>
        </w:rPr>
        <w:t>в) маркетинговый</w:t>
      </w:r>
      <w:r>
        <w:rPr>
          <w:rFonts w:eastAsia="TimesNewRoman"/>
          <w:sz w:val="28"/>
          <w:szCs w:val="28"/>
        </w:rPr>
        <w:t>;</w:t>
      </w:r>
    </w:p>
    <w:p w:rsidR="00A109BB" w:rsidRDefault="00A109BB" w:rsidP="007D7950">
      <w:pPr>
        <w:autoSpaceDE w:val="0"/>
        <w:autoSpaceDN w:val="0"/>
        <w:adjustRightInd w:val="0"/>
        <w:spacing w:line="360" w:lineRule="auto"/>
        <w:ind w:firstLine="720"/>
        <w:jc w:val="both"/>
        <w:rPr>
          <w:rFonts w:eastAsia="TimesNewRoman"/>
          <w:sz w:val="28"/>
          <w:szCs w:val="28"/>
        </w:rPr>
      </w:pPr>
      <w:r w:rsidRPr="008026AA">
        <w:rPr>
          <w:rFonts w:eastAsia="TimesNewRoman"/>
          <w:sz w:val="28"/>
          <w:szCs w:val="28"/>
        </w:rPr>
        <w:t>г)</w:t>
      </w:r>
      <w:r>
        <w:rPr>
          <w:rFonts w:eastAsia="TimesNewRoman"/>
          <w:sz w:val="28"/>
          <w:szCs w:val="28"/>
        </w:rPr>
        <w:t xml:space="preserve"> стохастический;</w:t>
      </w:r>
    </w:p>
    <w:p w:rsidR="00A109BB" w:rsidRDefault="00A109BB" w:rsidP="007D7950">
      <w:pPr>
        <w:autoSpaceDE w:val="0"/>
        <w:autoSpaceDN w:val="0"/>
        <w:adjustRightInd w:val="0"/>
        <w:spacing w:line="360" w:lineRule="auto"/>
        <w:ind w:firstLine="720"/>
        <w:jc w:val="both"/>
        <w:rPr>
          <w:rFonts w:eastAsia="TimesNewRoman"/>
          <w:sz w:val="28"/>
          <w:szCs w:val="28"/>
        </w:rPr>
      </w:pPr>
      <w:r>
        <w:rPr>
          <w:rFonts w:eastAsia="TimesNewRoman"/>
          <w:sz w:val="28"/>
          <w:szCs w:val="28"/>
        </w:rPr>
        <w:t>д) функционально-стоимостной;</w:t>
      </w:r>
    </w:p>
    <w:p w:rsidR="00A109BB" w:rsidRPr="008026AA" w:rsidRDefault="00A109BB" w:rsidP="007D7950">
      <w:pPr>
        <w:autoSpaceDE w:val="0"/>
        <w:autoSpaceDN w:val="0"/>
        <w:adjustRightInd w:val="0"/>
        <w:spacing w:line="360" w:lineRule="auto"/>
        <w:ind w:firstLine="720"/>
        <w:jc w:val="both"/>
        <w:rPr>
          <w:rFonts w:eastAsia="TimesNewRoman"/>
          <w:sz w:val="28"/>
          <w:szCs w:val="28"/>
        </w:rPr>
      </w:pPr>
      <w:r w:rsidRPr="008026AA">
        <w:rPr>
          <w:rFonts w:eastAsia="TimesNewRoman"/>
          <w:sz w:val="28"/>
          <w:szCs w:val="28"/>
        </w:rPr>
        <w:t>е) инвестиционный;</w:t>
      </w:r>
    </w:p>
    <w:p w:rsidR="00A109BB" w:rsidRDefault="00A109BB" w:rsidP="007D7950">
      <w:pPr>
        <w:autoSpaceDE w:val="0"/>
        <w:autoSpaceDN w:val="0"/>
        <w:adjustRightInd w:val="0"/>
        <w:spacing w:line="360" w:lineRule="auto"/>
        <w:ind w:firstLine="720"/>
        <w:jc w:val="both"/>
        <w:rPr>
          <w:rFonts w:eastAsia="TimesNewRoman"/>
          <w:i/>
          <w:iCs/>
          <w:sz w:val="28"/>
          <w:szCs w:val="28"/>
        </w:rPr>
      </w:pPr>
      <w:r>
        <w:rPr>
          <w:rFonts w:eastAsia="TimesNewRoman"/>
          <w:sz w:val="28"/>
          <w:szCs w:val="28"/>
        </w:rPr>
        <w:t>-</w:t>
      </w:r>
      <w:r w:rsidRPr="008026AA">
        <w:rPr>
          <w:rFonts w:eastAsia="TimesNewRoman"/>
          <w:sz w:val="28"/>
          <w:szCs w:val="28"/>
        </w:rPr>
        <w:t xml:space="preserve"> </w:t>
      </w:r>
      <w:r w:rsidRPr="000E397E">
        <w:rPr>
          <w:rFonts w:eastAsia="TimesNewRoman"/>
          <w:i/>
          <w:sz w:val="28"/>
          <w:szCs w:val="28"/>
        </w:rPr>
        <w:t xml:space="preserve">по </w:t>
      </w:r>
      <w:r w:rsidRPr="000E397E">
        <w:rPr>
          <w:rFonts w:eastAsia="TimesNewRoman"/>
          <w:i/>
          <w:iCs/>
          <w:sz w:val="28"/>
          <w:szCs w:val="28"/>
        </w:rPr>
        <w:t>признаку времени</w:t>
      </w:r>
      <w:r>
        <w:rPr>
          <w:rFonts w:eastAsia="TimesNewRoman"/>
          <w:i/>
          <w:iCs/>
          <w:sz w:val="28"/>
          <w:szCs w:val="28"/>
        </w:rPr>
        <w:t>:</w:t>
      </w:r>
    </w:p>
    <w:p w:rsidR="00A109BB" w:rsidRDefault="00A109BB" w:rsidP="007D7950">
      <w:pPr>
        <w:autoSpaceDE w:val="0"/>
        <w:autoSpaceDN w:val="0"/>
        <w:adjustRightInd w:val="0"/>
        <w:spacing w:line="360" w:lineRule="auto"/>
        <w:ind w:firstLine="720"/>
        <w:jc w:val="both"/>
        <w:rPr>
          <w:rFonts w:eastAsia="TimesNewRoman"/>
          <w:sz w:val="28"/>
          <w:szCs w:val="28"/>
        </w:rPr>
      </w:pPr>
      <w:r w:rsidRPr="008026AA">
        <w:rPr>
          <w:rFonts w:eastAsia="TimesNewRoman"/>
          <w:sz w:val="28"/>
          <w:szCs w:val="28"/>
        </w:rPr>
        <w:t>а) ретроспективный (итоговый)</w:t>
      </w:r>
      <w:r>
        <w:rPr>
          <w:rFonts w:eastAsia="TimesNewRoman"/>
          <w:sz w:val="28"/>
          <w:szCs w:val="28"/>
        </w:rPr>
        <w:t>;</w:t>
      </w:r>
    </w:p>
    <w:p w:rsidR="00A109BB" w:rsidRDefault="00A109BB" w:rsidP="007D7950">
      <w:pPr>
        <w:autoSpaceDE w:val="0"/>
        <w:autoSpaceDN w:val="0"/>
        <w:adjustRightInd w:val="0"/>
        <w:spacing w:line="360" w:lineRule="auto"/>
        <w:ind w:firstLine="720"/>
        <w:jc w:val="both"/>
        <w:rPr>
          <w:rFonts w:eastAsia="TimesNewRoman"/>
          <w:sz w:val="28"/>
          <w:szCs w:val="28"/>
        </w:rPr>
      </w:pPr>
      <w:r w:rsidRPr="008026AA">
        <w:rPr>
          <w:rFonts w:eastAsia="TimesNewRoman"/>
          <w:sz w:val="28"/>
          <w:szCs w:val="28"/>
        </w:rPr>
        <w:t>б)</w:t>
      </w:r>
      <w:r>
        <w:rPr>
          <w:rFonts w:eastAsia="TimesNewRoman"/>
          <w:sz w:val="28"/>
          <w:szCs w:val="28"/>
        </w:rPr>
        <w:t xml:space="preserve"> оперативный (текущий);</w:t>
      </w:r>
    </w:p>
    <w:p w:rsidR="00A109BB" w:rsidRDefault="00A109BB" w:rsidP="007D7950">
      <w:pPr>
        <w:autoSpaceDE w:val="0"/>
        <w:autoSpaceDN w:val="0"/>
        <w:adjustRightInd w:val="0"/>
        <w:spacing w:line="360" w:lineRule="auto"/>
        <w:ind w:firstLine="720"/>
        <w:jc w:val="both"/>
        <w:rPr>
          <w:rFonts w:eastAsia="TimesNewRoman"/>
          <w:sz w:val="28"/>
          <w:szCs w:val="28"/>
        </w:rPr>
      </w:pPr>
      <w:r>
        <w:rPr>
          <w:rFonts w:eastAsia="TimesNewRoman"/>
          <w:sz w:val="28"/>
          <w:szCs w:val="28"/>
        </w:rPr>
        <w:t>в) пер</w:t>
      </w:r>
      <w:r w:rsidRPr="008026AA">
        <w:rPr>
          <w:rFonts w:eastAsia="TimesNewRoman"/>
          <w:sz w:val="28"/>
          <w:szCs w:val="28"/>
        </w:rPr>
        <w:t xml:space="preserve">спективный (прогнозный); </w:t>
      </w:r>
    </w:p>
    <w:p w:rsidR="00A109BB" w:rsidRDefault="00A109BB" w:rsidP="007D7950">
      <w:pPr>
        <w:autoSpaceDE w:val="0"/>
        <w:autoSpaceDN w:val="0"/>
        <w:adjustRightInd w:val="0"/>
        <w:spacing w:line="360" w:lineRule="auto"/>
        <w:ind w:firstLine="720"/>
        <w:jc w:val="both"/>
        <w:rPr>
          <w:rFonts w:eastAsia="TimesNewRoman"/>
          <w:sz w:val="28"/>
          <w:szCs w:val="28"/>
        </w:rPr>
      </w:pPr>
      <w:r w:rsidRPr="008026AA">
        <w:rPr>
          <w:rFonts w:eastAsia="TimesNewRoman"/>
          <w:sz w:val="28"/>
          <w:szCs w:val="28"/>
        </w:rPr>
        <w:t>г) эпизодический</w:t>
      </w:r>
      <w:r>
        <w:rPr>
          <w:rFonts w:eastAsia="TimesNewRoman"/>
          <w:sz w:val="28"/>
          <w:szCs w:val="28"/>
        </w:rPr>
        <w:t>;</w:t>
      </w:r>
    </w:p>
    <w:p w:rsidR="00A109BB" w:rsidRPr="008026AA" w:rsidRDefault="00A109BB" w:rsidP="007D7950">
      <w:pPr>
        <w:autoSpaceDE w:val="0"/>
        <w:autoSpaceDN w:val="0"/>
        <w:adjustRightInd w:val="0"/>
        <w:spacing w:line="360" w:lineRule="auto"/>
        <w:ind w:firstLine="720"/>
        <w:jc w:val="both"/>
        <w:rPr>
          <w:rFonts w:eastAsia="TimesNewRoman"/>
          <w:sz w:val="28"/>
          <w:szCs w:val="28"/>
        </w:rPr>
      </w:pPr>
      <w:r w:rsidRPr="008026AA">
        <w:rPr>
          <w:rFonts w:eastAsia="TimesNewRoman"/>
          <w:sz w:val="28"/>
          <w:szCs w:val="28"/>
        </w:rPr>
        <w:t>д) систематический.</w:t>
      </w:r>
    </w:p>
    <w:p w:rsidR="00A109BB" w:rsidRDefault="00A109BB" w:rsidP="007D7950">
      <w:pPr>
        <w:autoSpaceDE w:val="0"/>
        <w:autoSpaceDN w:val="0"/>
        <w:adjustRightInd w:val="0"/>
        <w:spacing w:line="360" w:lineRule="auto"/>
        <w:ind w:firstLine="720"/>
        <w:jc w:val="both"/>
        <w:rPr>
          <w:rFonts w:eastAsia="TimesNewRoman"/>
          <w:i/>
          <w:iCs/>
          <w:sz w:val="28"/>
          <w:szCs w:val="28"/>
        </w:rPr>
      </w:pPr>
      <w:r>
        <w:rPr>
          <w:rFonts w:eastAsia="TimesNewRoman"/>
          <w:sz w:val="28"/>
          <w:szCs w:val="28"/>
        </w:rPr>
        <w:t>-</w:t>
      </w:r>
      <w:r w:rsidRPr="008026AA">
        <w:rPr>
          <w:rFonts w:eastAsia="TimesNewRoman"/>
          <w:sz w:val="28"/>
          <w:szCs w:val="28"/>
        </w:rPr>
        <w:t xml:space="preserve"> </w:t>
      </w:r>
      <w:r w:rsidRPr="000E397E">
        <w:rPr>
          <w:rFonts w:eastAsia="TimesNewRoman"/>
          <w:i/>
          <w:sz w:val="28"/>
          <w:szCs w:val="28"/>
        </w:rPr>
        <w:t xml:space="preserve">по </w:t>
      </w:r>
      <w:r w:rsidRPr="000E397E">
        <w:rPr>
          <w:rFonts w:eastAsia="TimesNewRoman"/>
          <w:i/>
          <w:iCs/>
          <w:sz w:val="28"/>
          <w:szCs w:val="28"/>
        </w:rPr>
        <w:t>охвату изучаемых явлений</w:t>
      </w:r>
      <w:r>
        <w:rPr>
          <w:rFonts w:eastAsia="TimesNewRoman"/>
          <w:i/>
          <w:iCs/>
          <w:sz w:val="28"/>
          <w:szCs w:val="28"/>
        </w:rPr>
        <w:t>:</w:t>
      </w:r>
    </w:p>
    <w:p w:rsidR="00A109BB" w:rsidRDefault="00A109BB" w:rsidP="007D7950">
      <w:pPr>
        <w:autoSpaceDE w:val="0"/>
        <w:autoSpaceDN w:val="0"/>
        <w:adjustRightInd w:val="0"/>
        <w:spacing w:line="360" w:lineRule="auto"/>
        <w:ind w:firstLine="720"/>
        <w:jc w:val="both"/>
        <w:rPr>
          <w:rFonts w:eastAsia="TimesNewRoman"/>
          <w:sz w:val="28"/>
          <w:szCs w:val="28"/>
        </w:rPr>
      </w:pPr>
      <w:r w:rsidRPr="008026AA">
        <w:rPr>
          <w:rFonts w:eastAsia="TimesNewRoman"/>
          <w:sz w:val="28"/>
          <w:szCs w:val="28"/>
        </w:rPr>
        <w:t>а) тематический (выбо</w:t>
      </w:r>
      <w:r>
        <w:rPr>
          <w:rFonts w:eastAsia="TimesNewRoman"/>
          <w:sz w:val="28"/>
          <w:szCs w:val="28"/>
        </w:rPr>
        <w:t>рочный);</w:t>
      </w:r>
    </w:p>
    <w:p w:rsidR="00A109BB" w:rsidRPr="008026AA" w:rsidRDefault="00A109BB" w:rsidP="007D7950">
      <w:pPr>
        <w:autoSpaceDE w:val="0"/>
        <w:autoSpaceDN w:val="0"/>
        <w:adjustRightInd w:val="0"/>
        <w:spacing w:line="360" w:lineRule="auto"/>
        <w:ind w:firstLine="720"/>
        <w:jc w:val="both"/>
        <w:rPr>
          <w:rFonts w:eastAsia="TimesNewRoman"/>
          <w:sz w:val="28"/>
          <w:szCs w:val="28"/>
        </w:rPr>
      </w:pPr>
      <w:r>
        <w:rPr>
          <w:rFonts w:eastAsia="TimesNewRoman"/>
          <w:sz w:val="28"/>
          <w:szCs w:val="28"/>
        </w:rPr>
        <w:t>б) комплексный (сплош</w:t>
      </w:r>
      <w:r w:rsidRPr="008026AA">
        <w:rPr>
          <w:rFonts w:eastAsia="TimesNewRoman"/>
          <w:sz w:val="28"/>
          <w:szCs w:val="28"/>
        </w:rPr>
        <w:t>ной или локальный).</w:t>
      </w:r>
    </w:p>
    <w:p w:rsidR="00A109BB" w:rsidRPr="008026AA" w:rsidRDefault="00A109BB" w:rsidP="007D7950">
      <w:pPr>
        <w:autoSpaceDE w:val="0"/>
        <w:autoSpaceDN w:val="0"/>
        <w:adjustRightInd w:val="0"/>
        <w:spacing w:line="360" w:lineRule="auto"/>
        <w:ind w:firstLine="720"/>
        <w:jc w:val="both"/>
        <w:rPr>
          <w:rFonts w:eastAsia="TimesNewRoman"/>
          <w:sz w:val="28"/>
          <w:szCs w:val="28"/>
        </w:rPr>
      </w:pPr>
      <w:r w:rsidRPr="008026AA">
        <w:rPr>
          <w:rFonts w:eastAsia="TimesNewRoman"/>
          <w:sz w:val="28"/>
          <w:szCs w:val="28"/>
        </w:rPr>
        <w:t xml:space="preserve">Каждый из этих видов </w:t>
      </w:r>
      <w:r>
        <w:rPr>
          <w:rFonts w:eastAsia="TimesNewRoman"/>
          <w:sz w:val="28"/>
          <w:szCs w:val="28"/>
        </w:rPr>
        <w:t>экономического анализа</w:t>
      </w:r>
      <w:r w:rsidRPr="008026AA">
        <w:rPr>
          <w:rFonts w:eastAsia="TimesNewRoman"/>
          <w:sz w:val="28"/>
          <w:szCs w:val="28"/>
        </w:rPr>
        <w:t xml:space="preserve"> имеет свои задачи, содержание и особенности осуществления.</w:t>
      </w:r>
    </w:p>
    <w:p w:rsidR="00A109BB" w:rsidRPr="008026AA" w:rsidRDefault="00A109BB" w:rsidP="007D7950">
      <w:pPr>
        <w:autoSpaceDE w:val="0"/>
        <w:autoSpaceDN w:val="0"/>
        <w:adjustRightInd w:val="0"/>
        <w:spacing w:line="360" w:lineRule="auto"/>
        <w:ind w:firstLine="720"/>
        <w:jc w:val="both"/>
        <w:rPr>
          <w:rFonts w:eastAsia="TimesNewRoman"/>
          <w:sz w:val="28"/>
          <w:szCs w:val="28"/>
        </w:rPr>
      </w:pPr>
      <w:r w:rsidRPr="008026AA">
        <w:rPr>
          <w:rFonts w:eastAsia="TimesNewRoman"/>
          <w:sz w:val="28"/>
          <w:szCs w:val="28"/>
        </w:rPr>
        <w:t xml:space="preserve">Наиболее объемным и важным для деятельности предприятий является </w:t>
      </w:r>
      <w:r w:rsidRPr="000B219A">
        <w:rPr>
          <w:rFonts w:eastAsia="TimesNewRoman"/>
          <w:iCs/>
          <w:sz w:val="28"/>
          <w:szCs w:val="28"/>
        </w:rPr>
        <w:t>комплексный экономический анализ</w:t>
      </w:r>
      <w:r w:rsidRPr="008026AA">
        <w:rPr>
          <w:rFonts w:eastAsia="TimesNewRoman"/>
          <w:i/>
          <w:iCs/>
          <w:sz w:val="28"/>
          <w:szCs w:val="28"/>
        </w:rPr>
        <w:t xml:space="preserve"> </w:t>
      </w:r>
      <w:r w:rsidRPr="008026AA">
        <w:rPr>
          <w:rFonts w:eastAsia="TimesNewRoman"/>
          <w:sz w:val="28"/>
          <w:szCs w:val="28"/>
        </w:rPr>
        <w:t xml:space="preserve">(КЭА). Он охватывает основные </w:t>
      </w:r>
      <w:r w:rsidRPr="000B219A">
        <w:rPr>
          <w:rFonts w:eastAsia="TimesNewRoman"/>
          <w:iCs/>
          <w:sz w:val="28"/>
          <w:szCs w:val="28"/>
        </w:rPr>
        <w:t xml:space="preserve">показатели </w:t>
      </w:r>
      <w:r w:rsidRPr="008026AA">
        <w:rPr>
          <w:rFonts w:eastAsia="TimesNewRoman"/>
          <w:sz w:val="28"/>
          <w:szCs w:val="28"/>
        </w:rPr>
        <w:t>изучаемого объекта, которые</w:t>
      </w:r>
      <w:r>
        <w:rPr>
          <w:rFonts w:eastAsia="TimesNewRoman"/>
          <w:sz w:val="28"/>
          <w:szCs w:val="28"/>
        </w:rPr>
        <w:t xml:space="preserve"> </w:t>
      </w:r>
      <w:r w:rsidRPr="008026AA">
        <w:rPr>
          <w:rFonts w:eastAsia="TimesNewRoman"/>
          <w:sz w:val="28"/>
          <w:szCs w:val="28"/>
        </w:rPr>
        <w:t>могут быть синтетическими (общими) и/или аналитическими (частными).</w:t>
      </w:r>
    </w:p>
    <w:p w:rsidR="00A109BB" w:rsidRPr="008026AA" w:rsidRDefault="00A109BB" w:rsidP="007D7950">
      <w:pPr>
        <w:autoSpaceDE w:val="0"/>
        <w:autoSpaceDN w:val="0"/>
        <w:adjustRightInd w:val="0"/>
        <w:spacing w:line="360" w:lineRule="auto"/>
        <w:ind w:firstLine="720"/>
        <w:jc w:val="both"/>
        <w:rPr>
          <w:rFonts w:eastAsia="TimesNewRoman"/>
          <w:i/>
          <w:iCs/>
          <w:sz w:val="28"/>
          <w:szCs w:val="28"/>
        </w:rPr>
      </w:pPr>
      <w:r w:rsidRPr="00614EFE">
        <w:rPr>
          <w:rFonts w:eastAsia="TimesNewRoman"/>
          <w:bCs/>
          <w:iCs/>
          <w:sz w:val="28"/>
          <w:szCs w:val="28"/>
        </w:rPr>
        <w:t xml:space="preserve">Система </w:t>
      </w:r>
      <w:r w:rsidRPr="00614EFE">
        <w:rPr>
          <w:rFonts w:eastAsia="TimesNewRoman"/>
          <w:iCs/>
          <w:sz w:val="28"/>
          <w:szCs w:val="28"/>
        </w:rPr>
        <w:t>показателей</w:t>
      </w:r>
      <w:r w:rsidRPr="008026AA">
        <w:rPr>
          <w:rFonts w:eastAsia="TimesNewRoman"/>
          <w:i/>
          <w:iCs/>
          <w:sz w:val="28"/>
          <w:szCs w:val="28"/>
        </w:rPr>
        <w:t xml:space="preserve"> </w:t>
      </w:r>
      <w:r w:rsidRPr="008026AA">
        <w:rPr>
          <w:rFonts w:eastAsia="TimesNewRoman"/>
          <w:sz w:val="28"/>
          <w:szCs w:val="28"/>
        </w:rPr>
        <w:t>должна удовлетворять ряду требований</w:t>
      </w:r>
      <w:r w:rsidRPr="008026AA">
        <w:rPr>
          <w:rFonts w:eastAsia="TimesNewRoman"/>
          <w:i/>
          <w:iCs/>
          <w:sz w:val="28"/>
          <w:szCs w:val="28"/>
        </w:rPr>
        <w:t>:</w:t>
      </w:r>
    </w:p>
    <w:p w:rsidR="00A109BB" w:rsidRPr="008026AA" w:rsidRDefault="00A109BB" w:rsidP="007D7950">
      <w:pPr>
        <w:autoSpaceDE w:val="0"/>
        <w:autoSpaceDN w:val="0"/>
        <w:adjustRightInd w:val="0"/>
        <w:spacing w:line="360" w:lineRule="auto"/>
        <w:ind w:firstLine="720"/>
        <w:jc w:val="both"/>
        <w:rPr>
          <w:rFonts w:eastAsia="TimesNewRoman"/>
          <w:sz w:val="28"/>
          <w:szCs w:val="28"/>
        </w:rPr>
      </w:pPr>
      <w:r w:rsidRPr="008026AA">
        <w:rPr>
          <w:rFonts w:eastAsia="TimesNewRoman"/>
          <w:sz w:val="28"/>
          <w:szCs w:val="28"/>
        </w:rPr>
        <w:t>а) необходимая широта охвата показателями всех сторон изучаемого явления;</w:t>
      </w:r>
    </w:p>
    <w:p w:rsidR="00A109BB" w:rsidRPr="008026AA" w:rsidRDefault="00A109BB" w:rsidP="007D7950">
      <w:pPr>
        <w:autoSpaceDE w:val="0"/>
        <w:autoSpaceDN w:val="0"/>
        <w:adjustRightInd w:val="0"/>
        <w:spacing w:line="360" w:lineRule="auto"/>
        <w:ind w:firstLine="720"/>
        <w:jc w:val="both"/>
        <w:rPr>
          <w:rFonts w:eastAsia="TimesNewRoman"/>
          <w:sz w:val="28"/>
          <w:szCs w:val="28"/>
        </w:rPr>
      </w:pPr>
      <w:r w:rsidRPr="008026AA">
        <w:rPr>
          <w:rFonts w:eastAsia="TimesNewRoman"/>
          <w:sz w:val="28"/>
          <w:szCs w:val="28"/>
        </w:rPr>
        <w:t>б) взаимосвязь показателей системы;</w:t>
      </w:r>
    </w:p>
    <w:p w:rsidR="00A109BB" w:rsidRPr="008026AA" w:rsidRDefault="00A109BB" w:rsidP="007D7950">
      <w:pPr>
        <w:autoSpaceDE w:val="0"/>
        <w:autoSpaceDN w:val="0"/>
        <w:adjustRightInd w:val="0"/>
        <w:spacing w:line="360" w:lineRule="auto"/>
        <w:ind w:firstLine="720"/>
        <w:jc w:val="both"/>
        <w:rPr>
          <w:rFonts w:eastAsia="TimesNewRoman"/>
          <w:sz w:val="28"/>
          <w:szCs w:val="28"/>
        </w:rPr>
      </w:pPr>
      <w:r w:rsidRPr="008026AA">
        <w:rPr>
          <w:rFonts w:eastAsia="TimesNewRoman"/>
          <w:sz w:val="28"/>
          <w:szCs w:val="28"/>
        </w:rPr>
        <w:t>в) логическое развертывание (редукция) одних показателей из других.</w:t>
      </w:r>
    </w:p>
    <w:p w:rsidR="00A109BB" w:rsidRPr="008026AA" w:rsidRDefault="00A109BB" w:rsidP="007D7950">
      <w:pPr>
        <w:autoSpaceDE w:val="0"/>
        <w:autoSpaceDN w:val="0"/>
        <w:adjustRightInd w:val="0"/>
        <w:spacing w:line="360" w:lineRule="auto"/>
        <w:ind w:firstLine="720"/>
        <w:jc w:val="both"/>
        <w:rPr>
          <w:rFonts w:eastAsia="TimesNewRoman"/>
          <w:sz w:val="28"/>
          <w:szCs w:val="28"/>
        </w:rPr>
      </w:pPr>
      <w:r>
        <w:rPr>
          <w:rFonts w:eastAsia="TimesNewRoman"/>
          <w:sz w:val="28"/>
          <w:szCs w:val="28"/>
        </w:rPr>
        <w:t>Сис</w:t>
      </w:r>
      <w:r w:rsidRPr="008026AA">
        <w:rPr>
          <w:rFonts w:eastAsia="TimesNewRoman"/>
          <w:sz w:val="28"/>
          <w:szCs w:val="28"/>
        </w:rPr>
        <w:t>тема показателей формируются, как правило, под возде</w:t>
      </w:r>
      <w:r>
        <w:rPr>
          <w:rFonts w:eastAsia="TimesNewRoman"/>
          <w:sz w:val="28"/>
          <w:szCs w:val="28"/>
        </w:rPr>
        <w:t>йствием определенных внут</w:t>
      </w:r>
      <w:r w:rsidRPr="008026AA">
        <w:rPr>
          <w:rFonts w:eastAsia="TimesNewRoman"/>
          <w:sz w:val="28"/>
          <w:szCs w:val="28"/>
        </w:rPr>
        <w:t>ренних и внешних факторов.</w:t>
      </w:r>
    </w:p>
    <w:p w:rsidR="00A109BB" w:rsidRPr="00A24F89" w:rsidRDefault="00A109BB" w:rsidP="007D7950">
      <w:pPr>
        <w:autoSpaceDE w:val="0"/>
        <w:autoSpaceDN w:val="0"/>
        <w:adjustRightInd w:val="0"/>
        <w:spacing w:line="360" w:lineRule="auto"/>
        <w:ind w:firstLine="720"/>
        <w:jc w:val="both"/>
        <w:rPr>
          <w:rFonts w:eastAsia="TimesNewRoman"/>
          <w:sz w:val="28"/>
          <w:szCs w:val="28"/>
        </w:rPr>
      </w:pPr>
      <w:r w:rsidRPr="00A24F89">
        <w:rPr>
          <w:rFonts w:eastAsia="TimesNewRoman"/>
          <w:sz w:val="28"/>
          <w:szCs w:val="28"/>
        </w:rPr>
        <w:t xml:space="preserve">Изменение результативных показателей может происходить под воздействием ряда </w:t>
      </w:r>
      <w:r w:rsidRPr="00A24F89">
        <w:rPr>
          <w:rFonts w:eastAsia="TimesNewRoman"/>
          <w:bCs/>
          <w:iCs/>
          <w:sz w:val="28"/>
          <w:szCs w:val="28"/>
        </w:rPr>
        <w:t>факторов</w:t>
      </w:r>
      <w:r w:rsidRPr="00A24F89">
        <w:rPr>
          <w:rFonts w:eastAsia="TimesNewRoman"/>
          <w:sz w:val="28"/>
          <w:szCs w:val="28"/>
        </w:rPr>
        <w:t>. По отношению к анализируемому показателю их можно подразделить на:</w:t>
      </w:r>
    </w:p>
    <w:p w:rsidR="00A109BB" w:rsidRPr="00A24F89" w:rsidRDefault="00A109BB" w:rsidP="007D7950">
      <w:pPr>
        <w:autoSpaceDE w:val="0"/>
        <w:autoSpaceDN w:val="0"/>
        <w:adjustRightInd w:val="0"/>
        <w:spacing w:line="360" w:lineRule="auto"/>
        <w:ind w:firstLine="720"/>
        <w:jc w:val="both"/>
        <w:rPr>
          <w:rFonts w:eastAsia="TimesNewRoman"/>
          <w:sz w:val="28"/>
          <w:szCs w:val="28"/>
        </w:rPr>
      </w:pPr>
      <w:r w:rsidRPr="00A24F89">
        <w:rPr>
          <w:rFonts w:eastAsia="TimesNewRoman"/>
          <w:sz w:val="28"/>
          <w:szCs w:val="28"/>
        </w:rPr>
        <w:t>а) первичные, вторичные и т.д. (первого, второго, третьего уровня);</w:t>
      </w:r>
    </w:p>
    <w:p w:rsidR="00A109BB" w:rsidRPr="00A24F89" w:rsidRDefault="00A109BB" w:rsidP="007D7950">
      <w:pPr>
        <w:autoSpaceDE w:val="0"/>
        <w:autoSpaceDN w:val="0"/>
        <w:adjustRightInd w:val="0"/>
        <w:spacing w:line="360" w:lineRule="auto"/>
        <w:ind w:firstLine="720"/>
        <w:jc w:val="both"/>
        <w:rPr>
          <w:rFonts w:eastAsia="TimesNewRoman"/>
          <w:sz w:val="28"/>
          <w:szCs w:val="28"/>
        </w:rPr>
      </w:pPr>
      <w:r w:rsidRPr="00A24F89">
        <w:rPr>
          <w:rFonts w:eastAsia="TimesNewRoman"/>
          <w:sz w:val="28"/>
          <w:szCs w:val="28"/>
        </w:rPr>
        <w:t>б) зависящие и не зависящие от предприятия;</w:t>
      </w:r>
    </w:p>
    <w:p w:rsidR="00A109BB" w:rsidRPr="00A24F89" w:rsidRDefault="00A109BB" w:rsidP="007D7950">
      <w:pPr>
        <w:autoSpaceDE w:val="0"/>
        <w:autoSpaceDN w:val="0"/>
        <w:adjustRightInd w:val="0"/>
        <w:spacing w:line="360" w:lineRule="auto"/>
        <w:ind w:firstLine="720"/>
        <w:jc w:val="both"/>
        <w:rPr>
          <w:rFonts w:eastAsia="TimesNewRoman"/>
          <w:sz w:val="28"/>
          <w:szCs w:val="28"/>
        </w:rPr>
      </w:pPr>
      <w:r w:rsidRPr="00A24F89">
        <w:rPr>
          <w:rFonts w:eastAsia="TimesNewRoman"/>
          <w:sz w:val="28"/>
          <w:szCs w:val="28"/>
        </w:rPr>
        <w:t>в) основные (определяющие) и второстепенные;</w:t>
      </w:r>
    </w:p>
    <w:p w:rsidR="00A109BB" w:rsidRPr="00A24F89" w:rsidRDefault="00A109BB" w:rsidP="007D7950">
      <w:pPr>
        <w:autoSpaceDE w:val="0"/>
        <w:autoSpaceDN w:val="0"/>
        <w:adjustRightInd w:val="0"/>
        <w:spacing w:line="360" w:lineRule="auto"/>
        <w:ind w:firstLine="720"/>
        <w:jc w:val="both"/>
        <w:rPr>
          <w:rFonts w:eastAsia="TimesNewRoman"/>
          <w:sz w:val="28"/>
          <w:szCs w:val="28"/>
        </w:rPr>
      </w:pPr>
      <w:r w:rsidRPr="00A24F89">
        <w:rPr>
          <w:rFonts w:eastAsia="TimesNewRoman"/>
          <w:sz w:val="28"/>
          <w:szCs w:val="28"/>
        </w:rPr>
        <w:t>г) поддающиеся и неподдающиеся количественной оценке;</w:t>
      </w:r>
    </w:p>
    <w:p w:rsidR="00A109BB" w:rsidRPr="00A24F89" w:rsidRDefault="00A109BB" w:rsidP="007D7950">
      <w:pPr>
        <w:autoSpaceDE w:val="0"/>
        <w:autoSpaceDN w:val="0"/>
        <w:adjustRightInd w:val="0"/>
        <w:spacing w:line="360" w:lineRule="auto"/>
        <w:ind w:firstLine="720"/>
        <w:jc w:val="both"/>
        <w:rPr>
          <w:rFonts w:eastAsia="TimesNewRoman"/>
          <w:sz w:val="28"/>
          <w:szCs w:val="28"/>
        </w:rPr>
      </w:pPr>
      <w:r w:rsidRPr="00A24F89">
        <w:rPr>
          <w:rFonts w:eastAsia="TimesNewRoman"/>
          <w:sz w:val="28"/>
          <w:szCs w:val="28"/>
        </w:rPr>
        <w:t>д) постоянные и временные;</w:t>
      </w:r>
    </w:p>
    <w:p w:rsidR="00A109BB" w:rsidRPr="00A24F89" w:rsidRDefault="00A109BB" w:rsidP="007D7950">
      <w:pPr>
        <w:autoSpaceDE w:val="0"/>
        <w:autoSpaceDN w:val="0"/>
        <w:adjustRightInd w:val="0"/>
        <w:spacing w:line="360" w:lineRule="auto"/>
        <w:ind w:firstLine="720"/>
        <w:jc w:val="both"/>
        <w:rPr>
          <w:rFonts w:eastAsia="TimesNewRoman"/>
          <w:sz w:val="28"/>
          <w:szCs w:val="28"/>
        </w:rPr>
      </w:pPr>
      <w:r w:rsidRPr="00A24F89">
        <w:rPr>
          <w:rFonts w:eastAsia="TimesNewRoman"/>
          <w:sz w:val="28"/>
          <w:szCs w:val="28"/>
        </w:rPr>
        <w:t>е) экстенсивные (количественные) и интенсивные (качественные);</w:t>
      </w:r>
    </w:p>
    <w:p w:rsidR="00A109BB" w:rsidRPr="00A24F89" w:rsidRDefault="00A109BB" w:rsidP="007D7950">
      <w:pPr>
        <w:autoSpaceDE w:val="0"/>
        <w:autoSpaceDN w:val="0"/>
        <w:adjustRightInd w:val="0"/>
        <w:spacing w:line="360" w:lineRule="auto"/>
        <w:ind w:firstLine="720"/>
        <w:jc w:val="both"/>
        <w:rPr>
          <w:rFonts w:eastAsia="TimesNewRoman"/>
          <w:sz w:val="28"/>
          <w:szCs w:val="28"/>
        </w:rPr>
      </w:pPr>
      <w:r w:rsidRPr="00A24F89">
        <w:rPr>
          <w:rFonts w:eastAsia="TimesNewRoman"/>
          <w:sz w:val="28"/>
          <w:szCs w:val="28"/>
        </w:rPr>
        <w:t>ж) положительного и отрицательного воздействия;</w:t>
      </w:r>
    </w:p>
    <w:p w:rsidR="00A109BB" w:rsidRPr="00A24F89" w:rsidRDefault="00A109BB" w:rsidP="007D7950">
      <w:pPr>
        <w:autoSpaceDE w:val="0"/>
        <w:autoSpaceDN w:val="0"/>
        <w:adjustRightInd w:val="0"/>
        <w:spacing w:line="360" w:lineRule="auto"/>
        <w:ind w:firstLine="720"/>
        <w:jc w:val="both"/>
        <w:rPr>
          <w:rFonts w:eastAsia="TimesNewRoman"/>
          <w:sz w:val="28"/>
          <w:szCs w:val="28"/>
        </w:rPr>
      </w:pPr>
      <w:r w:rsidRPr="00A24F89">
        <w:rPr>
          <w:rFonts w:eastAsia="TimesNewRoman"/>
          <w:sz w:val="28"/>
          <w:szCs w:val="28"/>
        </w:rPr>
        <w:t>з) производственные и внепроизводственные.</w:t>
      </w:r>
    </w:p>
    <w:p w:rsidR="00A109BB" w:rsidRDefault="00A109BB" w:rsidP="007D7950">
      <w:pPr>
        <w:autoSpaceDE w:val="0"/>
        <w:autoSpaceDN w:val="0"/>
        <w:adjustRightInd w:val="0"/>
        <w:spacing w:line="360" w:lineRule="auto"/>
        <w:ind w:firstLine="720"/>
        <w:jc w:val="both"/>
        <w:rPr>
          <w:rFonts w:eastAsia="TimesNewRoman"/>
          <w:sz w:val="28"/>
          <w:szCs w:val="28"/>
        </w:rPr>
      </w:pPr>
      <w:r w:rsidRPr="00A24F89">
        <w:rPr>
          <w:rFonts w:eastAsia="TimesNewRoman"/>
          <w:sz w:val="28"/>
          <w:szCs w:val="28"/>
        </w:rPr>
        <w:t xml:space="preserve">Различают пять видов производственных </w:t>
      </w:r>
      <w:r w:rsidRPr="00A24F89">
        <w:rPr>
          <w:rFonts w:eastAsia="TimesNewRoman"/>
          <w:iCs/>
          <w:sz w:val="28"/>
          <w:szCs w:val="28"/>
        </w:rPr>
        <w:t>факторов</w:t>
      </w:r>
      <w:r w:rsidRPr="00A24F89">
        <w:rPr>
          <w:rFonts w:eastAsia="TimesNewRoman"/>
          <w:sz w:val="28"/>
          <w:szCs w:val="28"/>
        </w:rPr>
        <w:t xml:space="preserve">: </w:t>
      </w:r>
    </w:p>
    <w:p w:rsidR="00A109BB" w:rsidRDefault="00A109BB" w:rsidP="007D7950">
      <w:pPr>
        <w:autoSpaceDE w:val="0"/>
        <w:autoSpaceDN w:val="0"/>
        <w:adjustRightInd w:val="0"/>
        <w:spacing w:line="360" w:lineRule="auto"/>
        <w:ind w:firstLine="720"/>
        <w:jc w:val="both"/>
        <w:rPr>
          <w:rFonts w:eastAsia="TimesNewRoman"/>
          <w:sz w:val="28"/>
          <w:szCs w:val="28"/>
        </w:rPr>
      </w:pPr>
      <w:r w:rsidRPr="00A24F89">
        <w:rPr>
          <w:rFonts w:eastAsia="TimesNewRoman"/>
          <w:sz w:val="28"/>
          <w:szCs w:val="28"/>
        </w:rPr>
        <w:t>1) производственно-экономические</w:t>
      </w:r>
      <w:r>
        <w:rPr>
          <w:rFonts w:eastAsia="TimesNewRoman"/>
          <w:sz w:val="28"/>
          <w:szCs w:val="28"/>
        </w:rPr>
        <w:t xml:space="preserve"> </w:t>
      </w:r>
      <w:r w:rsidRPr="00A24F89">
        <w:rPr>
          <w:rFonts w:eastAsia="TimesNewRoman"/>
          <w:sz w:val="28"/>
          <w:szCs w:val="28"/>
        </w:rPr>
        <w:t xml:space="preserve">(отражают состояние материальных, трудовых и финансовых ресурсов); </w:t>
      </w:r>
    </w:p>
    <w:p w:rsidR="00A109BB" w:rsidRDefault="00A109BB" w:rsidP="007D7950">
      <w:pPr>
        <w:autoSpaceDE w:val="0"/>
        <w:autoSpaceDN w:val="0"/>
        <w:adjustRightInd w:val="0"/>
        <w:spacing w:line="360" w:lineRule="auto"/>
        <w:ind w:firstLine="720"/>
        <w:jc w:val="both"/>
        <w:rPr>
          <w:rFonts w:eastAsia="TimesNewRoman"/>
          <w:sz w:val="28"/>
          <w:szCs w:val="28"/>
        </w:rPr>
      </w:pPr>
      <w:r w:rsidRPr="00A24F89">
        <w:rPr>
          <w:rFonts w:eastAsia="TimesNewRoman"/>
          <w:sz w:val="28"/>
          <w:szCs w:val="28"/>
        </w:rPr>
        <w:t>2) технико-экономические (отражают уровень механизации и автоматизации производственных процессов, показатели внедрения достижений науки и техники, передовой технологии, организации</w:t>
      </w:r>
      <w:r>
        <w:rPr>
          <w:rFonts w:eastAsia="TimesNewRoman"/>
          <w:sz w:val="28"/>
          <w:szCs w:val="28"/>
        </w:rPr>
        <w:t xml:space="preserve"> </w:t>
      </w:r>
      <w:r w:rsidRPr="00A24F89">
        <w:rPr>
          <w:rFonts w:eastAsia="TimesNewRoman"/>
          <w:sz w:val="28"/>
          <w:szCs w:val="28"/>
        </w:rPr>
        <w:t xml:space="preserve">труда и производства); </w:t>
      </w:r>
    </w:p>
    <w:p w:rsidR="00A109BB" w:rsidRDefault="00A109BB" w:rsidP="007D7950">
      <w:pPr>
        <w:autoSpaceDE w:val="0"/>
        <w:autoSpaceDN w:val="0"/>
        <w:adjustRightInd w:val="0"/>
        <w:spacing w:line="360" w:lineRule="auto"/>
        <w:ind w:firstLine="720"/>
        <w:jc w:val="both"/>
        <w:rPr>
          <w:rFonts w:eastAsia="TimesNewRoman"/>
          <w:sz w:val="28"/>
          <w:szCs w:val="28"/>
        </w:rPr>
      </w:pPr>
      <w:r w:rsidRPr="00A24F89">
        <w:rPr>
          <w:rFonts w:eastAsia="TimesNewRoman"/>
          <w:sz w:val="28"/>
          <w:szCs w:val="28"/>
        </w:rPr>
        <w:t>3) социально-экономические (характеризуют параметр</w:t>
      </w:r>
      <w:r>
        <w:rPr>
          <w:rFonts w:eastAsia="TimesNewRoman"/>
          <w:sz w:val="28"/>
          <w:szCs w:val="28"/>
        </w:rPr>
        <w:t>ы, определяю</w:t>
      </w:r>
      <w:r w:rsidRPr="00A24F89">
        <w:rPr>
          <w:rFonts w:eastAsia="TimesNewRoman"/>
          <w:sz w:val="28"/>
          <w:szCs w:val="28"/>
        </w:rPr>
        <w:t xml:space="preserve">щие социальную активность работников); </w:t>
      </w:r>
    </w:p>
    <w:p w:rsidR="00A109BB" w:rsidRDefault="00A109BB" w:rsidP="007D7950">
      <w:pPr>
        <w:autoSpaceDE w:val="0"/>
        <w:autoSpaceDN w:val="0"/>
        <w:adjustRightInd w:val="0"/>
        <w:spacing w:line="360" w:lineRule="auto"/>
        <w:ind w:firstLine="720"/>
        <w:jc w:val="both"/>
        <w:rPr>
          <w:rFonts w:eastAsia="TimesNewRoman"/>
          <w:sz w:val="28"/>
          <w:szCs w:val="28"/>
        </w:rPr>
      </w:pPr>
      <w:r w:rsidRPr="00A24F89">
        <w:rPr>
          <w:rFonts w:eastAsia="TimesNewRoman"/>
          <w:sz w:val="28"/>
          <w:szCs w:val="28"/>
        </w:rPr>
        <w:t>4) социально-пси</w:t>
      </w:r>
      <w:r>
        <w:rPr>
          <w:rFonts w:eastAsia="TimesNewRoman"/>
          <w:sz w:val="28"/>
          <w:szCs w:val="28"/>
        </w:rPr>
        <w:t>хологические (отражают показате</w:t>
      </w:r>
      <w:r w:rsidRPr="00A24F89">
        <w:rPr>
          <w:rFonts w:eastAsia="TimesNewRoman"/>
          <w:sz w:val="28"/>
          <w:szCs w:val="28"/>
        </w:rPr>
        <w:t>ли психологической комфортности в трудовом коллективе)</w:t>
      </w:r>
      <w:r>
        <w:rPr>
          <w:rFonts w:eastAsia="TimesNewRoman"/>
          <w:sz w:val="28"/>
          <w:szCs w:val="28"/>
        </w:rPr>
        <w:t>;</w:t>
      </w:r>
    </w:p>
    <w:p w:rsidR="00A109BB" w:rsidRPr="00A24F89" w:rsidRDefault="00A109BB" w:rsidP="007D7950">
      <w:pPr>
        <w:autoSpaceDE w:val="0"/>
        <w:autoSpaceDN w:val="0"/>
        <w:adjustRightInd w:val="0"/>
        <w:spacing w:line="360" w:lineRule="auto"/>
        <w:ind w:firstLine="720"/>
        <w:jc w:val="both"/>
        <w:rPr>
          <w:rFonts w:eastAsia="TimesNewRoman"/>
          <w:sz w:val="28"/>
          <w:szCs w:val="28"/>
        </w:rPr>
      </w:pPr>
      <w:r w:rsidRPr="00A24F89">
        <w:rPr>
          <w:rFonts w:eastAsia="TimesNewRoman"/>
          <w:sz w:val="28"/>
          <w:szCs w:val="28"/>
        </w:rPr>
        <w:t>5) физиологические (связаны с</w:t>
      </w:r>
      <w:r>
        <w:rPr>
          <w:rFonts w:eastAsia="TimesNewRoman"/>
          <w:sz w:val="28"/>
          <w:szCs w:val="28"/>
        </w:rPr>
        <w:t xml:space="preserve"> </w:t>
      </w:r>
      <w:r w:rsidRPr="00A24F89">
        <w:rPr>
          <w:rFonts w:eastAsia="TimesNewRoman"/>
          <w:sz w:val="28"/>
          <w:szCs w:val="28"/>
        </w:rPr>
        <w:t>санитарно-гигиеническими, эстетическими и другими параметрам</w:t>
      </w:r>
      <w:r>
        <w:rPr>
          <w:rFonts w:eastAsia="TimesNewRoman"/>
          <w:sz w:val="28"/>
          <w:szCs w:val="28"/>
        </w:rPr>
        <w:t>и, влияющими на физиче</w:t>
      </w:r>
      <w:r w:rsidRPr="00A24F89">
        <w:rPr>
          <w:rFonts w:eastAsia="TimesNewRoman"/>
          <w:sz w:val="28"/>
          <w:szCs w:val="28"/>
        </w:rPr>
        <w:t>ское состояние человека).</w:t>
      </w:r>
    </w:p>
    <w:p w:rsidR="00A109BB" w:rsidRPr="00A24F89" w:rsidRDefault="00A109BB" w:rsidP="007D7950">
      <w:pPr>
        <w:autoSpaceDE w:val="0"/>
        <w:autoSpaceDN w:val="0"/>
        <w:adjustRightInd w:val="0"/>
        <w:spacing w:line="360" w:lineRule="auto"/>
        <w:ind w:firstLine="720"/>
        <w:jc w:val="both"/>
        <w:rPr>
          <w:rFonts w:eastAsia="TimesNewRoman"/>
          <w:sz w:val="28"/>
          <w:szCs w:val="28"/>
        </w:rPr>
      </w:pPr>
      <w:r w:rsidRPr="00A24F89">
        <w:rPr>
          <w:rFonts w:eastAsia="TimesNewRoman"/>
          <w:sz w:val="28"/>
          <w:szCs w:val="28"/>
        </w:rPr>
        <w:t>Совокупность факторных и результативных приз</w:t>
      </w:r>
      <w:r>
        <w:rPr>
          <w:rFonts w:eastAsia="TimesNewRoman"/>
          <w:sz w:val="28"/>
          <w:szCs w:val="28"/>
        </w:rPr>
        <w:t>наков, связанных одной причинно-</w:t>
      </w:r>
      <w:r w:rsidRPr="00A24F89">
        <w:rPr>
          <w:rFonts w:eastAsia="TimesNewRoman"/>
          <w:sz w:val="28"/>
          <w:szCs w:val="28"/>
        </w:rPr>
        <w:t xml:space="preserve">следственной связью, называется </w:t>
      </w:r>
      <w:r w:rsidRPr="00A24F89">
        <w:rPr>
          <w:rFonts w:eastAsia="TimesNewRoman"/>
          <w:iCs/>
          <w:sz w:val="28"/>
          <w:szCs w:val="28"/>
        </w:rPr>
        <w:t>факторной системой</w:t>
      </w:r>
      <w:r w:rsidRPr="00A24F89">
        <w:rPr>
          <w:rFonts w:eastAsia="TimesNewRoman"/>
          <w:sz w:val="28"/>
          <w:szCs w:val="28"/>
        </w:rPr>
        <w:t xml:space="preserve">. </w:t>
      </w:r>
      <w:r>
        <w:rPr>
          <w:rFonts w:eastAsia="TimesNewRoman"/>
          <w:sz w:val="28"/>
          <w:szCs w:val="28"/>
        </w:rPr>
        <w:t>Математическая формула, выражаю</w:t>
      </w:r>
      <w:r w:rsidRPr="00A24F89">
        <w:rPr>
          <w:rFonts w:eastAsia="TimesNewRoman"/>
          <w:sz w:val="28"/>
          <w:szCs w:val="28"/>
        </w:rPr>
        <w:t>щая связь между результативным (</w:t>
      </w:r>
      <w:r w:rsidRPr="00A24F89">
        <w:rPr>
          <w:rFonts w:eastAsia="TimesNewRoman"/>
          <w:iCs/>
          <w:sz w:val="28"/>
          <w:szCs w:val="28"/>
        </w:rPr>
        <w:t>у</w:t>
      </w:r>
      <w:r w:rsidRPr="00A24F89">
        <w:rPr>
          <w:rFonts w:eastAsia="TimesNewRoman"/>
          <w:sz w:val="28"/>
          <w:szCs w:val="28"/>
        </w:rPr>
        <w:t>) и факторными признаками (</w:t>
      </w:r>
      <w:r w:rsidRPr="00A24F89">
        <w:rPr>
          <w:rFonts w:eastAsia="TimesNewRoman"/>
          <w:iCs/>
          <w:sz w:val="28"/>
          <w:szCs w:val="28"/>
        </w:rPr>
        <w:t>х1, х2, х3., хm</w:t>
      </w:r>
      <w:r w:rsidRPr="00A24F89">
        <w:rPr>
          <w:rFonts w:eastAsia="TimesNewRoman"/>
          <w:sz w:val="28"/>
          <w:szCs w:val="28"/>
        </w:rPr>
        <w:t>) называется</w:t>
      </w:r>
      <w:r>
        <w:rPr>
          <w:rFonts w:eastAsia="TimesNewRoman"/>
          <w:sz w:val="28"/>
          <w:szCs w:val="28"/>
        </w:rPr>
        <w:t xml:space="preserve"> </w:t>
      </w:r>
      <w:r w:rsidRPr="00A24F89">
        <w:rPr>
          <w:rFonts w:eastAsia="TimesNewRoman"/>
          <w:iCs/>
          <w:sz w:val="28"/>
          <w:szCs w:val="28"/>
        </w:rPr>
        <w:t xml:space="preserve">моделью факторной системы </w:t>
      </w:r>
      <w:r w:rsidRPr="00A24F89">
        <w:rPr>
          <w:rFonts w:eastAsia="TimesNewRoman"/>
          <w:sz w:val="28"/>
          <w:szCs w:val="28"/>
        </w:rPr>
        <w:t xml:space="preserve">и имеет вид: </w:t>
      </w:r>
      <w:r w:rsidRPr="00A24F89">
        <w:rPr>
          <w:rFonts w:eastAsia="TimesNewRoman"/>
          <w:iCs/>
          <w:sz w:val="28"/>
          <w:szCs w:val="28"/>
        </w:rPr>
        <w:t>у = f(х1, х2,., хm)</w:t>
      </w:r>
      <w:r w:rsidRPr="00A24F89">
        <w:rPr>
          <w:rFonts w:eastAsia="TimesNewRoman"/>
          <w:sz w:val="28"/>
          <w:szCs w:val="28"/>
        </w:rPr>
        <w:t>. Модели могут иметь различную</w:t>
      </w:r>
      <w:r>
        <w:rPr>
          <w:rFonts w:eastAsia="TimesNewRoman"/>
          <w:sz w:val="28"/>
          <w:szCs w:val="28"/>
        </w:rPr>
        <w:t xml:space="preserve"> </w:t>
      </w:r>
      <w:r w:rsidRPr="00A24F89">
        <w:rPr>
          <w:rFonts w:eastAsia="TimesNewRoman"/>
          <w:sz w:val="28"/>
          <w:szCs w:val="28"/>
        </w:rPr>
        <w:t>математическую форму. При этом учитывается, какая связь существует между исследуемыми</w:t>
      </w:r>
      <w:r>
        <w:rPr>
          <w:rFonts w:eastAsia="TimesNewRoman"/>
          <w:sz w:val="28"/>
          <w:szCs w:val="28"/>
        </w:rPr>
        <w:t xml:space="preserve"> </w:t>
      </w:r>
      <w:r w:rsidRPr="00A24F89">
        <w:rPr>
          <w:rFonts w:eastAsia="TimesNewRoman"/>
          <w:sz w:val="28"/>
          <w:szCs w:val="28"/>
        </w:rPr>
        <w:t xml:space="preserve">факторами - </w:t>
      </w:r>
      <w:r w:rsidRPr="00A24F89">
        <w:rPr>
          <w:rFonts w:eastAsia="TimesNewRoman"/>
          <w:iCs/>
          <w:sz w:val="28"/>
          <w:szCs w:val="28"/>
        </w:rPr>
        <w:t xml:space="preserve">детерминированная </w:t>
      </w:r>
      <w:r w:rsidRPr="00A24F89">
        <w:rPr>
          <w:rFonts w:eastAsia="TimesNewRoman"/>
          <w:sz w:val="28"/>
          <w:szCs w:val="28"/>
        </w:rPr>
        <w:t xml:space="preserve">(неслучайная) или </w:t>
      </w:r>
      <w:r w:rsidRPr="00A24F89">
        <w:rPr>
          <w:rFonts w:eastAsia="TimesNewRoman"/>
          <w:iCs/>
          <w:sz w:val="28"/>
          <w:szCs w:val="28"/>
        </w:rPr>
        <w:t xml:space="preserve">стохастическая </w:t>
      </w:r>
      <w:r w:rsidRPr="00A24F89">
        <w:rPr>
          <w:rFonts w:eastAsia="TimesNewRoman"/>
          <w:sz w:val="28"/>
          <w:szCs w:val="28"/>
        </w:rPr>
        <w:t>(вероятностная).</w:t>
      </w:r>
    </w:p>
    <w:p w:rsidR="00A109BB" w:rsidRPr="0014352A" w:rsidRDefault="00A109BB" w:rsidP="007D7950">
      <w:pPr>
        <w:spacing w:line="360" w:lineRule="auto"/>
        <w:ind w:firstLine="709"/>
        <w:jc w:val="both"/>
        <w:rPr>
          <w:sz w:val="28"/>
          <w:szCs w:val="28"/>
        </w:rPr>
      </w:pPr>
      <w:r w:rsidRPr="0014352A">
        <w:rPr>
          <w:sz w:val="28"/>
          <w:szCs w:val="28"/>
        </w:rPr>
        <w:t>Способы применения финансового анализа можно условно подразделить на две группы: традиционные и математические.</w:t>
      </w:r>
    </w:p>
    <w:p w:rsidR="00A109BB" w:rsidRPr="0014352A" w:rsidRDefault="00A109BB" w:rsidP="007D7950">
      <w:pPr>
        <w:spacing w:line="360" w:lineRule="auto"/>
        <w:ind w:firstLine="709"/>
        <w:jc w:val="both"/>
        <w:rPr>
          <w:sz w:val="28"/>
          <w:szCs w:val="28"/>
        </w:rPr>
      </w:pPr>
      <w:r w:rsidRPr="0014352A">
        <w:rPr>
          <w:sz w:val="28"/>
          <w:szCs w:val="28"/>
        </w:rPr>
        <w:t>К первой группе относятся: использование абсолютных, относительных и средних величин; прием сравнения, сводки и группировки, прием цепных подстановок.</w:t>
      </w:r>
    </w:p>
    <w:p w:rsidR="00A109BB" w:rsidRPr="0014352A" w:rsidRDefault="00A109BB" w:rsidP="007D7950">
      <w:pPr>
        <w:spacing w:line="360" w:lineRule="auto"/>
        <w:ind w:firstLine="709"/>
        <w:jc w:val="both"/>
        <w:rPr>
          <w:sz w:val="28"/>
          <w:szCs w:val="28"/>
        </w:rPr>
      </w:pPr>
      <w:r w:rsidRPr="0014352A">
        <w:rPr>
          <w:sz w:val="28"/>
          <w:szCs w:val="28"/>
        </w:rPr>
        <w:t>Прием сравнения заключается в составлении финансовых показателей отчетного периода с их плановыми значениями и с показателями предшествующего периода.</w:t>
      </w:r>
    </w:p>
    <w:p w:rsidR="00A109BB" w:rsidRPr="0014352A" w:rsidRDefault="00A109BB" w:rsidP="007D7950">
      <w:pPr>
        <w:spacing w:line="360" w:lineRule="auto"/>
        <w:ind w:firstLine="709"/>
        <w:jc w:val="both"/>
        <w:rPr>
          <w:sz w:val="28"/>
          <w:szCs w:val="28"/>
        </w:rPr>
      </w:pPr>
      <w:r w:rsidRPr="0014352A">
        <w:rPr>
          <w:sz w:val="28"/>
          <w:szCs w:val="28"/>
        </w:rPr>
        <w:t>Прием сводки и группировки заключается в объединении информационных материалов в аналитические таблицы.</w:t>
      </w:r>
    </w:p>
    <w:p w:rsidR="00A109BB" w:rsidRPr="0014352A" w:rsidRDefault="00A109BB" w:rsidP="007D7950">
      <w:pPr>
        <w:spacing w:line="360" w:lineRule="auto"/>
        <w:ind w:firstLine="709"/>
        <w:jc w:val="both"/>
        <w:rPr>
          <w:sz w:val="28"/>
          <w:szCs w:val="28"/>
        </w:rPr>
      </w:pPr>
      <w:r w:rsidRPr="0014352A">
        <w:rPr>
          <w:sz w:val="28"/>
          <w:szCs w:val="28"/>
        </w:rPr>
        <w:t>Прием цепных подстановок применяется для расчетов величины влияния факторов в общем комплексе их воздействия на уровень совокупного финансового показателя. Сущность приёмов ценных подстановок состоит в том, что, последовательно заменяя каждый отчётный показатель базисным, все остальные показатели рассматриваются при этом как неизменные. Такая замена позволяет определить степень влияния каждого фактора на совокупный финансовый показатель.</w:t>
      </w:r>
    </w:p>
    <w:p w:rsidR="00A109BB" w:rsidRPr="0014352A" w:rsidRDefault="00A109BB" w:rsidP="007D7950">
      <w:pPr>
        <w:spacing w:line="360" w:lineRule="auto"/>
        <w:ind w:firstLine="709"/>
        <w:jc w:val="both"/>
        <w:rPr>
          <w:sz w:val="28"/>
          <w:szCs w:val="28"/>
        </w:rPr>
      </w:pPr>
      <w:r w:rsidRPr="0014352A">
        <w:rPr>
          <w:sz w:val="28"/>
          <w:szCs w:val="28"/>
        </w:rPr>
        <w:t>Основные методы анализа финансовой отчётности: горизонтальный анализ, вертикальный анализ, трендовый, метод финансовых коэффициентов, сравнительный анализ, факторный анализ</w:t>
      </w:r>
      <w:r w:rsidRPr="00425B82">
        <w:rPr>
          <w:rStyle w:val="a8"/>
          <w:sz w:val="28"/>
          <w:szCs w:val="28"/>
        </w:rPr>
        <w:footnoteReference w:id="14"/>
      </w:r>
      <w:r w:rsidRPr="0014352A">
        <w:rPr>
          <w:sz w:val="28"/>
          <w:szCs w:val="28"/>
        </w:rPr>
        <w:t>.</w:t>
      </w:r>
    </w:p>
    <w:p w:rsidR="00A109BB" w:rsidRPr="0014352A" w:rsidRDefault="00A109BB" w:rsidP="007D7950">
      <w:pPr>
        <w:spacing w:line="360" w:lineRule="auto"/>
        <w:ind w:firstLine="709"/>
        <w:jc w:val="both"/>
        <w:rPr>
          <w:sz w:val="28"/>
          <w:szCs w:val="28"/>
        </w:rPr>
      </w:pPr>
      <w:r w:rsidRPr="0014352A">
        <w:rPr>
          <w:sz w:val="28"/>
          <w:szCs w:val="28"/>
        </w:rPr>
        <w:t>Горизонтальный (временный) анализ – сравнение каждой позиции с предыдущим периодом.</w:t>
      </w:r>
    </w:p>
    <w:p w:rsidR="00A109BB" w:rsidRPr="0014352A" w:rsidRDefault="00A109BB" w:rsidP="007D7950">
      <w:pPr>
        <w:spacing w:line="360" w:lineRule="auto"/>
        <w:ind w:firstLine="709"/>
        <w:jc w:val="both"/>
        <w:rPr>
          <w:sz w:val="28"/>
          <w:szCs w:val="28"/>
        </w:rPr>
      </w:pPr>
      <w:r w:rsidRPr="0014352A">
        <w:rPr>
          <w:sz w:val="28"/>
          <w:szCs w:val="28"/>
        </w:rPr>
        <w:t>Вертикальный (структурный) анализ – определение структуры итоговых финансовых показателей с выявлением влияния каждой позиции отчётности на результат в целом.</w:t>
      </w:r>
    </w:p>
    <w:p w:rsidR="00A109BB" w:rsidRPr="0014352A" w:rsidRDefault="00A109BB" w:rsidP="007D7950">
      <w:pPr>
        <w:spacing w:line="360" w:lineRule="auto"/>
        <w:ind w:firstLine="709"/>
        <w:jc w:val="both"/>
        <w:rPr>
          <w:sz w:val="28"/>
          <w:szCs w:val="28"/>
        </w:rPr>
      </w:pPr>
      <w:r w:rsidRPr="0014352A">
        <w:rPr>
          <w:sz w:val="28"/>
          <w:szCs w:val="28"/>
        </w:rPr>
        <w:t>Трендовый анализ – сравнение каждой позиции отчётности с рядом предшествующих периодов и определение тренда. С помощью тренда формируются возможные значения показателей в будущем, а, следовательно, ведется перспективный анализ.</w:t>
      </w:r>
    </w:p>
    <w:p w:rsidR="00A109BB" w:rsidRPr="0014352A" w:rsidRDefault="00A109BB" w:rsidP="007D7950">
      <w:pPr>
        <w:spacing w:line="360" w:lineRule="auto"/>
        <w:ind w:firstLine="709"/>
        <w:jc w:val="both"/>
        <w:rPr>
          <w:sz w:val="28"/>
          <w:szCs w:val="28"/>
        </w:rPr>
      </w:pPr>
      <w:r w:rsidRPr="0014352A">
        <w:rPr>
          <w:sz w:val="28"/>
          <w:szCs w:val="28"/>
        </w:rPr>
        <w:t>Анализ относительных показателей (коэффициентов) - расчет отношений между отдельными позициями отчета или позициями разных форм отчетности, определение взаимосвязи показателей.</w:t>
      </w:r>
    </w:p>
    <w:p w:rsidR="00A109BB" w:rsidRPr="0014352A" w:rsidRDefault="00A109BB" w:rsidP="007D7950">
      <w:pPr>
        <w:spacing w:line="360" w:lineRule="auto"/>
        <w:ind w:firstLine="709"/>
        <w:jc w:val="both"/>
        <w:rPr>
          <w:sz w:val="28"/>
          <w:szCs w:val="28"/>
        </w:rPr>
      </w:pPr>
      <w:r w:rsidRPr="0014352A">
        <w:rPr>
          <w:sz w:val="28"/>
          <w:szCs w:val="28"/>
        </w:rPr>
        <w:t>Сравнительный анализ - это и внутрихозяйственный анализ сводных показателей подразделений, цехов, дочерних фирм и т. п., и межхозяйственный анализ предприятия в сравнении с данными конкурентов, со среднеотраслевыми и средними общеэкономическими данными.</w:t>
      </w:r>
    </w:p>
    <w:p w:rsidR="00A109BB" w:rsidRPr="0014352A" w:rsidRDefault="00A109BB" w:rsidP="007D7950">
      <w:pPr>
        <w:spacing w:line="360" w:lineRule="auto"/>
        <w:ind w:firstLine="709"/>
        <w:jc w:val="both"/>
        <w:rPr>
          <w:sz w:val="28"/>
          <w:szCs w:val="28"/>
        </w:rPr>
      </w:pPr>
      <w:r w:rsidRPr="0014352A">
        <w:rPr>
          <w:sz w:val="28"/>
          <w:szCs w:val="28"/>
        </w:rPr>
        <w:t>Факторный анализ - анализ влияния отдельных факторов (причин) на результативный показатель с помощью детерминированных и стохастических приёмов исследования.</w:t>
      </w:r>
    </w:p>
    <w:p w:rsidR="00A109BB" w:rsidRPr="0014352A" w:rsidRDefault="00A109BB" w:rsidP="007D7950">
      <w:pPr>
        <w:spacing w:line="360" w:lineRule="auto"/>
        <w:ind w:firstLine="709"/>
        <w:jc w:val="both"/>
        <w:rPr>
          <w:sz w:val="28"/>
          <w:szCs w:val="28"/>
        </w:rPr>
      </w:pPr>
      <w:r w:rsidRPr="0014352A">
        <w:rPr>
          <w:sz w:val="28"/>
          <w:szCs w:val="28"/>
        </w:rPr>
        <w:t>Факторный анализ может быть как прямым, так и обратным, т. е. синтез - соединение отдельных элементов в общий результативный показатель.</w:t>
      </w:r>
    </w:p>
    <w:p w:rsidR="00A109BB" w:rsidRPr="0014352A" w:rsidRDefault="00A109BB" w:rsidP="007D7950">
      <w:pPr>
        <w:spacing w:line="360" w:lineRule="auto"/>
        <w:ind w:firstLine="709"/>
        <w:jc w:val="both"/>
        <w:rPr>
          <w:sz w:val="28"/>
          <w:szCs w:val="28"/>
        </w:rPr>
      </w:pPr>
      <w:r w:rsidRPr="0014352A">
        <w:rPr>
          <w:sz w:val="28"/>
          <w:szCs w:val="28"/>
        </w:rPr>
        <w:t>Многие математические методы: корреляционный анализ, регрессионный анализ, и др., вошли в круг аналитических разработок значительно позже.</w:t>
      </w:r>
    </w:p>
    <w:p w:rsidR="00A109BB" w:rsidRPr="0014352A" w:rsidRDefault="00A109BB" w:rsidP="007D7950">
      <w:pPr>
        <w:spacing w:line="360" w:lineRule="auto"/>
        <w:ind w:firstLine="709"/>
        <w:jc w:val="both"/>
        <w:rPr>
          <w:sz w:val="28"/>
          <w:szCs w:val="28"/>
        </w:rPr>
      </w:pPr>
      <w:r w:rsidRPr="0014352A">
        <w:rPr>
          <w:sz w:val="28"/>
          <w:szCs w:val="28"/>
        </w:rPr>
        <w:t>Методы экономической кибернетики и оптимального программирования, экономические методы, методы исследования операций и теории принятия решения, безусловно, могут найти непосредственное применение в рамках финансового анализа.</w:t>
      </w:r>
    </w:p>
    <w:p w:rsidR="00A109BB" w:rsidRPr="0014352A" w:rsidRDefault="00A109BB" w:rsidP="007D7950">
      <w:pPr>
        <w:spacing w:line="360" w:lineRule="auto"/>
        <w:ind w:firstLine="709"/>
        <w:jc w:val="both"/>
        <w:rPr>
          <w:sz w:val="28"/>
          <w:szCs w:val="28"/>
        </w:rPr>
      </w:pPr>
      <w:r w:rsidRPr="0014352A">
        <w:rPr>
          <w:sz w:val="28"/>
          <w:szCs w:val="28"/>
        </w:rPr>
        <w:t>Все вышеперечисленные методы анализа относятся к формализованным методам анализа. Однако существуют и неформализованные методы: экспертных оценок, сценариев, психологические, морфологические и т. п., они основаны на описании аналитических процедур на логическом уровне.</w:t>
      </w:r>
    </w:p>
    <w:p w:rsidR="00A109BB" w:rsidRPr="0014352A" w:rsidRDefault="00A109BB" w:rsidP="007D7950">
      <w:pPr>
        <w:spacing w:line="360" w:lineRule="auto"/>
        <w:ind w:firstLine="709"/>
        <w:jc w:val="both"/>
        <w:rPr>
          <w:sz w:val="28"/>
          <w:szCs w:val="28"/>
        </w:rPr>
      </w:pPr>
      <w:r w:rsidRPr="0014352A">
        <w:rPr>
          <w:sz w:val="28"/>
          <w:szCs w:val="28"/>
        </w:rPr>
        <w:t>В настоящее время практически невозможно обособить приемы и методы какой- либо науки как присущие исключительно ей. Так и в финансовом анализе применяются различные методы и приёмы, ранее не используемые в нем.</w:t>
      </w:r>
    </w:p>
    <w:p w:rsidR="00A109BB" w:rsidRPr="0014352A" w:rsidRDefault="00A109BB" w:rsidP="007D7950">
      <w:pPr>
        <w:spacing w:line="360" w:lineRule="auto"/>
        <w:ind w:firstLine="709"/>
        <w:jc w:val="both"/>
        <w:rPr>
          <w:sz w:val="28"/>
          <w:szCs w:val="28"/>
        </w:rPr>
      </w:pPr>
      <w:r w:rsidRPr="0014352A">
        <w:rPr>
          <w:sz w:val="28"/>
          <w:szCs w:val="28"/>
        </w:rPr>
        <w:t>Основная цель анализа финансового состояния — это не только оценка текущего состояние предприятия, но и отслеживание тех или иных тенденций в изменении основных финансовых показателей, выявление слабых позиций, проведение целенаправленной работы на улучшение этих показателей.</w:t>
      </w:r>
    </w:p>
    <w:p w:rsidR="00A109BB" w:rsidRPr="0014352A" w:rsidRDefault="00A109BB" w:rsidP="007D7950">
      <w:pPr>
        <w:spacing w:line="360" w:lineRule="auto"/>
        <w:ind w:firstLine="709"/>
        <w:jc w:val="both"/>
        <w:rPr>
          <w:sz w:val="28"/>
          <w:szCs w:val="28"/>
        </w:rPr>
      </w:pPr>
      <w:r w:rsidRPr="0014352A">
        <w:rPr>
          <w:sz w:val="28"/>
          <w:szCs w:val="28"/>
        </w:rPr>
        <w:t>При исследовании применяются основные статистические методы: группировок, средних и относительных величин, графический, индексный, а также метод сопоставления.</w:t>
      </w:r>
    </w:p>
    <w:p w:rsidR="00A109BB" w:rsidRPr="0014352A" w:rsidRDefault="00A109BB" w:rsidP="007D7950">
      <w:pPr>
        <w:spacing w:line="360" w:lineRule="auto"/>
        <w:ind w:firstLine="709"/>
        <w:jc w:val="both"/>
        <w:rPr>
          <w:sz w:val="28"/>
          <w:szCs w:val="28"/>
        </w:rPr>
      </w:pPr>
      <w:r w:rsidRPr="0014352A">
        <w:rPr>
          <w:sz w:val="28"/>
          <w:szCs w:val="28"/>
        </w:rPr>
        <w:t>Главная цель анализа финансового состояния — проследить динамику и структуру изменений финансового состояния предприятия посредством оценки изменения основных финансовых показателей.</w:t>
      </w:r>
    </w:p>
    <w:p w:rsidR="00A109BB" w:rsidRPr="0014352A" w:rsidRDefault="00A109BB" w:rsidP="007D7950">
      <w:pPr>
        <w:spacing w:line="360" w:lineRule="auto"/>
        <w:ind w:firstLine="709"/>
        <w:jc w:val="both"/>
        <w:rPr>
          <w:sz w:val="28"/>
          <w:szCs w:val="28"/>
        </w:rPr>
      </w:pPr>
      <w:r w:rsidRPr="0014352A">
        <w:rPr>
          <w:sz w:val="28"/>
          <w:szCs w:val="28"/>
        </w:rPr>
        <w:t>При этом используются следующие методы статистического исследования:</w:t>
      </w:r>
    </w:p>
    <w:p w:rsidR="00A109BB" w:rsidRPr="0014352A" w:rsidRDefault="00A109BB" w:rsidP="007D7950">
      <w:pPr>
        <w:numPr>
          <w:ilvl w:val="0"/>
          <w:numId w:val="7"/>
        </w:numPr>
        <w:tabs>
          <w:tab w:val="clear" w:pos="3229"/>
          <w:tab w:val="num" w:pos="0"/>
          <w:tab w:val="left" w:pos="1260"/>
        </w:tabs>
        <w:spacing w:line="360" w:lineRule="auto"/>
        <w:ind w:left="0" w:firstLine="720"/>
        <w:jc w:val="both"/>
        <w:rPr>
          <w:sz w:val="28"/>
          <w:szCs w:val="28"/>
        </w:rPr>
      </w:pPr>
      <w:r w:rsidRPr="0014352A">
        <w:rPr>
          <w:sz w:val="28"/>
          <w:szCs w:val="28"/>
        </w:rPr>
        <w:t>построение динамических рядов, как фактических показателей, так и в сопоставимых (относительных) показателях;</w:t>
      </w:r>
    </w:p>
    <w:p w:rsidR="00A109BB" w:rsidRPr="0014352A" w:rsidRDefault="00A109BB" w:rsidP="007D7950">
      <w:pPr>
        <w:numPr>
          <w:ilvl w:val="0"/>
          <w:numId w:val="7"/>
        </w:numPr>
        <w:tabs>
          <w:tab w:val="clear" w:pos="3229"/>
          <w:tab w:val="num" w:pos="0"/>
          <w:tab w:val="left" w:pos="1260"/>
        </w:tabs>
        <w:spacing w:line="360" w:lineRule="auto"/>
        <w:ind w:left="0" w:firstLine="720"/>
        <w:jc w:val="both"/>
        <w:rPr>
          <w:sz w:val="28"/>
          <w:szCs w:val="28"/>
        </w:rPr>
      </w:pPr>
      <w:r w:rsidRPr="0014352A">
        <w:rPr>
          <w:sz w:val="28"/>
          <w:szCs w:val="28"/>
        </w:rPr>
        <w:t>расчет показателей динамических рядов;</w:t>
      </w:r>
    </w:p>
    <w:p w:rsidR="00A109BB" w:rsidRPr="0014352A" w:rsidRDefault="00A109BB" w:rsidP="007D7950">
      <w:pPr>
        <w:numPr>
          <w:ilvl w:val="0"/>
          <w:numId w:val="7"/>
        </w:numPr>
        <w:tabs>
          <w:tab w:val="clear" w:pos="3229"/>
          <w:tab w:val="num" w:pos="0"/>
          <w:tab w:val="left" w:pos="1260"/>
        </w:tabs>
        <w:spacing w:line="360" w:lineRule="auto"/>
        <w:ind w:left="0" w:firstLine="720"/>
        <w:jc w:val="both"/>
        <w:rPr>
          <w:sz w:val="28"/>
          <w:szCs w:val="28"/>
        </w:rPr>
      </w:pPr>
      <w:r w:rsidRPr="0014352A">
        <w:rPr>
          <w:sz w:val="28"/>
          <w:szCs w:val="28"/>
        </w:rPr>
        <w:t>построение трендовых и регрессионных моделей;</w:t>
      </w:r>
    </w:p>
    <w:p w:rsidR="00A109BB" w:rsidRPr="0014352A" w:rsidRDefault="00A109BB" w:rsidP="007D7950">
      <w:pPr>
        <w:numPr>
          <w:ilvl w:val="0"/>
          <w:numId w:val="7"/>
        </w:numPr>
        <w:tabs>
          <w:tab w:val="clear" w:pos="3229"/>
          <w:tab w:val="num" w:pos="0"/>
          <w:tab w:val="left" w:pos="1260"/>
        </w:tabs>
        <w:spacing w:line="360" w:lineRule="auto"/>
        <w:ind w:left="0" w:firstLine="720"/>
        <w:jc w:val="both"/>
        <w:rPr>
          <w:sz w:val="28"/>
          <w:szCs w:val="28"/>
        </w:rPr>
      </w:pPr>
      <w:r w:rsidRPr="0014352A">
        <w:rPr>
          <w:sz w:val="28"/>
          <w:szCs w:val="28"/>
        </w:rPr>
        <w:t>расчет индексов.</w:t>
      </w:r>
    </w:p>
    <w:p w:rsidR="00A109BB" w:rsidRPr="0014352A" w:rsidRDefault="00A109BB" w:rsidP="007D7950">
      <w:pPr>
        <w:spacing w:line="360" w:lineRule="auto"/>
        <w:ind w:firstLine="709"/>
        <w:jc w:val="both"/>
        <w:rPr>
          <w:sz w:val="28"/>
          <w:szCs w:val="28"/>
        </w:rPr>
      </w:pPr>
      <w:r w:rsidRPr="0014352A">
        <w:rPr>
          <w:sz w:val="28"/>
          <w:szCs w:val="28"/>
        </w:rPr>
        <w:t>Главенствующее место при анализе финансового состояния занимает:</w:t>
      </w:r>
    </w:p>
    <w:p w:rsidR="00A109BB" w:rsidRPr="0014352A" w:rsidRDefault="00A109BB" w:rsidP="007D7950">
      <w:pPr>
        <w:spacing w:line="360" w:lineRule="auto"/>
        <w:ind w:firstLine="709"/>
        <w:jc w:val="both"/>
        <w:rPr>
          <w:sz w:val="28"/>
          <w:szCs w:val="28"/>
        </w:rPr>
      </w:pPr>
      <w:r w:rsidRPr="0014352A">
        <w:rPr>
          <w:sz w:val="28"/>
          <w:szCs w:val="28"/>
        </w:rPr>
        <w:t>1) изучение структуры того или иного показателя;</w:t>
      </w:r>
    </w:p>
    <w:p w:rsidR="00A109BB" w:rsidRPr="0014352A" w:rsidRDefault="00A109BB" w:rsidP="007D7950">
      <w:pPr>
        <w:spacing w:line="360" w:lineRule="auto"/>
        <w:ind w:firstLine="709"/>
        <w:jc w:val="both"/>
        <w:rPr>
          <w:sz w:val="28"/>
          <w:szCs w:val="28"/>
        </w:rPr>
      </w:pPr>
      <w:r w:rsidRPr="0014352A">
        <w:rPr>
          <w:sz w:val="28"/>
          <w:szCs w:val="28"/>
        </w:rPr>
        <w:t>2) характеристика динамики показателя;</w:t>
      </w:r>
    </w:p>
    <w:p w:rsidR="00A109BB" w:rsidRPr="0014352A" w:rsidRDefault="00A109BB" w:rsidP="007D7950">
      <w:pPr>
        <w:spacing w:line="360" w:lineRule="auto"/>
        <w:ind w:firstLine="709"/>
        <w:jc w:val="both"/>
        <w:rPr>
          <w:sz w:val="28"/>
          <w:szCs w:val="28"/>
        </w:rPr>
      </w:pPr>
      <w:r w:rsidRPr="0014352A">
        <w:rPr>
          <w:sz w:val="28"/>
          <w:szCs w:val="28"/>
        </w:rPr>
        <w:t>3) оценка и исследование факторов, влияющих на изменения основных показателей, их состав и динамику изменения.</w:t>
      </w:r>
    </w:p>
    <w:p w:rsidR="00A109BB" w:rsidRPr="0014352A" w:rsidRDefault="00A109BB" w:rsidP="007D7950">
      <w:pPr>
        <w:tabs>
          <w:tab w:val="left" w:pos="7560"/>
          <w:tab w:val="left" w:pos="7740"/>
          <w:tab w:val="left" w:pos="7920"/>
        </w:tabs>
        <w:spacing w:line="360" w:lineRule="auto"/>
        <w:ind w:firstLine="709"/>
        <w:jc w:val="both"/>
        <w:rPr>
          <w:sz w:val="28"/>
          <w:szCs w:val="28"/>
        </w:rPr>
      </w:pPr>
      <w:r w:rsidRPr="0014352A">
        <w:rPr>
          <w:sz w:val="28"/>
          <w:szCs w:val="28"/>
        </w:rPr>
        <w:t>В последнее время, в связи с повсеместным внедрением вычислительной техники процесс анализа финансового положения коммерческого предприятия значительно упростился. Любой грамотный экономист использует стандартные электронные таблицы и в состоянии написать программы расчета финансовых показателей и тем самым избавить себя от монотонной расчетной части и сосредоточится непосредственно на анализе и прогнозе.</w:t>
      </w:r>
    </w:p>
    <w:p w:rsidR="00A109BB" w:rsidRPr="0014352A" w:rsidRDefault="00A109BB" w:rsidP="007D7950">
      <w:pPr>
        <w:spacing w:line="360" w:lineRule="auto"/>
        <w:ind w:firstLine="709"/>
        <w:jc w:val="both"/>
        <w:rPr>
          <w:sz w:val="28"/>
          <w:szCs w:val="28"/>
        </w:rPr>
      </w:pPr>
      <w:r w:rsidRPr="0014352A">
        <w:rPr>
          <w:sz w:val="28"/>
          <w:szCs w:val="28"/>
        </w:rPr>
        <w:t>В ходе анализа для характеристики различных аспектов финансового состояния применяются как абсолютные показатели, так и финансовые коэффициенты, представляющие собой относительные показатели финансового состояния. Последние рассчитываются в виде отношений абсолютных показателей финансового состояния или их линейных комбинаций.</w:t>
      </w:r>
    </w:p>
    <w:p w:rsidR="00A109BB" w:rsidRPr="0014352A" w:rsidRDefault="00A109BB" w:rsidP="007D7950">
      <w:pPr>
        <w:spacing w:line="360" w:lineRule="auto"/>
        <w:ind w:firstLine="709"/>
        <w:jc w:val="both"/>
        <w:rPr>
          <w:sz w:val="28"/>
          <w:szCs w:val="28"/>
        </w:rPr>
      </w:pPr>
      <w:r w:rsidRPr="0014352A">
        <w:rPr>
          <w:sz w:val="28"/>
          <w:szCs w:val="28"/>
        </w:rPr>
        <w:t>Коэффициенты распределения применяются в тех случаях, когда требуется определить, какую часть тот или иной абсолютный показатель финансового состояния составляет от итога включающей его группы абсолютных показателей.</w:t>
      </w:r>
    </w:p>
    <w:p w:rsidR="00A109BB" w:rsidRPr="0014352A" w:rsidRDefault="00A109BB" w:rsidP="007D7950">
      <w:pPr>
        <w:spacing w:line="360" w:lineRule="auto"/>
        <w:ind w:firstLine="709"/>
        <w:jc w:val="both"/>
        <w:rPr>
          <w:sz w:val="28"/>
          <w:szCs w:val="28"/>
        </w:rPr>
      </w:pPr>
      <w:r w:rsidRPr="0014352A">
        <w:rPr>
          <w:sz w:val="28"/>
          <w:szCs w:val="28"/>
        </w:rPr>
        <w:t>Коэффициенты распределения и их изменения за отчетный период, как будет показано ниже, играют большую роль в ходе предварительного ознакомления с финансовым состоянием по сравнительному аналитическому балансу-нетто.</w:t>
      </w:r>
    </w:p>
    <w:p w:rsidR="00A109BB" w:rsidRPr="0014352A" w:rsidRDefault="00A109BB" w:rsidP="007D7950">
      <w:pPr>
        <w:spacing w:line="360" w:lineRule="auto"/>
        <w:ind w:firstLine="709"/>
        <w:jc w:val="both"/>
        <w:rPr>
          <w:sz w:val="28"/>
          <w:szCs w:val="28"/>
        </w:rPr>
      </w:pPr>
      <w:r w:rsidRPr="0014352A">
        <w:rPr>
          <w:sz w:val="28"/>
          <w:szCs w:val="28"/>
        </w:rPr>
        <w:t>Коэффициенты координации используются для выражения отношений разных по существу абсолютных показателей финансового состояния или их линейных комбинаций, имеющих различный экономический смысл.</w:t>
      </w:r>
    </w:p>
    <w:p w:rsidR="00A109BB" w:rsidRPr="0014352A" w:rsidRDefault="00A109BB" w:rsidP="007D7950">
      <w:pPr>
        <w:spacing w:line="360" w:lineRule="auto"/>
        <w:ind w:firstLine="709"/>
        <w:jc w:val="both"/>
        <w:rPr>
          <w:sz w:val="28"/>
          <w:szCs w:val="28"/>
        </w:rPr>
      </w:pPr>
      <w:r w:rsidRPr="0014352A">
        <w:rPr>
          <w:sz w:val="28"/>
          <w:szCs w:val="28"/>
        </w:rPr>
        <w:t>Анализ финансовых коэффициентов заключается в сравнении их значении с базисными величинами, а также в изучении их динамики за отчетный период и за ряд лет. В качестве базисных величин используются усредненные по временному ряду значения показателей данного предприятия, относящиеся к прошлым благоприятным с точки зрения финансового состояния периодам, среднеотраслевые значения показателей, значения показателей, рассчитанные по данным отчетности наиболее удачливого конкурента. Кроме того, в качестве базы сравнения могут служить теоретически обоснованные или полученные в результате экспертных опросов величины, характеризующие оптимальные или критические с точки зрения устойчивости финансового состояния значения относительных показателей. Такие величины фактически выполняют роль нормативов для финансовых коэффициентов, хотя методики их расчета в зависимости, например, от отрасли производства пока не создано, поскольку в настоящее время не устоялся и поэтому лишен полноценной системной упорядоченности набор относительных показателей, применяемых для анализа финансового состояния предприятия. Зачастую предлагается избыточное количество показателей. Для точной и полной характеристики финансового состояния предприятия и тенденций его изменения достаточно сравнительно небольшого количества финансовых коэффициентов. Важно лишь, чтобы каждый из этих показателей отражал наиболее существенные стороны финансового состояния.</w:t>
      </w:r>
    </w:p>
    <w:p w:rsidR="00A109BB" w:rsidRPr="0014352A" w:rsidRDefault="00A109BB" w:rsidP="007D7950">
      <w:pPr>
        <w:spacing w:line="360" w:lineRule="auto"/>
        <w:ind w:firstLine="709"/>
        <w:jc w:val="both"/>
        <w:rPr>
          <w:sz w:val="28"/>
          <w:szCs w:val="28"/>
        </w:rPr>
      </w:pPr>
      <w:r w:rsidRPr="0014352A">
        <w:rPr>
          <w:sz w:val="28"/>
          <w:szCs w:val="28"/>
        </w:rPr>
        <w:t>Практика финансово</w:t>
      </w:r>
      <w:r>
        <w:rPr>
          <w:sz w:val="28"/>
          <w:szCs w:val="28"/>
        </w:rPr>
        <w:t>-экономического</w:t>
      </w:r>
      <w:r w:rsidRPr="0014352A">
        <w:rPr>
          <w:sz w:val="28"/>
          <w:szCs w:val="28"/>
        </w:rPr>
        <w:t xml:space="preserve"> анализа уже выработала основные правила чтения (методику анализа) финансовых отчетов. Среди них можно выделить 6 основных методов: горизонтальный (временной) анализ - сравнение каждой позиции отчетности с предыдущим периодом; вертикальный (структурный) анализ - определение структуры итоговых финансовых показателей с выявлением влияния каждой позиции отчетности на результат в целом; трендовый анализ - сравнение каждой позиции отчетности с рядом предшествующих периодов и определение тренда, т.е основной тенденции динамики показателя, очищенной от случайных влияний и индивидуальных особенностей отдельных периодов. С помощью тренда формируют возможные значения показателей в будущем, а следовательно, ведется перспективный прогнозный анализ; анализ относительных показателей (коэффициентов) - расчет отношений между отдельными позициями отчета или позициями разных форм отчетности, определение взаимосвязей показателей; сравнительный (пространственный) анализ - это как внутрихозяйственный анализ сводных показателей отчетности по отдельным показателям фирмы, дочерних фирм, подразделений, цехов, так и межхозяйственный анализ показателей данной фирмы с показателями конкурентов, со среднеотраслевыми и средними хозяйственными данными; факторный анализ - анализ влияния отдельных факторов (причин) на результативный показатель с помощью детерминированных или стохастических приемов исследования. Причем факторный анализ может быть как прямым (собственно анализ), когда дробят на составные части, так и обратным (синтез), когда его отдельные элементы соединяют в общий результативный показатель.</w:t>
      </w:r>
    </w:p>
    <w:p w:rsidR="00A109BB" w:rsidRPr="00640577" w:rsidRDefault="00441FC4" w:rsidP="007D7950">
      <w:pPr>
        <w:pStyle w:val="2"/>
      </w:pPr>
      <w:bookmarkStart w:id="12" w:name="_Toc228820590"/>
      <w:bookmarkStart w:id="13" w:name="_Toc231290339"/>
      <w:r>
        <w:t>2</w:t>
      </w:r>
      <w:r w:rsidR="00A109BB" w:rsidRPr="00640577">
        <w:t>.2</w:t>
      </w:r>
      <w:r w:rsidR="00A109BB">
        <w:t xml:space="preserve"> Информационная база экономического анализа</w:t>
      </w:r>
      <w:bookmarkEnd w:id="12"/>
      <w:bookmarkEnd w:id="13"/>
    </w:p>
    <w:p w:rsidR="00A109BB" w:rsidRPr="009E62EE" w:rsidRDefault="00A109BB" w:rsidP="007D7950">
      <w:pPr>
        <w:spacing w:line="336" w:lineRule="auto"/>
        <w:ind w:firstLine="567"/>
        <w:jc w:val="both"/>
        <w:rPr>
          <w:sz w:val="28"/>
          <w:szCs w:val="28"/>
        </w:rPr>
      </w:pPr>
      <w:r w:rsidRPr="009E62EE">
        <w:rPr>
          <w:sz w:val="28"/>
          <w:szCs w:val="28"/>
        </w:rPr>
        <w:t>При изучении литературы касательно вопроса об источниках информ</w:t>
      </w:r>
      <w:r w:rsidRPr="009E62EE">
        <w:rPr>
          <w:sz w:val="28"/>
          <w:szCs w:val="28"/>
        </w:rPr>
        <w:t>а</w:t>
      </w:r>
      <w:r w:rsidRPr="009E62EE">
        <w:rPr>
          <w:sz w:val="28"/>
          <w:szCs w:val="28"/>
        </w:rPr>
        <w:t>ции для проведения финансово</w:t>
      </w:r>
      <w:r>
        <w:rPr>
          <w:sz w:val="28"/>
          <w:szCs w:val="28"/>
        </w:rPr>
        <w:t>-экономического</w:t>
      </w:r>
      <w:r w:rsidRPr="009E62EE">
        <w:rPr>
          <w:sz w:val="28"/>
          <w:szCs w:val="28"/>
        </w:rPr>
        <w:t xml:space="preserve"> анализа мною были поставлены следующие з</w:t>
      </w:r>
      <w:r w:rsidRPr="009E62EE">
        <w:rPr>
          <w:sz w:val="28"/>
          <w:szCs w:val="28"/>
        </w:rPr>
        <w:t>а</w:t>
      </w:r>
      <w:r w:rsidRPr="009E62EE">
        <w:rPr>
          <w:sz w:val="28"/>
          <w:szCs w:val="28"/>
        </w:rPr>
        <w:t>дачи:</w:t>
      </w:r>
    </w:p>
    <w:p w:rsidR="00A109BB" w:rsidRPr="009E62EE" w:rsidRDefault="00A109BB" w:rsidP="007D7950">
      <w:pPr>
        <w:spacing w:line="336" w:lineRule="auto"/>
        <w:ind w:firstLine="567"/>
        <w:jc w:val="both"/>
        <w:rPr>
          <w:sz w:val="28"/>
          <w:szCs w:val="28"/>
        </w:rPr>
      </w:pPr>
      <w:r w:rsidRPr="009E62EE">
        <w:rPr>
          <w:sz w:val="28"/>
          <w:szCs w:val="28"/>
        </w:rPr>
        <w:t>1) Определить, какие документы являются основными источниками для проведения финансово</w:t>
      </w:r>
      <w:r>
        <w:rPr>
          <w:sz w:val="28"/>
          <w:szCs w:val="28"/>
        </w:rPr>
        <w:t>-экономического</w:t>
      </w:r>
      <w:r w:rsidRPr="009E62EE">
        <w:rPr>
          <w:sz w:val="28"/>
          <w:szCs w:val="28"/>
        </w:rPr>
        <w:t xml:space="preserve"> анализа;</w:t>
      </w:r>
    </w:p>
    <w:p w:rsidR="00A109BB" w:rsidRPr="009E62EE" w:rsidRDefault="00A109BB" w:rsidP="007D7950">
      <w:pPr>
        <w:spacing w:line="336" w:lineRule="auto"/>
        <w:ind w:firstLine="567"/>
        <w:jc w:val="both"/>
        <w:rPr>
          <w:sz w:val="28"/>
          <w:szCs w:val="28"/>
        </w:rPr>
      </w:pPr>
      <w:r w:rsidRPr="009E62EE">
        <w:rPr>
          <w:sz w:val="28"/>
          <w:szCs w:val="28"/>
        </w:rPr>
        <w:t>2) Охарактеризовать данные документы, их преимущества и недоста</w:t>
      </w:r>
      <w:r w:rsidRPr="009E62EE">
        <w:rPr>
          <w:sz w:val="28"/>
          <w:szCs w:val="28"/>
        </w:rPr>
        <w:t>т</w:t>
      </w:r>
      <w:r w:rsidRPr="009E62EE">
        <w:rPr>
          <w:sz w:val="28"/>
          <w:szCs w:val="28"/>
        </w:rPr>
        <w:t>ки;</w:t>
      </w:r>
    </w:p>
    <w:p w:rsidR="00A109BB" w:rsidRPr="009E62EE" w:rsidRDefault="00A109BB" w:rsidP="007D7950">
      <w:pPr>
        <w:spacing w:line="336" w:lineRule="auto"/>
        <w:ind w:firstLine="567"/>
        <w:jc w:val="both"/>
        <w:rPr>
          <w:sz w:val="28"/>
          <w:szCs w:val="28"/>
        </w:rPr>
      </w:pPr>
      <w:r w:rsidRPr="009E62EE">
        <w:rPr>
          <w:sz w:val="28"/>
          <w:szCs w:val="28"/>
        </w:rPr>
        <w:t>3) Определить основные требования к источникам информации фина</w:t>
      </w:r>
      <w:r w:rsidRPr="009E62EE">
        <w:rPr>
          <w:sz w:val="28"/>
          <w:szCs w:val="28"/>
        </w:rPr>
        <w:t>н</w:t>
      </w:r>
      <w:r w:rsidRPr="009E62EE">
        <w:rPr>
          <w:sz w:val="28"/>
          <w:szCs w:val="28"/>
        </w:rPr>
        <w:t>сово</w:t>
      </w:r>
      <w:r>
        <w:rPr>
          <w:sz w:val="28"/>
          <w:szCs w:val="28"/>
        </w:rPr>
        <w:t>-экономического</w:t>
      </w:r>
      <w:r w:rsidRPr="009E62EE">
        <w:rPr>
          <w:sz w:val="28"/>
          <w:szCs w:val="28"/>
        </w:rPr>
        <w:t xml:space="preserve"> анализа.</w:t>
      </w:r>
    </w:p>
    <w:p w:rsidR="00A109BB" w:rsidRPr="009E62EE" w:rsidRDefault="00A109BB" w:rsidP="007D7950">
      <w:pPr>
        <w:spacing w:line="336" w:lineRule="auto"/>
        <w:ind w:firstLine="567"/>
        <w:jc w:val="both"/>
        <w:rPr>
          <w:sz w:val="28"/>
          <w:szCs w:val="28"/>
        </w:rPr>
      </w:pPr>
      <w:r w:rsidRPr="009E62EE">
        <w:rPr>
          <w:sz w:val="28"/>
          <w:szCs w:val="28"/>
        </w:rPr>
        <w:t>Результативность управления предприятием в значительной степени определяется уровнем его организации и качеством информационного обеспеч</w:t>
      </w:r>
      <w:r w:rsidRPr="009E62EE">
        <w:rPr>
          <w:sz w:val="28"/>
          <w:szCs w:val="28"/>
        </w:rPr>
        <w:t>е</w:t>
      </w:r>
      <w:r w:rsidRPr="009E62EE">
        <w:rPr>
          <w:sz w:val="28"/>
          <w:szCs w:val="28"/>
        </w:rPr>
        <w:t>ния.</w:t>
      </w:r>
    </w:p>
    <w:p w:rsidR="00A109BB" w:rsidRPr="009E62EE" w:rsidRDefault="00A109BB" w:rsidP="007D7950">
      <w:pPr>
        <w:spacing w:line="336" w:lineRule="auto"/>
        <w:ind w:firstLine="567"/>
        <w:jc w:val="both"/>
        <w:rPr>
          <w:sz w:val="28"/>
          <w:szCs w:val="28"/>
        </w:rPr>
      </w:pPr>
      <w:r w:rsidRPr="009E62EE">
        <w:rPr>
          <w:sz w:val="28"/>
          <w:szCs w:val="28"/>
        </w:rPr>
        <w:t>Особое значение в качестве информационной основы финансового анализа имеют бухгалтерские данные, а отчетность становится основным сре</w:t>
      </w:r>
      <w:r w:rsidRPr="009E62EE">
        <w:rPr>
          <w:sz w:val="28"/>
          <w:szCs w:val="28"/>
        </w:rPr>
        <w:t>д</w:t>
      </w:r>
      <w:r w:rsidRPr="009E62EE">
        <w:rPr>
          <w:sz w:val="28"/>
          <w:szCs w:val="28"/>
        </w:rPr>
        <w:t>ством коммуникации, обеспечивающим достоверное представление инфо</w:t>
      </w:r>
      <w:r w:rsidRPr="009E62EE">
        <w:rPr>
          <w:sz w:val="28"/>
          <w:szCs w:val="28"/>
        </w:rPr>
        <w:t>р</w:t>
      </w:r>
      <w:r w:rsidRPr="009E62EE">
        <w:rPr>
          <w:sz w:val="28"/>
          <w:szCs w:val="28"/>
        </w:rPr>
        <w:t>мации о финансовом состоянии предприятия. Причин тому несколько, основная из них состоит в изменении форм собственности. Этот процесс, на</w:t>
      </w:r>
      <w:r w:rsidRPr="009E62EE">
        <w:rPr>
          <w:sz w:val="28"/>
          <w:szCs w:val="28"/>
        </w:rPr>
        <w:t>и</w:t>
      </w:r>
      <w:r w:rsidRPr="009E62EE">
        <w:rPr>
          <w:sz w:val="28"/>
          <w:szCs w:val="28"/>
        </w:rPr>
        <w:t>более динамично развивающийся в сфере обращения, вполне естественно привел к разрушению многих вертикальных связей и последовавшей за этим информационной об</w:t>
      </w:r>
      <w:r w:rsidRPr="009E62EE">
        <w:rPr>
          <w:sz w:val="28"/>
          <w:szCs w:val="28"/>
        </w:rPr>
        <w:t>о</w:t>
      </w:r>
      <w:r w:rsidRPr="009E62EE">
        <w:rPr>
          <w:sz w:val="28"/>
          <w:szCs w:val="28"/>
        </w:rPr>
        <w:t>собленности предприятий.</w:t>
      </w:r>
    </w:p>
    <w:p w:rsidR="007D7950" w:rsidRPr="009E62EE" w:rsidRDefault="00A109BB" w:rsidP="007D7950">
      <w:pPr>
        <w:tabs>
          <w:tab w:val="left" w:pos="0"/>
        </w:tabs>
        <w:spacing w:line="336" w:lineRule="auto"/>
        <w:ind w:firstLine="567"/>
        <w:jc w:val="both"/>
        <w:rPr>
          <w:sz w:val="28"/>
          <w:szCs w:val="28"/>
        </w:rPr>
      </w:pPr>
      <w:r w:rsidRPr="009E62EE">
        <w:rPr>
          <w:sz w:val="28"/>
          <w:szCs w:val="28"/>
        </w:rPr>
        <w:t>Основными, наиболее доступными и компактными источниками и</w:t>
      </w:r>
      <w:r w:rsidRPr="009E62EE">
        <w:rPr>
          <w:sz w:val="28"/>
          <w:szCs w:val="28"/>
        </w:rPr>
        <w:t>н</w:t>
      </w:r>
      <w:r w:rsidRPr="009E62EE">
        <w:rPr>
          <w:sz w:val="28"/>
          <w:szCs w:val="28"/>
        </w:rPr>
        <w:t>формации для анализа финансового состояния предприятия служат формы финансовой отчетности №1,2,3, а если анализ проводят внутренние пользователи, то еще и данные текущего бухгалтерского уч</w:t>
      </w:r>
      <w:r w:rsidRPr="009E62EE">
        <w:rPr>
          <w:sz w:val="28"/>
          <w:szCs w:val="28"/>
        </w:rPr>
        <w:t>е</w:t>
      </w:r>
      <w:r w:rsidRPr="009E62EE">
        <w:rPr>
          <w:sz w:val="28"/>
          <w:szCs w:val="28"/>
        </w:rPr>
        <w:t>та.</w:t>
      </w:r>
      <w:r>
        <w:rPr>
          <w:sz w:val="28"/>
          <w:szCs w:val="28"/>
        </w:rPr>
        <w:t xml:space="preserve"> </w:t>
      </w:r>
      <w:r w:rsidRPr="009E62EE">
        <w:rPr>
          <w:sz w:val="28"/>
          <w:szCs w:val="28"/>
        </w:rPr>
        <w:t>В состав квартальной отчетности входят: баланс предприятия, (форма №1) и отчет о финансовых результатах и их использовании (форма №2). Год</w:t>
      </w:r>
      <w:r w:rsidRPr="009E62EE">
        <w:rPr>
          <w:sz w:val="28"/>
          <w:szCs w:val="28"/>
        </w:rPr>
        <w:t>о</w:t>
      </w:r>
      <w:r w:rsidRPr="009E62EE">
        <w:rPr>
          <w:sz w:val="28"/>
          <w:szCs w:val="28"/>
        </w:rPr>
        <w:t>вая финансовая отчетность включает три типовые формы: форма №1, форма №2, форма №3 - отчет о финансово-имущественном состоянии пре</w:t>
      </w:r>
      <w:r w:rsidRPr="009E62EE">
        <w:rPr>
          <w:sz w:val="28"/>
          <w:szCs w:val="28"/>
        </w:rPr>
        <w:t>д</w:t>
      </w:r>
      <w:r w:rsidRPr="009E62EE">
        <w:rPr>
          <w:sz w:val="28"/>
          <w:szCs w:val="28"/>
        </w:rPr>
        <w:t>приятия и пояснительную записку. Эти формы составляются путем подсчета, группиро</w:t>
      </w:r>
      <w:r w:rsidRPr="009E62EE">
        <w:rPr>
          <w:sz w:val="28"/>
          <w:szCs w:val="28"/>
        </w:rPr>
        <w:t>в</w:t>
      </w:r>
      <w:r w:rsidRPr="009E62EE">
        <w:rPr>
          <w:sz w:val="28"/>
          <w:szCs w:val="28"/>
        </w:rPr>
        <w:t>ки и специализированной обработки данных текущего бухгалтерского учета и явл</w:t>
      </w:r>
      <w:r w:rsidRPr="009E62EE">
        <w:rPr>
          <w:sz w:val="28"/>
          <w:szCs w:val="28"/>
        </w:rPr>
        <w:t>я</w:t>
      </w:r>
      <w:r w:rsidRPr="009E62EE">
        <w:rPr>
          <w:sz w:val="28"/>
          <w:szCs w:val="28"/>
        </w:rPr>
        <w:t>ются завершающей его стадией</w:t>
      </w:r>
      <w:r w:rsidRPr="00425B82">
        <w:rPr>
          <w:rStyle w:val="a8"/>
          <w:sz w:val="28"/>
          <w:szCs w:val="28"/>
        </w:rPr>
        <w:footnoteReference w:id="15"/>
      </w:r>
      <w:r w:rsidR="007D7950" w:rsidRPr="009E62EE">
        <w:rPr>
          <w:sz w:val="28"/>
          <w:szCs w:val="28"/>
        </w:rPr>
        <w:t xml:space="preserve">. </w:t>
      </w:r>
    </w:p>
    <w:p w:rsidR="007D7950" w:rsidRPr="009E62EE" w:rsidRDefault="007D7950" w:rsidP="007D7950">
      <w:pPr>
        <w:spacing w:line="336" w:lineRule="auto"/>
        <w:ind w:firstLine="567"/>
        <w:jc w:val="both"/>
        <w:rPr>
          <w:sz w:val="28"/>
          <w:szCs w:val="28"/>
        </w:rPr>
      </w:pPr>
      <w:r w:rsidRPr="009E62EE">
        <w:rPr>
          <w:sz w:val="28"/>
          <w:szCs w:val="28"/>
        </w:rPr>
        <w:t>Основным источником информации для финансового анализа  служит бухгалтерский баланс предприятия (Форма №1 годовой и квартальной отчетности), дающий своеобразный “моментальный снимок” финансового состояния на начало и конец отчетного периода. Его значение в данном отношении настолько велико, что анализ финансового состояния нередко называют анал</w:t>
      </w:r>
      <w:r w:rsidRPr="009E62EE">
        <w:rPr>
          <w:sz w:val="28"/>
          <w:szCs w:val="28"/>
        </w:rPr>
        <w:t>и</w:t>
      </w:r>
      <w:r w:rsidRPr="009E62EE">
        <w:rPr>
          <w:sz w:val="28"/>
          <w:szCs w:val="28"/>
        </w:rPr>
        <w:t>зом баланса. Хотя углубленный анализ финансового состояния всегда предп</w:t>
      </w:r>
      <w:r w:rsidRPr="009E62EE">
        <w:rPr>
          <w:sz w:val="28"/>
          <w:szCs w:val="28"/>
        </w:rPr>
        <w:t>о</w:t>
      </w:r>
      <w:r w:rsidRPr="009E62EE">
        <w:rPr>
          <w:sz w:val="28"/>
          <w:szCs w:val="28"/>
        </w:rPr>
        <w:t>лагал использование и других форм годового отчета, а также данных бухгалтерского учета, бухгалтерский баланс играет опред</w:t>
      </w:r>
      <w:r w:rsidRPr="009E62EE">
        <w:rPr>
          <w:sz w:val="28"/>
          <w:szCs w:val="28"/>
        </w:rPr>
        <w:t>е</w:t>
      </w:r>
      <w:r w:rsidRPr="009E62EE">
        <w:rPr>
          <w:sz w:val="28"/>
          <w:szCs w:val="28"/>
        </w:rPr>
        <w:t>ляющую роль.</w:t>
      </w:r>
    </w:p>
    <w:p w:rsidR="007D7950" w:rsidRPr="009E62EE" w:rsidRDefault="007D7950" w:rsidP="007D7950">
      <w:pPr>
        <w:spacing w:line="336" w:lineRule="auto"/>
        <w:ind w:firstLine="567"/>
        <w:jc w:val="both"/>
        <w:rPr>
          <w:sz w:val="28"/>
          <w:szCs w:val="28"/>
        </w:rPr>
      </w:pPr>
      <w:r w:rsidRPr="009E62EE">
        <w:rPr>
          <w:sz w:val="28"/>
          <w:szCs w:val="28"/>
        </w:rPr>
        <w:t>Логика и характер задач анализа финансового состояния тесно взаимосв</w:t>
      </w:r>
      <w:r w:rsidRPr="009E62EE">
        <w:rPr>
          <w:sz w:val="28"/>
          <w:szCs w:val="28"/>
        </w:rPr>
        <w:t>я</w:t>
      </w:r>
      <w:r w:rsidRPr="009E62EE">
        <w:rPr>
          <w:sz w:val="28"/>
          <w:szCs w:val="28"/>
        </w:rPr>
        <w:t>заны с формой и структурой бухгалтерского баланса, составом разделов и ст</w:t>
      </w:r>
      <w:r w:rsidRPr="009E62EE">
        <w:rPr>
          <w:sz w:val="28"/>
          <w:szCs w:val="28"/>
        </w:rPr>
        <w:t>а</w:t>
      </w:r>
      <w:r w:rsidRPr="009E62EE">
        <w:rPr>
          <w:sz w:val="28"/>
          <w:szCs w:val="28"/>
        </w:rPr>
        <w:t>тей его актива и пассива. Однако это не означает, конечно, что форма б</w:t>
      </w:r>
      <w:r w:rsidRPr="009E62EE">
        <w:rPr>
          <w:sz w:val="28"/>
          <w:szCs w:val="28"/>
        </w:rPr>
        <w:t>а</w:t>
      </w:r>
      <w:r w:rsidRPr="009E62EE">
        <w:rPr>
          <w:sz w:val="28"/>
          <w:szCs w:val="28"/>
        </w:rPr>
        <w:t>ланса определяет логику и задачи анализа. Бухгалтерский баланс обобщенно отраж</w:t>
      </w:r>
      <w:r w:rsidRPr="009E62EE">
        <w:rPr>
          <w:sz w:val="28"/>
          <w:szCs w:val="28"/>
        </w:rPr>
        <w:t>а</w:t>
      </w:r>
      <w:r w:rsidRPr="009E62EE">
        <w:rPr>
          <w:sz w:val="28"/>
          <w:szCs w:val="28"/>
        </w:rPr>
        <w:t>ет хозяйственные средства предприятия в денежной оценке на опр</w:t>
      </w:r>
      <w:r w:rsidRPr="009E62EE">
        <w:rPr>
          <w:sz w:val="28"/>
          <w:szCs w:val="28"/>
        </w:rPr>
        <w:t>е</w:t>
      </w:r>
      <w:r w:rsidRPr="009E62EE">
        <w:rPr>
          <w:sz w:val="28"/>
          <w:szCs w:val="28"/>
        </w:rPr>
        <w:t>деленную дату, сгруппированные по их составу и источникам образования. Поэтому бу</w:t>
      </w:r>
      <w:r w:rsidRPr="009E62EE">
        <w:rPr>
          <w:sz w:val="28"/>
          <w:szCs w:val="28"/>
        </w:rPr>
        <w:t>х</w:t>
      </w:r>
      <w:r w:rsidRPr="009E62EE">
        <w:rPr>
          <w:sz w:val="28"/>
          <w:szCs w:val="28"/>
        </w:rPr>
        <w:t>галтерский баланс, в сущности, является практически испол</w:t>
      </w:r>
      <w:r w:rsidRPr="009E62EE">
        <w:rPr>
          <w:sz w:val="28"/>
          <w:szCs w:val="28"/>
        </w:rPr>
        <w:t>ь</w:t>
      </w:r>
      <w:r w:rsidRPr="009E62EE">
        <w:rPr>
          <w:sz w:val="28"/>
          <w:szCs w:val="28"/>
        </w:rPr>
        <w:t>зуемой системной моделью, обобщенно отражающей кругооборот средств предприятия и фина</w:t>
      </w:r>
      <w:r w:rsidRPr="009E62EE">
        <w:rPr>
          <w:sz w:val="28"/>
          <w:szCs w:val="28"/>
        </w:rPr>
        <w:t>н</w:t>
      </w:r>
      <w:r w:rsidRPr="009E62EE">
        <w:rPr>
          <w:sz w:val="28"/>
          <w:szCs w:val="28"/>
        </w:rPr>
        <w:t xml:space="preserve">совые отношения, в которые вступает предприятие в ходе этого кругооборота. </w:t>
      </w:r>
    </w:p>
    <w:p w:rsidR="007D7950" w:rsidRPr="009E62EE" w:rsidRDefault="007D7950" w:rsidP="007D7950">
      <w:pPr>
        <w:spacing w:line="336" w:lineRule="auto"/>
        <w:ind w:firstLine="567"/>
        <w:jc w:val="both"/>
        <w:rPr>
          <w:sz w:val="28"/>
          <w:szCs w:val="28"/>
        </w:rPr>
      </w:pPr>
      <w:r w:rsidRPr="009E62EE">
        <w:rPr>
          <w:sz w:val="28"/>
          <w:szCs w:val="28"/>
        </w:rPr>
        <w:t>Источником данных для анализа финансовых результатов является о</w:t>
      </w:r>
      <w:r w:rsidRPr="009E62EE">
        <w:rPr>
          <w:sz w:val="28"/>
          <w:szCs w:val="28"/>
        </w:rPr>
        <w:t>т</w:t>
      </w:r>
      <w:r w:rsidRPr="009E62EE">
        <w:rPr>
          <w:sz w:val="28"/>
          <w:szCs w:val="28"/>
        </w:rPr>
        <w:t>чет о финансовых результатах и их использовании (Форма № 2 годовой и ква</w:t>
      </w:r>
      <w:r w:rsidRPr="009E62EE">
        <w:rPr>
          <w:sz w:val="28"/>
          <w:szCs w:val="28"/>
        </w:rPr>
        <w:t>р</w:t>
      </w:r>
      <w:r w:rsidRPr="009E62EE">
        <w:rPr>
          <w:sz w:val="28"/>
          <w:szCs w:val="28"/>
        </w:rPr>
        <w:t xml:space="preserve">тальной отчетности). </w:t>
      </w:r>
    </w:p>
    <w:p w:rsidR="007D7950" w:rsidRPr="009E62EE" w:rsidRDefault="007D7950" w:rsidP="007D7950">
      <w:pPr>
        <w:spacing w:line="336" w:lineRule="auto"/>
        <w:ind w:firstLine="567"/>
        <w:jc w:val="both"/>
        <w:rPr>
          <w:sz w:val="28"/>
          <w:szCs w:val="28"/>
        </w:rPr>
      </w:pPr>
      <w:r w:rsidRPr="009E62EE">
        <w:rPr>
          <w:sz w:val="28"/>
          <w:szCs w:val="28"/>
        </w:rPr>
        <w:t>Чем удобны такие источники информации для финансового ан</w:t>
      </w:r>
      <w:r w:rsidRPr="009E62EE">
        <w:rPr>
          <w:sz w:val="28"/>
          <w:szCs w:val="28"/>
        </w:rPr>
        <w:t>а</w:t>
      </w:r>
      <w:r w:rsidRPr="009E62EE">
        <w:rPr>
          <w:sz w:val="28"/>
          <w:szCs w:val="28"/>
        </w:rPr>
        <w:t>лиза?</w:t>
      </w:r>
    </w:p>
    <w:p w:rsidR="007D7950" w:rsidRPr="009E62EE" w:rsidRDefault="007D7950" w:rsidP="007D7950">
      <w:pPr>
        <w:spacing w:line="336" w:lineRule="auto"/>
        <w:ind w:firstLine="567"/>
        <w:jc w:val="both"/>
        <w:rPr>
          <w:sz w:val="28"/>
          <w:szCs w:val="28"/>
        </w:rPr>
      </w:pPr>
      <w:r w:rsidRPr="009E62EE">
        <w:rPr>
          <w:sz w:val="28"/>
          <w:szCs w:val="28"/>
        </w:rPr>
        <w:t>В первую очередь тем, что  можно не подготавливая данные для анализа уже на основании баланса предприятия (Форма №1) и (Форма №2 )  сделать сравнительный экспресс анализ показателей отчетности предприятия за пр</w:t>
      </w:r>
      <w:r w:rsidRPr="009E62EE">
        <w:rPr>
          <w:sz w:val="28"/>
          <w:szCs w:val="28"/>
        </w:rPr>
        <w:t>е</w:t>
      </w:r>
      <w:r w:rsidRPr="009E62EE">
        <w:rPr>
          <w:sz w:val="28"/>
          <w:szCs w:val="28"/>
        </w:rPr>
        <w:t xml:space="preserve">дыдущие периоды. </w:t>
      </w:r>
    </w:p>
    <w:p w:rsidR="007D7950" w:rsidRPr="009E62EE" w:rsidRDefault="007D7950" w:rsidP="007D7950">
      <w:pPr>
        <w:spacing w:line="336" w:lineRule="auto"/>
        <w:ind w:firstLine="567"/>
        <w:jc w:val="both"/>
        <w:rPr>
          <w:sz w:val="28"/>
          <w:szCs w:val="28"/>
        </w:rPr>
      </w:pPr>
      <w:r w:rsidRPr="009E62EE">
        <w:rPr>
          <w:sz w:val="28"/>
          <w:szCs w:val="28"/>
        </w:rPr>
        <w:t>Во-вторых: с появлением специальных автоматизированных бухгалте</w:t>
      </w:r>
      <w:r w:rsidRPr="009E62EE">
        <w:rPr>
          <w:sz w:val="28"/>
          <w:szCs w:val="28"/>
        </w:rPr>
        <w:t>р</w:t>
      </w:r>
      <w:r w:rsidRPr="009E62EE">
        <w:rPr>
          <w:sz w:val="28"/>
          <w:szCs w:val="28"/>
        </w:rPr>
        <w:t>ских программ для анализа финансового состояния предприятия, удобно сразу после составления форм отчетности не выходя из программы произв</w:t>
      </w:r>
      <w:r w:rsidRPr="009E62EE">
        <w:rPr>
          <w:sz w:val="28"/>
          <w:szCs w:val="28"/>
        </w:rPr>
        <w:t>е</w:t>
      </w:r>
      <w:r w:rsidRPr="009E62EE">
        <w:rPr>
          <w:sz w:val="28"/>
          <w:szCs w:val="28"/>
        </w:rPr>
        <w:t>сти на основании готовых форм бухгалтерской отчетности с помощью встроенного блока финансового анализа простейший экспресс анализ пре</w:t>
      </w:r>
      <w:r w:rsidRPr="009E62EE">
        <w:rPr>
          <w:sz w:val="28"/>
          <w:szCs w:val="28"/>
        </w:rPr>
        <w:t>д</w:t>
      </w:r>
      <w:r w:rsidRPr="009E62EE">
        <w:rPr>
          <w:sz w:val="28"/>
          <w:szCs w:val="28"/>
        </w:rPr>
        <w:t xml:space="preserve">приятия. </w:t>
      </w:r>
    </w:p>
    <w:p w:rsidR="007D7950" w:rsidRPr="009E62EE" w:rsidRDefault="007D7950" w:rsidP="007D7950">
      <w:pPr>
        <w:spacing w:line="336" w:lineRule="auto"/>
        <w:ind w:firstLine="567"/>
        <w:jc w:val="both"/>
        <w:rPr>
          <w:sz w:val="28"/>
          <w:szCs w:val="28"/>
        </w:rPr>
      </w:pPr>
      <w:r w:rsidRPr="009E62EE">
        <w:rPr>
          <w:sz w:val="28"/>
          <w:szCs w:val="28"/>
        </w:rPr>
        <w:t>Финансовый анализ, основывающийся на данных только бухгалтерской отчетности, приобретает характер внешнего анализа, т.е. анализа, провод</w:t>
      </w:r>
      <w:r w:rsidRPr="009E62EE">
        <w:rPr>
          <w:sz w:val="28"/>
          <w:szCs w:val="28"/>
        </w:rPr>
        <w:t>и</w:t>
      </w:r>
      <w:r w:rsidRPr="009E62EE">
        <w:rPr>
          <w:sz w:val="28"/>
          <w:szCs w:val="28"/>
        </w:rPr>
        <w:t>мого за пределами предприятия его заинтересованными контрагентами, собс</w:t>
      </w:r>
      <w:r w:rsidRPr="009E62EE">
        <w:rPr>
          <w:sz w:val="28"/>
          <w:szCs w:val="28"/>
        </w:rPr>
        <w:t>т</w:t>
      </w:r>
      <w:r w:rsidRPr="009E62EE">
        <w:rPr>
          <w:sz w:val="28"/>
          <w:szCs w:val="28"/>
        </w:rPr>
        <w:t>венниками или государственными органами. Этот анализ на основе только отчетных данных, которые содержат лишь весьма ограниченную часть инфо</w:t>
      </w:r>
      <w:r w:rsidRPr="009E62EE">
        <w:rPr>
          <w:sz w:val="28"/>
          <w:szCs w:val="28"/>
        </w:rPr>
        <w:t>р</w:t>
      </w:r>
      <w:r w:rsidRPr="009E62EE">
        <w:rPr>
          <w:sz w:val="28"/>
          <w:szCs w:val="28"/>
        </w:rPr>
        <w:t>мации о деятельности предприятия, не позволяет раскрыть всех секретов успеха  или неудач фирмы, однако внешним пользователям отчетности ст</w:t>
      </w:r>
      <w:r w:rsidRPr="009E62EE">
        <w:rPr>
          <w:sz w:val="28"/>
          <w:szCs w:val="28"/>
        </w:rPr>
        <w:t>а</w:t>
      </w:r>
      <w:r w:rsidRPr="009E62EE">
        <w:rPr>
          <w:sz w:val="28"/>
          <w:szCs w:val="28"/>
        </w:rPr>
        <w:t>новится возможным достаточно объективно оценивать финансовое состо</w:t>
      </w:r>
      <w:r w:rsidRPr="009E62EE">
        <w:rPr>
          <w:sz w:val="28"/>
          <w:szCs w:val="28"/>
        </w:rPr>
        <w:t>я</w:t>
      </w:r>
      <w:r w:rsidRPr="009E62EE">
        <w:rPr>
          <w:sz w:val="28"/>
          <w:szCs w:val="28"/>
        </w:rPr>
        <w:t>ние предприятия, его деловую активность и рентабельность, не используя инфо</w:t>
      </w:r>
      <w:r w:rsidRPr="009E62EE">
        <w:rPr>
          <w:sz w:val="28"/>
          <w:szCs w:val="28"/>
        </w:rPr>
        <w:t>р</w:t>
      </w:r>
      <w:r w:rsidRPr="009E62EE">
        <w:rPr>
          <w:sz w:val="28"/>
          <w:szCs w:val="28"/>
        </w:rPr>
        <w:t>мацию, являющуюся коммерческой тайной.</w:t>
      </w:r>
    </w:p>
    <w:p w:rsidR="007D7950" w:rsidRPr="009E62EE" w:rsidRDefault="007D7950" w:rsidP="007D7950">
      <w:pPr>
        <w:spacing w:line="336" w:lineRule="auto"/>
        <w:ind w:firstLine="567"/>
        <w:jc w:val="both"/>
        <w:rPr>
          <w:sz w:val="28"/>
          <w:szCs w:val="28"/>
        </w:rPr>
      </w:pPr>
      <w:r w:rsidRPr="009E62EE">
        <w:rPr>
          <w:sz w:val="28"/>
          <w:szCs w:val="28"/>
        </w:rPr>
        <w:t>Существует многообразная экономическая информация о деятельности предприятий и множество способов анализа этой деятельности. Финансовый анализ по данным финансовой отчетности называют классическим способом анализа. Внутрихозяйственный финансовый анализ использует в качестве и</w:t>
      </w:r>
      <w:r w:rsidRPr="009E62EE">
        <w:rPr>
          <w:sz w:val="28"/>
          <w:szCs w:val="28"/>
        </w:rPr>
        <w:t>с</w:t>
      </w:r>
      <w:r w:rsidRPr="009E62EE">
        <w:rPr>
          <w:sz w:val="28"/>
          <w:szCs w:val="28"/>
        </w:rPr>
        <w:t>точника информации данные о технической подготовке производства, нормативную и плановую информацию и другие данные системного бухга</w:t>
      </w:r>
      <w:r w:rsidRPr="009E62EE">
        <w:rPr>
          <w:sz w:val="28"/>
          <w:szCs w:val="28"/>
        </w:rPr>
        <w:t>л</w:t>
      </w:r>
      <w:r w:rsidRPr="009E62EE">
        <w:rPr>
          <w:sz w:val="28"/>
          <w:szCs w:val="28"/>
        </w:rPr>
        <w:t>терского учета.</w:t>
      </w:r>
    </w:p>
    <w:p w:rsidR="007D7950" w:rsidRPr="009E62EE" w:rsidRDefault="007D7950" w:rsidP="007D7950">
      <w:pPr>
        <w:spacing w:line="336" w:lineRule="auto"/>
        <w:ind w:firstLine="567"/>
        <w:jc w:val="both"/>
        <w:rPr>
          <w:sz w:val="28"/>
          <w:szCs w:val="28"/>
        </w:rPr>
      </w:pPr>
      <w:r w:rsidRPr="009E62EE">
        <w:rPr>
          <w:sz w:val="28"/>
          <w:szCs w:val="28"/>
        </w:rPr>
        <w:t>Любое предприятие в той или иной степени постоянно нуждается в дополнительных источниках фи</w:t>
      </w:r>
      <w:r w:rsidRPr="009E62EE">
        <w:rPr>
          <w:sz w:val="28"/>
          <w:szCs w:val="28"/>
        </w:rPr>
        <w:softHyphen/>
        <w:t>нансирования. Найти их можно на рынке кап</w:t>
      </w:r>
      <w:r w:rsidRPr="009E62EE">
        <w:rPr>
          <w:sz w:val="28"/>
          <w:szCs w:val="28"/>
        </w:rPr>
        <w:t>и</w:t>
      </w:r>
      <w:r w:rsidRPr="009E62EE">
        <w:rPr>
          <w:sz w:val="28"/>
          <w:szCs w:val="28"/>
        </w:rPr>
        <w:t>талов, привлекая потенциальных инвесторов и кредиторов путем объекти</w:t>
      </w:r>
      <w:r w:rsidRPr="009E62EE">
        <w:rPr>
          <w:sz w:val="28"/>
          <w:szCs w:val="28"/>
        </w:rPr>
        <w:t>в</w:t>
      </w:r>
      <w:r w:rsidRPr="009E62EE">
        <w:rPr>
          <w:sz w:val="28"/>
          <w:szCs w:val="28"/>
        </w:rPr>
        <w:t>ного информирования их о своей фи</w:t>
      </w:r>
      <w:r w:rsidRPr="009E62EE">
        <w:rPr>
          <w:sz w:val="28"/>
          <w:szCs w:val="28"/>
        </w:rPr>
        <w:softHyphen/>
        <w:t>нансово-хозяйственной деятельности, то есть в основном с помощью финансо</w:t>
      </w:r>
      <w:r w:rsidRPr="009E62EE">
        <w:rPr>
          <w:sz w:val="28"/>
          <w:szCs w:val="28"/>
        </w:rPr>
        <w:softHyphen/>
        <w:t>вой отчетности. Насколько привлекател</w:t>
      </w:r>
      <w:r w:rsidRPr="009E62EE">
        <w:rPr>
          <w:sz w:val="28"/>
          <w:szCs w:val="28"/>
        </w:rPr>
        <w:t>ь</w:t>
      </w:r>
      <w:r w:rsidRPr="009E62EE">
        <w:rPr>
          <w:sz w:val="28"/>
          <w:szCs w:val="28"/>
        </w:rPr>
        <w:t>ны опубликованные финансовые резуль</w:t>
      </w:r>
      <w:r w:rsidRPr="009E62EE">
        <w:rPr>
          <w:sz w:val="28"/>
          <w:szCs w:val="28"/>
        </w:rPr>
        <w:softHyphen/>
        <w:t>таты, показывающие текущее и пе</w:t>
      </w:r>
      <w:r w:rsidRPr="009E62EE">
        <w:rPr>
          <w:sz w:val="28"/>
          <w:szCs w:val="28"/>
        </w:rPr>
        <w:t>р</w:t>
      </w:r>
      <w:r w:rsidRPr="009E62EE">
        <w:rPr>
          <w:sz w:val="28"/>
          <w:szCs w:val="28"/>
        </w:rPr>
        <w:t>спективное финансовое состояние предпри</w:t>
      </w:r>
      <w:r w:rsidRPr="009E62EE">
        <w:rPr>
          <w:sz w:val="28"/>
          <w:szCs w:val="28"/>
        </w:rPr>
        <w:softHyphen/>
        <w:t>ятия, настолько высока и вероятность получ</w:t>
      </w:r>
      <w:r w:rsidRPr="009E62EE">
        <w:rPr>
          <w:sz w:val="28"/>
          <w:szCs w:val="28"/>
        </w:rPr>
        <w:t>е</w:t>
      </w:r>
      <w:r w:rsidRPr="009E62EE">
        <w:rPr>
          <w:sz w:val="28"/>
          <w:szCs w:val="28"/>
        </w:rPr>
        <w:t>ния дополнительных источников финансирования.</w:t>
      </w:r>
    </w:p>
    <w:p w:rsidR="007D7950" w:rsidRPr="009E62EE" w:rsidRDefault="007D7950" w:rsidP="007D7950">
      <w:pPr>
        <w:spacing w:line="336" w:lineRule="auto"/>
        <w:ind w:firstLine="567"/>
        <w:jc w:val="both"/>
        <w:rPr>
          <w:sz w:val="28"/>
          <w:szCs w:val="28"/>
        </w:rPr>
      </w:pPr>
      <w:r w:rsidRPr="009E62EE">
        <w:rPr>
          <w:sz w:val="28"/>
          <w:szCs w:val="28"/>
        </w:rPr>
        <w:t>Основное требование к информации, представленной в отчетности з</w:t>
      </w:r>
      <w:r w:rsidRPr="009E62EE">
        <w:rPr>
          <w:sz w:val="28"/>
          <w:szCs w:val="28"/>
        </w:rPr>
        <w:t>а</w:t>
      </w:r>
      <w:r w:rsidRPr="009E62EE">
        <w:rPr>
          <w:sz w:val="28"/>
          <w:szCs w:val="28"/>
        </w:rPr>
        <w:t>ключается в том, чтобы она была полезной для пользователей, т.е. чтобы эту информацию можно было использовать для принятия обоснованных дел</w:t>
      </w:r>
      <w:r w:rsidRPr="009E62EE">
        <w:rPr>
          <w:sz w:val="28"/>
          <w:szCs w:val="28"/>
        </w:rPr>
        <w:t>о</w:t>
      </w:r>
      <w:r w:rsidRPr="009E62EE">
        <w:rPr>
          <w:sz w:val="28"/>
          <w:szCs w:val="28"/>
        </w:rPr>
        <w:t>вых решений. Чтобы быть полезной, информация должна отвечать соответству</w:t>
      </w:r>
      <w:r w:rsidRPr="009E62EE">
        <w:rPr>
          <w:sz w:val="28"/>
          <w:szCs w:val="28"/>
        </w:rPr>
        <w:t>ю</w:t>
      </w:r>
      <w:r w:rsidRPr="009E62EE">
        <w:rPr>
          <w:sz w:val="28"/>
          <w:szCs w:val="28"/>
        </w:rPr>
        <w:t>щим критериям:</w:t>
      </w:r>
    </w:p>
    <w:p w:rsidR="007D7950" w:rsidRPr="009E62EE" w:rsidRDefault="007D7950" w:rsidP="007D7950">
      <w:pPr>
        <w:spacing w:line="336" w:lineRule="auto"/>
        <w:ind w:firstLine="567"/>
        <w:jc w:val="both"/>
        <w:rPr>
          <w:sz w:val="28"/>
          <w:szCs w:val="28"/>
        </w:rPr>
      </w:pPr>
      <w:r w:rsidRPr="009E62EE">
        <w:rPr>
          <w:sz w:val="28"/>
          <w:szCs w:val="28"/>
        </w:rPr>
        <w:t>1) Уместность - означает, что данная информация значима и оказывает влияние на решение, принимаемое пользователем. Информация считается также уместной, если она обеспечивает возможность перспективного и ре</w:t>
      </w:r>
      <w:r w:rsidRPr="009E62EE">
        <w:rPr>
          <w:sz w:val="28"/>
          <w:szCs w:val="28"/>
        </w:rPr>
        <w:t>т</w:t>
      </w:r>
      <w:r w:rsidRPr="009E62EE">
        <w:rPr>
          <w:sz w:val="28"/>
          <w:szCs w:val="28"/>
        </w:rPr>
        <w:t>роспективного анализа.</w:t>
      </w:r>
    </w:p>
    <w:p w:rsidR="007D7950" w:rsidRPr="009E62EE" w:rsidRDefault="007D7950" w:rsidP="007D7950">
      <w:pPr>
        <w:spacing w:line="336" w:lineRule="auto"/>
        <w:ind w:firstLine="567"/>
        <w:jc w:val="both"/>
        <w:rPr>
          <w:sz w:val="28"/>
          <w:szCs w:val="28"/>
        </w:rPr>
      </w:pPr>
      <w:r w:rsidRPr="009E62EE">
        <w:rPr>
          <w:sz w:val="28"/>
          <w:szCs w:val="28"/>
        </w:rPr>
        <w:t>2) Достоверность информации определяется ее правдивостью, прео</w:t>
      </w:r>
      <w:r w:rsidRPr="009E62EE">
        <w:rPr>
          <w:sz w:val="28"/>
          <w:szCs w:val="28"/>
        </w:rPr>
        <w:t>б</w:t>
      </w:r>
      <w:r w:rsidRPr="009E62EE">
        <w:rPr>
          <w:sz w:val="28"/>
          <w:szCs w:val="28"/>
        </w:rPr>
        <w:t>ладания экономического содержания над юридической формой, возможн</w:t>
      </w:r>
      <w:r w:rsidRPr="009E62EE">
        <w:rPr>
          <w:sz w:val="28"/>
          <w:szCs w:val="28"/>
        </w:rPr>
        <w:t>о</w:t>
      </w:r>
      <w:r w:rsidRPr="009E62EE">
        <w:rPr>
          <w:sz w:val="28"/>
          <w:szCs w:val="28"/>
        </w:rPr>
        <w:t>стью проверки и документальной обоснованностью. Информация считается пра</w:t>
      </w:r>
      <w:r w:rsidRPr="009E62EE">
        <w:rPr>
          <w:sz w:val="28"/>
          <w:szCs w:val="28"/>
        </w:rPr>
        <w:t>в</w:t>
      </w:r>
      <w:r w:rsidRPr="009E62EE">
        <w:rPr>
          <w:sz w:val="28"/>
          <w:szCs w:val="28"/>
        </w:rPr>
        <w:t>дивой, если она не содержит ошибок и пристрастных оценок, а также не фальсифицирует событий хозяйс</w:t>
      </w:r>
      <w:r w:rsidRPr="009E62EE">
        <w:rPr>
          <w:sz w:val="28"/>
          <w:szCs w:val="28"/>
        </w:rPr>
        <w:t>т</w:t>
      </w:r>
      <w:r w:rsidRPr="009E62EE">
        <w:rPr>
          <w:sz w:val="28"/>
          <w:szCs w:val="28"/>
        </w:rPr>
        <w:t>венной жизни.</w:t>
      </w:r>
    </w:p>
    <w:p w:rsidR="007D7950" w:rsidRPr="009E62EE" w:rsidRDefault="007D7950" w:rsidP="007D7950">
      <w:pPr>
        <w:spacing w:line="336" w:lineRule="auto"/>
        <w:ind w:firstLine="567"/>
        <w:jc w:val="both"/>
        <w:rPr>
          <w:sz w:val="28"/>
          <w:szCs w:val="28"/>
        </w:rPr>
      </w:pPr>
      <w:r w:rsidRPr="009E62EE">
        <w:rPr>
          <w:sz w:val="28"/>
          <w:szCs w:val="28"/>
        </w:rPr>
        <w:t>3) Нейтральность - предполагает, что финансовая отчетность не делает акцента на удовлетворение интересов одной группы пользователей общей о</w:t>
      </w:r>
      <w:r w:rsidRPr="009E62EE">
        <w:rPr>
          <w:sz w:val="28"/>
          <w:szCs w:val="28"/>
        </w:rPr>
        <w:t>т</w:t>
      </w:r>
      <w:r w:rsidRPr="009E62EE">
        <w:rPr>
          <w:sz w:val="28"/>
          <w:szCs w:val="28"/>
        </w:rPr>
        <w:t>четности в ущерб другой.</w:t>
      </w:r>
    </w:p>
    <w:p w:rsidR="007D7950" w:rsidRPr="009E62EE" w:rsidRDefault="007D7950" w:rsidP="007D7950">
      <w:pPr>
        <w:spacing w:line="336" w:lineRule="auto"/>
        <w:ind w:firstLine="567"/>
        <w:jc w:val="both"/>
        <w:rPr>
          <w:sz w:val="28"/>
          <w:szCs w:val="28"/>
        </w:rPr>
      </w:pPr>
      <w:r w:rsidRPr="009E62EE">
        <w:rPr>
          <w:sz w:val="28"/>
          <w:szCs w:val="28"/>
        </w:rPr>
        <w:t>4) Понятность - означает, что пользователи могут понять содержание отчетности без специальной профессиональной подгото</w:t>
      </w:r>
      <w:r w:rsidRPr="009E62EE">
        <w:rPr>
          <w:sz w:val="28"/>
          <w:szCs w:val="28"/>
        </w:rPr>
        <w:t>в</w:t>
      </w:r>
      <w:r w:rsidRPr="009E62EE">
        <w:rPr>
          <w:sz w:val="28"/>
          <w:szCs w:val="28"/>
        </w:rPr>
        <w:t>ки.</w:t>
      </w:r>
    </w:p>
    <w:p w:rsidR="007D7950" w:rsidRPr="009E62EE" w:rsidRDefault="007D7950" w:rsidP="007D7950">
      <w:pPr>
        <w:spacing w:line="336" w:lineRule="auto"/>
        <w:ind w:firstLine="567"/>
        <w:jc w:val="both"/>
        <w:rPr>
          <w:sz w:val="28"/>
          <w:szCs w:val="28"/>
        </w:rPr>
      </w:pPr>
      <w:r w:rsidRPr="009E62EE">
        <w:rPr>
          <w:sz w:val="28"/>
          <w:szCs w:val="28"/>
        </w:rPr>
        <w:t>5) Сопоставимость - требует, чтобы данные о деятельности предпр</w:t>
      </w:r>
      <w:r w:rsidRPr="009E62EE">
        <w:rPr>
          <w:sz w:val="28"/>
          <w:szCs w:val="28"/>
        </w:rPr>
        <w:t>и</w:t>
      </w:r>
      <w:r w:rsidRPr="009E62EE">
        <w:rPr>
          <w:sz w:val="28"/>
          <w:szCs w:val="28"/>
        </w:rPr>
        <w:t>ятия были сопоставимы с аналогичной информацией о деятельности других фирм.</w:t>
      </w:r>
    </w:p>
    <w:p w:rsidR="007D7950" w:rsidRPr="009E62EE" w:rsidRDefault="007D7950" w:rsidP="007D7950">
      <w:pPr>
        <w:spacing w:line="336" w:lineRule="auto"/>
        <w:ind w:firstLine="567"/>
        <w:jc w:val="both"/>
        <w:rPr>
          <w:sz w:val="28"/>
          <w:szCs w:val="28"/>
        </w:rPr>
      </w:pPr>
      <w:r w:rsidRPr="009E62EE">
        <w:rPr>
          <w:sz w:val="28"/>
          <w:szCs w:val="28"/>
        </w:rPr>
        <w:t>В ходе формирования отчетной информации должны соблюдаться определенные ограничения на информацию, включаемую в отче</w:t>
      </w:r>
      <w:r w:rsidRPr="009E62EE">
        <w:rPr>
          <w:sz w:val="28"/>
          <w:szCs w:val="28"/>
        </w:rPr>
        <w:t>т</w:t>
      </w:r>
      <w:r w:rsidRPr="009E62EE">
        <w:rPr>
          <w:sz w:val="28"/>
          <w:szCs w:val="28"/>
        </w:rPr>
        <w:t>ность:</w:t>
      </w:r>
    </w:p>
    <w:p w:rsidR="007D7950" w:rsidRPr="009E62EE" w:rsidRDefault="007D7950" w:rsidP="007D7950">
      <w:pPr>
        <w:spacing w:line="336" w:lineRule="auto"/>
        <w:ind w:firstLine="567"/>
        <w:jc w:val="both"/>
        <w:rPr>
          <w:sz w:val="28"/>
          <w:szCs w:val="28"/>
        </w:rPr>
      </w:pPr>
      <w:r w:rsidRPr="009E62EE">
        <w:rPr>
          <w:sz w:val="28"/>
          <w:szCs w:val="28"/>
        </w:rPr>
        <w:t>1) Оптимальное соотношение затрат и выгод, означающее, что затр</w:t>
      </w:r>
      <w:r w:rsidRPr="009E62EE">
        <w:rPr>
          <w:sz w:val="28"/>
          <w:szCs w:val="28"/>
        </w:rPr>
        <w:t>а</w:t>
      </w:r>
      <w:r w:rsidRPr="009E62EE">
        <w:rPr>
          <w:sz w:val="28"/>
          <w:szCs w:val="28"/>
        </w:rPr>
        <w:t>ты на составление отчетности должны разумно соотноситься с выгодами, и</w:t>
      </w:r>
      <w:r w:rsidRPr="009E62EE">
        <w:rPr>
          <w:sz w:val="28"/>
          <w:szCs w:val="28"/>
        </w:rPr>
        <w:t>з</w:t>
      </w:r>
      <w:r w:rsidRPr="009E62EE">
        <w:rPr>
          <w:sz w:val="28"/>
          <w:szCs w:val="28"/>
        </w:rPr>
        <w:t>влекаемыми предприятием от представления этих данных заинтересованным пользователям.</w:t>
      </w:r>
    </w:p>
    <w:p w:rsidR="007D7950" w:rsidRPr="009E62EE" w:rsidRDefault="007D7950" w:rsidP="007D7950">
      <w:pPr>
        <w:spacing w:line="336" w:lineRule="auto"/>
        <w:ind w:firstLine="567"/>
        <w:jc w:val="both"/>
        <w:rPr>
          <w:sz w:val="28"/>
          <w:szCs w:val="28"/>
        </w:rPr>
      </w:pPr>
      <w:r w:rsidRPr="009E62EE">
        <w:rPr>
          <w:sz w:val="28"/>
          <w:szCs w:val="28"/>
        </w:rPr>
        <w:t>2) Принцип осторожности (консерватизма) предполагает, что док</w:t>
      </w:r>
      <w:r w:rsidRPr="009E62EE">
        <w:rPr>
          <w:sz w:val="28"/>
          <w:szCs w:val="28"/>
        </w:rPr>
        <w:t>у</w:t>
      </w:r>
      <w:r w:rsidRPr="009E62EE">
        <w:rPr>
          <w:sz w:val="28"/>
          <w:szCs w:val="28"/>
        </w:rPr>
        <w:t>менты отчетности не должны допускать завышенной оценки активов и пр</w:t>
      </w:r>
      <w:r w:rsidRPr="009E62EE">
        <w:rPr>
          <w:sz w:val="28"/>
          <w:szCs w:val="28"/>
        </w:rPr>
        <w:t>и</w:t>
      </w:r>
      <w:r w:rsidRPr="009E62EE">
        <w:rPr>
          <w:sz w:val="28"/>
          <w:szCs w:val="28"/>
        </w:rPr>
        <w:t>были и заниженной оценки обязательств.</w:t>
      </w:r>
    </w:p>
    <w:p w:rsidR="007D7950" w:rsidRPr="009E62EE" w:rsidRDefault="007D7950" w:rsidP="007D7950">
      <w:pPr>
        <w:spacing w:line="336" w:lineRule="auto"/>
        <w:ind w:firstLine="567"/>
        <w:jc w:val="both"/>
        <w:rPr>
          <w:sz w:val="28"/>
          <w:szCs w:val="28"/>
        </w:rPr>
      </w:pPr>
      <w:r w:rsidRPr="009E62EE">
        <w:rPr>
          <w:sz w:val="28"/>
          <w:szCs w:val="28"/>
        </w:rPr>
        <w:t>3) Конфиденциальность требует, чтобы отчетная информация не с</w:t>
      </w:r>
      <w:r w:rsidRPr="009E62EE">
        <w:rPr>
          <w:sz w:val="28"/>
          <w:szCs w:val="28"/>
        </w:rPr>
        <w:t>о</w:t>
      </w:r>
      <w:r w:rsidRPr="009E62EE">
        <w:rPr>
          <w:sz w:val="28"/>
          <w:szCs w:val="28"/>
        </w:rPr>
        <w:t>держала данных, которые могут нанести ущерб конкурентным позициям пре</w:t>
      </w:r>
      <w:r w:rsidRPr="009E62EE">
        <w:rPr>
          <w:sz w:val="28"/>
          <w:szCs w:val="28"/>
        </w:rPr>
        <w:t>д</w:t>
      </w:r>
      <w:r w:rsidRPr="009E62EE">
        <w:rPr>
          <w:sz w:val="28"/>
          <w:szCs w:val="28"/>
        </w:rPr>
        <w:t xml:space="preserve">приятия.  </w:t>
      </w:r>
    </w:p>
    <w:p w:rsidR="007D7950" w:rsidRPr="009E62EE" w:rsidRDefault="007D7950" w:rsidP="007D7950">
      <w:pPr>
        <w:spacing w:line="336" w:lineRule="auto"/>
        <w:ind w:firstLine="567"/>
        <w:jc w:val="both"/>
        <w:rPr>
          <w:sz w:val="28"/>
          <w:szCs w:val="28"/>
        </w:rPr>
      </w:pPr>
      <w:r w:rsidRPr="009E62EE">
        <w:rPr>
          <w:sz w:val="28"/>
          <w:szCs w:val="28"/>
        </w:rPr>
        <w:t>По сфере доступности информацию можно разделить на открытую и закрытую (секретную). Информация, содержащаяся в бухгалтерской и стат</w:t>
      </w:r>
      <w:r w:rsidRPr="009E62EE">
        <w:rPr>
          <w:sz w:val="28"/>
          <w:szCs w:val="28"/>
        </w:rPr>
        <w:t>и</w:t>
      </w:r>
      <w:r w:rsidRPr="009E62EE">
        <w:rPr>
          <w:sz w:val="28"/>
          <w:szCs w:val="28"/>
        </w:rPr>
        <w:t>стической отчетности, выходит за пределы хозяйствующего субъекта и явл</w:t>
      </w:r>
      <w:r w:rsidRPr="009E62EE">
        <w:rPr>
          <w:sz w:val="28"/>
          <w:szCs w:val="28"/>
        </w:rPr>
        <w:t>я</w:t>
      </w:r>
      <w:r w:rsidRPr="009E62EE">
        <w:rPr>
          <w:sz w:val="28"/>
          <w:szCs w:val="28"/>
        </w:rPr>
        <w:t>ется открытой информацией. Каждый хозяйствующий субъект разрабатывает свои плановые показатели, нормы, нормативы, тарифы, лимиты, систему их оценки и регулирования финансовой деятельности. Эта информация составляет его коммерч</w:t>
      </w:r>
      <w:r w:rsidRPr="009E62EE">
        <w:rPr>
          <w:sz w:val="28"/>
          <w:szCs w:val="28"/>
        </w:rPr>
        <w:t>е</w:t>
      </w:r>
      <w:r w:rsidRPr="009E62EE">
        <w:rPr>
          <w:sz w:val="28"/>
          <w:szCs w:val="28"/>
        </w:rPr>
        <w:t xml:space="preserve">скую тайну, а иногда и «ноу-хау». </w:t>
      </w:r>
    </w:p>
    <w:p w:rsidR="007D7950" w:rsidRPr="009E62EE" w:rsidRDefault="007D7950" w:rsidP="007D7950">
      <w:pPr>
        <w:spacing w:line="336" w:lineRule="auto"/>
        <w:ind w:firstLine="567"/>
        <w:jc w:val="both"/>
        <w:rPr>
          <w:sz w:val="28"/>
          <w:szCs w:val="28"/>
        </w:rPr>
      </w:pPr>
      <w:r w:rsidRPr="009E62EE">
        <w:rPr>
          <w:sz w:val="28"/>
          <w:szCs w:val="28"/>
        </w:rPr>
        <w:t>В заключение, на основе поставленных задач, можно сделать следу</w:t>
      </w:r>
      <w:r w:rsidRPr="009E62EE">
        <w:rPr>
          <w:sz w:val="28"/>
          <w:szCs w:val="28"/>
        </w:rPr>
        <w:t>ю</w:t>
      </w:r>
      <w:r w:rsidRPr="009E62EE">
        <w:rPr>
          <w:sz w:val="28"/>
          <w:szCs w:val="28"/>
        </w:rPr>
        <w:t>щие выводы:</w:t>
      </w:r>
    </w:p>
    <w:p w:rsidR="007D7950" w:rsidRPr="009E62EE" w:rsidRDefault="007D7950" w:rsidP="007D7950">
      <w:pPr>
        <w:spacing w:line="336" w:lineRule="auto"/>
        <w:ind w:firstLine="567"/>
        <w:jc w:val="both"/>
        <w:rPr>
          <w:sz w:val="28"/>
          <w:szCs w:val="28"/>
        </w:rPr>
      </w:pPr>
      <w:r w:rsidRPr="009E62EE">
        <w:rPr>
          <w:sz w:val="28"/>
          <w:szCs w:val="28"/>
        </w:rPr>
        <w:t>- основными источниками информации анализа финансового состояния являются: Форма №1 и  Форма №2 квартальной и годовой отчетности, Фо</w:t>
      </w:r>
      <w:r w:rsidRPr="009E62EE">
        <w:rPr>
          <w:sz w:val="28"/>
          <w:szCs w:val="28"/>
        </w:rPr>
        <w:t>р</w:t>
      </w:r>
      <w:r w:rsidRPr="009E62EE">
        <w:rPr>
          <w:sz w:val="28"/>
          <w:szCs w:val="28"/>
        </w:rPr>
        <w:t>ма № 3 годовой отчетности, данные внутреннего учета, планирования и прогн</w:t>
      </w:r>
      <w:r w:rsidRPr="009E62EE">
        <w:rPr>
          <w:sz w:val="28"/>
          <w:szCs w:val="28"/>
        </w:rPr>
        <w:t>о</w:t>
      </w:r>
      <w:r w:rsidRPr="009E62EE">
        <w:rPr>
          <w:sz w:val="28"/>
          <w:szCs w:val="28"/>
        </w:rPr>
        <w:t>зирования;</w:t>
      </w:r>
    </w:p>
    <w:p w:rsidR="007D7950" w:rsidRPr="009E62EE" w:rsidRDefault="007D7950" w:rsidP="007D7950">
      <w:pPr>
        <w:spacing w:line="336" w:lineRule="auto"/>
        <w:ind w:firstLine="567"/>
        <w:jc w:val="both"/>
        <w:rPr>
          <w:sz w:val="28"/>
          <w:szCs w:val="28"/>
        </w:rPr>
      </w:pPr>
      <w:r w:rsidRPr="009E62EE">
        <w:rPr>
          <w:sz w:val="28"/>
          <w:szCs w:val="28"/>
        </w:rPr>
        <w:t>- Форма №1 – «Баланс предприятия» - дает основную информацию для анализа финансового состояния на начало и конец отчетного периода, а та</w:t>
      </w:r>
      <w:r w:rsidRPr="009E62EE">
        <w:rPr>
          <w:sz w:val="28"/>
          <w:szCs w:val="28"/>
        </w:rPr>
        <w:t>к</w:t>
      </w:r>
      <w:r w:rsidRPr="009E62EE">
        <w:rPr>
          <w:sz w:val="28"/>
          <w:szCs w:val="28"/>
        </w:rPr>
        <w:t>же его динамики за один или ряд отчетных периодов;</w:t>
      </w:r>
    </w:p>
    <w:p w:rsidR="007D7950" w:rsidRPr="009E62EE" w:rsidRDefault="007D7950" w:rsidP="007D7950">
      <w:pPr>
        <w:spacing w:line="336" w:lineRule="auto"/>
        <w:ind w:firstLine="567"/>
        <w:jc w:val="both"/>
        <w:rPr>
          <w:sz w:val="28"/>
          <w:szCs w:val="28"/>
        </w:rPr>
      </w:pPr>
      <w:r w:rsidRPr="009E62EE">
        <w:rPr>
          <w:sz w:val="28"/>
          <w:szCs w:val="28"/>
        </w:rPr>
        <w:t>- Форма №2 – «Отчет о финансовых результатах предприятия» дает и</w:t>
      </w:r>
      <w:r w:rsidRPr="009E62EE">
        <w:rPr>
          <w:sz w:val="28"/>
          <w:szCs w:val="28"/>
        </w:rPr>
        <w:t>н</w:t>
      </w:r>
      <w:r w:rsidRPr="009E62EE">
        <w:rPr>
          <w:sz w:val="28"/>
          <w:szCs w:val="28"/>
        </w:rPr>
        <w:t>формацию о финансовых результатах деятельности за отчетный период;</w:t>
      </w:r>
    </w:p>
    <w:p w:rsidR="007D7950" w:rsidRPr="009E62EE" w:rsidRDefault="007D7950" w:rsidP="007D7950">
      <w:pPr>
        <w:spacing w:line="336" w:lineRule="auto"/>
        <w:ind w:firstLine="567"/>
        <w:jc w:val="both"/>
        <w:rPr>
          <w:sz w:val="28"/>
          <w:szCs w:val="28"/>
        </w:rPr>
      </w:pPr>
      <w:r w:rsidRPr="009E62EE">
        <w:rPr>
          <w:sz w:val="28"/>
          <w:szCs w:val="28"/>
        </w:rPr>
        <w:t>- основными требования к источникам информации, используемым в финансовом анализе, являются: уместность, достоверность, нейтральность, п</w:t>
      </w:r>
      <w:r w:rsidRPr="009E62EE">
        <w:rPr>
          <w:sz w:val="28"/>
          <w:szCs w:val="28"/>
        </w:rPr>
        <w:t>о</w:t>
      </w:r>
      <w:r w:rsidRPr="009E62EE">
        <w:rPr>
          <w:sz w:val="28"/>
          <w:szCs w:val="28"/>
        </w:rPr>
        <w:t>нятность, сопоставимость;</w:t>
      </w:r>
    </w:p>
    <w:p w:rsidR="007D7950" w:rsidRPr="009E62EE" w:rsidRDefault="007D7950" w:rsidP="007D7950">
      <w:pPr>
        <w:spacing w:line="336" w:lineRule="auto"/>
        <w:ind w:firstLine="567"/>
        <w:jc w:val="both"/>
        <w:rPr>
          <w:sz w:val="28"/>
          <w:szCs w:val="28"/>
        </w:rPr>
      </w:pPr>
      <w:r w:rsidRPr="009E62EE">
        <w:rPr>
          <w:sz w:val="28"/>
          <w:szCs w:val="28"/>
        </w:rPr>
        <w:t>- по сфере доступности информация делится на открытую (формы финансовой отчетности) и закрытую (информация внутреннего учета и планиров</w:t>
      </w:r>
      <w:r w:rsidRPr="009E62EE">
        <w:rPr>
          <w:sz w:val="28"/>
          <w:szCs w:val="28"/>
        </w:rPr>
        <w:t>а</w:t>
      </w:r>
      <w:r w:rsidRPr="009E62EE">
        <w:rPr>
          <w:sz w:val="28"/>
          <w:szCs w:val="28"/>
        </w:rPr>
        <w:t>ния) или секретную.</w:t>
      </w:r>
    </w:p>
    <w:p w:rsidR="007D7950" w:rsidRPr="00D76A41" w:rsidRDefault="00441FC4" w:rsidP="00441FC4">
      <w:pPr>
        <w:pStyle w:val="2"/>
        <w:jc w:val="both"/>
      </w:pPr>
      <w:bookmarkStart w:id="14" w:name="_Toc228820591"/>
      <w:bookmarkStart w:id="15" w:name="_Toc231290340"/>
      <w:r>
        <w:t>2</w:t>
      </w:r>
      <w:r w:rsidR="007D7950" w:rsidRPr="00D76A41">
        <w:t>.3 Система показателей, характеризующих финансовое</w:t>
      </w:r>
      <w:r w:rsidR="007D7950" w:rsidRPr="00D76A41">
        <w:br/>
        <w:t>состояние предприятия</w:t>
      </w:r>
      <w:bookmarkEnd w:id="14"/>
      <w:bookmarkEnd w:id="15"/>
    </w:p>
    <w:p w:rsidR="007D7950" w:rsidRDefault="007D7950" w:rsidP="007D7950">
      <w:pPr>
        <w:pStyle w:val="aa"/>
      </w:pPr>
      <w:r>
        <w:t xml:space="preserve">Каждый этап анализа финансового состояния предприятия предполагает свою систему показателей, которые будут рассмотрены ниже в соответствии с этапами анализа. </w:t>
      </w:r>
    </w:p>
    <w:p w:rsidR="007D7950" w:rsidRDefault="007D7950" w:rsidP="007D7950">
      <w:pPr>
        <w:pStyle w:val="aa"/>
      </w:pPr>
      <w:r w:rsidRPr="00D76A41">
        <w:rPr>
          <w:i/>
        </w:rPr>
        <w:t>Показатели состояния и использования внеоборотных активов</w:t>
      </w:r>
      <w:r>
        <w:t>. В ходе анализа имущественного положения предприятия оценивается разм</w:t>
      </w:r>
      <w:r>
        <w:t>е</w:t>
      </w:r>
      <w:r>
        <w:t>ры, динамика и структура вложений капитала предприятия в основные средс</w:t>
      </w:r>
      <w:r>
        <w:t>т</w:t>
      </w:r>
      <w:r>
        <w:t>ва, выявляются главные функциональные особенности производственной де</w:t>
      </w:r>
      <w:r>
        <w:t>я</w:t>
      </w:r>
      <w:r>
        <w:t>тельности. С этой целью проводится сопоставление данных на начало и конец отчетного периода по всем элементам основных средств. Обобщенную картину процесса движения и обновления основных средств в разрезе стандартных классификационных групп можно получить из формы №5 приложения к бу</w:t>
      </w:r>
      <w:r>
        <w:t>х</w:t>
      </w:r>
      <w:r>
        <w:t>галтерскому балансу предприятия.</w:t>
      </w:r>
    </w:p>
    <w:p w:rsidR="007D7950" w:rsidRDefault="007D7950" w:rsidP="007D7950">
      <w:pPr>
        <w:pStyle w:val="aa"/>
      </w:pPr>
      <w:r>
        <w:t>При анализе основных средств необходимо проводить горизонтальный (д</w:t>
      </w:r>
      <w:r>
        <w:t>и</w:t>
      </w:r>
      <w:r>
        <w:t>намика) и вертикальный (структура) анализ, проведение такого анализа позволяет проследить движение осно</w:t>
      </w:r>
      <w:r>
        <w:t>в</w:t>
      </w:r>
      <w:r>
        <w:t xml:space="preserve">ных средств на предприятии. </w:t>
      </w:r>
    </w:p>
    <w:p w:rsidR="007D7950" w:rsidRDefault="007D7950" w:rsidP="007D7950">
      <w:pPr>
        <w:pStyle w:val="aa"/>
      </w:pPr>
      <w:r>
        <w:t>В процессе анализа основных средств необходимо также принимать во вн</w:t>
      </w:r>
      <w:r>
        <w:t>и</w:t>
      </w:r>
      <w:r>
        <w:t>мание учетную и рыночную стоимость основных средств. В балансе оценка о</w:t>
      </w:r>
      <w:r>
        <w:t>с</w:t>
      </w:r>
      <w:r>
        <w:t>новных средств, как правило, проводиться по первоначальной стоимости, п</w:t>
      </w:r>
      <w:r>
        <w:t>о</w:t>
      </w:r>
      <w:r>
        <w:t>этому в результате действия инфляции трудно определить реальную стоимость имущества предприятия, несмотря на то, что регулярно проводится переоценка стоимости имущества.</w:t>
      </w:r>
    </w:p>
    <w:p w:rsidR="007D7950" w:rsidRDefault="007D7950" w:rsidP="007D7950">
      <w:pPr>
        <w:pStyle w:val="aa"/>
      </w:pPr>
      <w:r>
        <w:t>Для комплексной характеристики управления основными средствами на предприятии рассчитывается ряд коэффициентов: доля активной части осно</w:t>
      </w:r>
      <w:r>
        <w:t>в</w:t>
      </w:r>
      <w:r>
        <w:t>ных средств; индекс роста основных производственных фондов; коэффициент обновления основных производственных фондов; коэффициент интенсивности обновления основных производственных фондов; коэффициент масштабности обновления основных производственных фондов; коэффициент стабильности основных производственных фондов; коэффициент выбытия основных производс</w:t>
      </w:r>
      <w:r>
        <w:t>т</w:t>
      </w:r>
      <w:r>
        <w:t>венных фондов; коэффициент износа</w:t>
      </w:r>
    </w:p>
    <w:p w:rsidR="007D7950" w:rsidRDefault="007D7950" w:rsidP="007D7950">
      <w:pPr>
        <w:pStyle w:val="aa"/>
      </w:pPr>
      <w:r>
        <w:t>Так как внеоборотные активы определяют производственную мощность предприятия, то в рамках этого этапа анализа рассчитываются такие показатели эффективности использования основного капитала как фондоемкость и фонд</w:t>
      </w:r>
      <w:r>
        <w:t>о</w:t>
      </w:r>
      <w:r>
        <w:t>отдача.</w:t>
      </w:r>
    </w:p>
    <w:p w:rsidR="007D7950" w:rsidRDefault="007D7950" w:rsidP="007D7950">
      <w:pPr>
        <w:pStyle w:val="aa"/>
      </w:pPr>
      <w:r>
        <w:t>В условиях рыночной экономики появляется необходимость анализа влож</w:t>
      </w:r>
      <w:r>
        <w:t>е</w:t>
      </w:r>
      <w:r>
        <w:t>ний в нематериальные активы, эффективность которых может проявляться в таких показателях как рост выручки от реализации за счет продукции, на кот</w:t>
      </w:r>
      <w:r>
        <w:t>о</w:t>
      </w:r>
      <w:r>
        <w:t>рую приобретена лицензия, снижение фондоемкости и материалоемкости продукции, расширении рынков сбыта и др. косве</w:t>
      </w:r>
      <w:r>
        <w:t>н</w:t>
      </w:r>
      <w:r>
        <w:t>ных показателях.</w:t>
      </w:r>
    </w:p>
    <w:p w:rsidR="007D7950" w:rsidRDefault="007D7950" w:rsidP="007D7950">
      <w:pPr>
        <w:pStyle w:val="aa"/>
      </w:pPr>
      <w:r>
        <w:t>Еще одним элементом внеоборотных активов являются долгосрочные финансовые вложения, по своей сути они отражают инвестиционную деятел</w:t>
      </w:r>
      <w:r>
        <w:t>ь</w:t>
      </w:r>
      <w:r>
        <w:t xml:space="preserve">ность предприятия эффективность, которой оценивается следующей системой показателей: показатель чистой текущей стоимости </w:t>
      </w:r>
      <w:r w:rsidRPr="00CE1B53">
        <w:t>(</w:t>
      </w:r>
      <w:r>
        <w:rPr>
          <w:lang w:val="en-US"/>
        </w:rPr>
        <w:t>NPV</w:t>
      </w:r>
      <w:r w:rsidRPr="00CE1B53">
        <w:t>)</w:t>
      </w:r>
      <w:r>
        <w:t>,</w:t>
      </w:r>
      <w:r w:rsidRPr="00CE1B53">
        <w:t xml:space="preserve"> </w:t>
      </w:r>
      <w:r>
        <w:t>внутренней нормы рентабельности (</w:t>
      </w:r>
      <w:r>
        <w:rPr>
          <w:lang w:val="en-US"/>
        </w:rPr>
        <w:t>IRR</w:t>
      </w:r>
      <w:r w:rsidRPr="00CE1B53">
        <w:t>)</w:t>
      </w:r>
      <w:r>
        <w:t>, индекс рентабельности (</w:t>
      </w:r>
      <w:r>
        <w:rPr>
          <w:lang w:val="en-US"/>
        </w:rPr>
        <w:t>PI</w:t>
      </w:r>
      <w:r w:rsidRPr="00CE1B53">
        <w:t>)</w:t>
      </w:r>
      <w:r>
        <w:t xml:space="preserve">, срока окупаемости, норма безубыточности, и т.д. </w:t>
      </w:r>
    </w:p>
    <w:p w:rsidR="007D7950" w:rsidRDefault="007D7950" w:rsidP="007D7950">
      <w:pPr>
        <w:pStyle w:val="aa"/>
      </w:pPr>
      <w:r w:rsidRPr="00D76A41">
        <w:rPr>
          <w:i/>
        </w:rPr>
        <w:t>Анализ производства и реализации продукции</w:t>
      </w:r>
      <w:r>
        <w:t>. Производственно-хозяйственная деятельность предприятия заключается в изготовлении продукции, выполнении работ, оказании услуг. Оценка результ</w:t>
      </w:r>
      <w:r>
        <w:t>а</w:t>
      </w:r>
      <w:r>
        <w:t>тов производства и реализации продукции осуществляется в результате анализа объемов производства и реализации продукции, номенклатуры выпускаемых (реализуемых) изделий. В настоящее время при анализе номенклатуры прои</w:t>
      </w:r>
      <w:r>
        <w:t>з</w:t>
      </w:r>
      <w:r>
        <w:t>водимой (реализуемой) продукции актуальным является проведение маркети</w:t>
      </w:r>
      <w:r>
        <w:t>н</w:t>
      </w:r>
      <w:r>
        <w:t>говых исследований.</w:t>
      </w:r>
    </w:p>
    <w:p w:rsidR="007D7950" w:rsidRDefault="007D7950" w:rsidP="007D7950">
      <w:pPr>
        <w:pStyle w:val="aa"/>
      </w:pPr>
      <w:r>
        <w:t>Основными показателями на данной стадии анализа являю</w:t>
      </w:r>
      <w:r>
        <w:t>т</w:t>
      </w:r>
      <w:r>
        <w:t>ся:</w:t>
      </w:r>
    </w:p>
    <w:p w:rsidR="007D7950" w:rsidRDefault="007D7950" w:rsidP="007D7950">
      <w:pPr>
        <w:pStyle w:val="aa"/>
      </w:pPr>
      <w:r>
        <w:t>- показатели, характеризующие динамику выпуска или реализации проду</w:t>
      </w:r>
      <w:r>
        <w:t>к</w:t>
      </w:r>
      <w:r>
        <w:t>ции: абсолютные и относительные изменения;</w:t>
      </w:r>
    </w:p>
    <w:p w:rsidR="007D7950" w:rsidRDefault="007D7950" w:rsidP="007D7950">
      <w:pPr>
        <w:pStyle w:val="aa"/>
      </w:pPr>
      <w:r>
        <w:t>показатели, характеризующие структуру выпускаемой пр</w:t>
      </w:r>
      <w:r>
        <w:t>о</w:t>
      </w:r>
      <w:r>
        <w:t>дукции.</w:t>
      </w:r>
    </w:p>
    <w:p w:rsidR="007D7950" w:rsidRDefault="007D7950" w:rsidP="007D7950">
      <w:pPr>
        <w:pStyle w:val="aa"/>
      </w:pPr>
      <w:r>
        <w:t>Особенностью этого этапа является использование не только денежных, но натуральных показателей выпуска и реализации продукции. Динамика выпуска и реализации продукции отслеживается на основе абсолютных и относител</w:t>
      </w:r>
      <w:r>
        <w:t>ь</w:t>
      </w:r>
      <w:r>
        <w:t>ных темпов роста и прироста, индексов изменения объема и цен реализ</w:t>
      </w:r>
      <w:r>
        <w:t>а</w:t>
      </w:r>
      <w:r>
        <w:t xml:space="preserve">ции.  </w:t>
      </w:r>
    </w:p>
    <w:p w:rsidR="007D7950" w:rsidRDefault="007D7950" w:rsidP="007D7950">
      <w:pPr>
        <w:pStyle w:val="aa"/>
      </w:pPr>
      <w:r>
        <w:t>В процессе анализа выпуска и реализации продукции должны быть выявл</w:t>
      </w:r>
      <w:r>
        <w:t>е</w:t>
      </w:r>
      <w:r>
        <w:t>ны факторы, оказывающие влияние на изменение величины выпуска и реализ</w:t>
      </w:r>
      <w:r>
        <w:t>а</w:t>
      </w:r>
      <w:r>
        <w:t xml:space="preserve">ции продукции. </w:t>
      </w:r>
    </w:p>
    <w:p w:rsidR="007D7950" w:rsidRDefault="007D7950" w:rsidP="007D7950">
      <w:pPr>
        <w:pStyle w:val="aa"/>
      </w:pPr>
      <w:r>
        <w:t>Данная стадия анализа должна быть дополнена анализом рентабельности продукции, который будет рассмо</w:t>
      </w:r>
      <w:r>
        <w:t>т</w:t>
      </w:r>
      <w:r>
        <w:t>рен ниже.</w:t>
      </w:r>
    </w:p>
    <w:p w:rsidR="007D7950" w:rsidRDefault="007D7950" w:rsidP="007D7950">
      <w:pPr>
        <w:pStyle w:val="aa"/>
      </w:pPr>
      <w:r w:rsidRPr="00D76A41">
        <w:rPr>
          <w:i/>
        </w:rPr>
        <w:t>Анализ производственного потенциала предприятия</w:t>
      </w:r>
      <w:r>
        <w:t>. Целью данного этапа является анализ эффективности организации произво</w:t>
      </w:r>
      <w:r>
        <w:t>д</w:t>
      </w:r>
      <w:r>
        <w:t>ственного и управленческого процесса на предприятии. Центральным звеном этой части анализа финансово-хозяйственной деятельности является анализ производительности труда и уровня заработной платы на предпр</w:t>
      </w:r>
      <w:r>
        <w:t>и</w:t>
      </w:r>
      <w:r>
        <w:t xml:space="preserve">ятии.     </w:t>
      </w:r>
    </w:p>
    <w:p w:rsidR="007D7950" w:rsidRDefault="007D7950" w:rsidP="007D7950">
      <w:pPr>
        <w:pStyle w:val="aa"/>
      </w:pPr>
      <w:r w:rsidRPr="00D76A41">
        <w:rPr>
          <w:i/>
        </w:rPr>
        <w:t>Анализ себестоимости продукции</w:t>
      </w:r>
      <w:r>
        <w:t>. Себестоимость продукции является одним из главных показателей характ</w:t>
      </w:r>
      <w:r>
        <w:t>е</w:t>
      </w:r>
      <w:r>
        <w:t>ризующих деятельность предприятия. Поэтому на данном этапе анализа должен быть рассмотрена методика калькуляции себестоимости и цены на предпр</w:t>
      </w:r>
      <w:r>
        <w:t>и</w:t>
      </w:r>
      <w:r>
        <w:t>ятии, т.к. от нее зависит рентабельность всего предприятия. Целью данного этапа анализа является выявление факторов, влияющих на себестоимость продукции, и выявление путей снижения себестоимость пр</w:t>
      </w:r>
      <w:r>
        <w:t>о</w:t>
      </w:r>
      <w:r>
        <w:t>дукции.</w:t>
      </w:r>
    </w:p>
    <w:p w:rsidR="007D7950" w:rsidRDefault="007D7950" w:rsidP="007D7950">
      <w:pPr>
        <w:pStyle w:val="aa"/>
      </w:pPr>
      <w:r w:rsidRPr="00D76A41">
        <w:rPr>
          <w:i/>
        </w:rPr>
        <w:t>Оценка ликвидности и платежеспособности</w:t>
      </w:r>
      <w:r>
        <w:t>. Данный этап анализа приобрел наибольшую актуальность с переходом к р</w:t>
      </w:r>
      <w:r>
        <w:t>ы</w:t>
      </w:r>
      <w:r>
        <w:t>ночной системе хозяйствования. Для российских предприятий характерно ухудшение ликвидности и платежеспособности и рост дебиторской и кредито</w:t>
      </w:r>
      <w:r>
        <w:t>р</w:t>
      </w:r>
      <w:r>
        <w:t xml:space="preserve">ской задолженности. Анализ ликвидности и платежеспособности предполагает расчет коэффициентов ликвидности и платежеспособности и анализ активов и пассивов баланса по степени ликвидности и по срокам погашения обязательств.  </w:t>
      </w:r>
    </w:p>
    <w:p w:rsidR="007D7950" w:rsidRDefault="007D7950" w:rsidP="007D7950">
      <w:pPr>
        <w:pStyle w:val="aa"/>
      </w:pPr>
      <w:r w:rsidRPr="00D76A41">
        <w:rPr>
          <w:i/>
        </w:rPr>
        <w:t>Оценка финансовой устойчивости</w:t>
      </w:r>
      <w:r>
        <w:t>. Оценка финансовой устойчивости позволяет сделать заключение о стабил</w:t>
      </w:r>
      <w:r>
        <w:t>ь</w:t>
      </w:r>
      <w:r>
        <w:t>ности деятельности предприятия в долгосрочной перспективе. Она связана со степенью зависимости предприятия от кредиторов и инвесторов. Финансовая устойчивость в долгосрочном плане характеризуется соотношением собстве</w:t>
      </w:r>
      <w:r>
        <w:t>н</w:t>
      </w:r>
      <w:r>
        <w:t>ных и заемных средств на предприятии.</w:t>
      </w:r>
    </w:p>
    <w:p w:rsidR="007D7950" w:rsidRDefault="007D7950" w:rsidP="007D7950">
      <w:pPr>
        <w:pStyle w:val="aa"/>
      </w:pPr>
      <w:r>
        <w:t>На данном этапе анализа рассчитываются следующие показатели: коэфф</w:t>
      </w:r>
      <w:r>
        <w:t>и</w:t>
      </w:r>
      <w:r>
        <w:t>циент концентрации собственного капитала; коэффициент концентрации зае</w:t>
      </w:r>
      <w:r>
        <w:t>м</w:t>
      </w:r>
      <w:r>
        <w:t>ного капитала; коэффициент финансовой зависимости; коэффициент маневре</w:t>
      </w:r>
      <w:r>
        <w:t>н</w:t>
      </w:r>
      <w:r>
        <w:t>ности собственного капитала; коэффициент структуры долгосрочных влож</w:t>
      </w:r>
      <w:r>
        <w:t>е</w:t>
      </w:r>
      <w:r>
        <w:t>ний; коэффициент долгосрочного привлечения заемных средств; коэффициент соо</w:t>
      </w:r>
      <w:r>
        <w:t>т</w:t>
      </w:r>
      <w:r>
        <w:t>ношения собственных и заемных средств.</w:t>
      </w:r>
    </w:p>
    <w:p w:rsidR="007D7950" w:rsidRDefault="007D7950" w:rsidP="007D7950">
      <w:pPr>
        <w:pStyle w:val="aa"/>
      </w:pPr>
      <w:r w:rsidRPr="00D76A41">
        <w:rPr>
          <w:i/>
        </w:rPr>
        <w:t>Оценка рентабельности</w:t>
      </w:r>
      <w:r>
        <w:t>. Оценка рентабельности на предприятии носит комплексный характер, при оценке рентабельности рассчитывают рентабельность продукции, рентабел</w:t>
      </w:r>
      <w:r>
        <w:t>ь</w:t>
      </w:r>
      <w:r>
        <w:t>ность авансированного капитала, рентабельность оборотного капитала Пол</w:t>
      </w:r>
      <w:r>
        <w:t>о</w:t>
      </w:r>
      <w:r>
        <w:t>жительная динамика показателей рентабельности свидетельствует о росте э</w:t>
      </w:r>
      <w:r>
        <w:t>ф</w:t>
      </w:r>
      <w:r>
        <w:t>фективности деятельности предприятия и является благоприятной тенденц</w:t>
      </w:r>
      <w:r>
        <w:t>и</w:t>
      </w:r>
      <w:r>
        <w:t xml:space="preserve">ей. </w:t>
      </w:r>
    </w:p>
    <w:p w:rsidR="007D7950" w:rsidRDefault="007D7950" w:rsidP="007D7950">
      <w:pPr>
        <w:pStyle w:val="aa"/>
      </w:pPr>
      <w:r>
        <w:t>Перечисленный список  показателей не является постоянным в анализе ф</w:t>
      </w:r>
      <w:r>
        <w:t>и</w:t>
      </w:r>
      <w:r>
        <w:t>нансово-хозяйственной деятельности. Набор показателей включаемых в анализ финансово-хозяйственной деятельности зависит от отрасли анализируемого предприятия, от предпочтений самого аналитика, от общей экономической с</w:t>
      </w:r>
      <w:r>
        <w:t>и</w:t>
      </w:r>
      <w:r>
        <w:t>туации в стране (когда выделяется один какой-либо фактор, который предопределяет показатели деятельности предприятий анал</w:t>
      </w:r>
      <w:r>
        <w:t>и</w:t>
      </w:r>
      <w:r>
        <w:t>зируемой группы и т.д.).</w:t>
      </w:r>
    </w:p>
    <w:p w:rsidR="00B97BE2" w:rsidRPr="00B97BE2" w:rsidRDefault="00C8251A" w:rsidP="00C8251A">
      <w:pPr>
        <w:pStyle w:val="2"/>
      </w:pPr>
      <w:bookmarkStart w:id="16" w:name="_Toc231290341"/>
      <w:r>
        <w:t>2.4 Источники финансирования предприятия</w:t>
      </w:r>
      <w:bookmarkEnd w:id="16"/>
    </w:p>
    <w:p w:rsidR="00C8251A" w:rsidRPr="00D53477" w:rsidRDefault="00C8251A" w:rsidP="00C8251A">
      <w:pPr>
        <w:pStyle w:val="3"/>
        <w:ind w:firstLine="709"/>
      </w:pPr>
      <w:bookmarkStart w:id="17" w:name="_Toc231290342"/>
      <w:r w:rsidRPr="00D53477">
        <w:t>2.</w:t>
      </w:r>
      <w:r>
        <w:t>4</w:t>
      </w:r>
      <w:r w:rsidRPr="00D53477">
        <w:t>.1 Финансирование за счет собственных средств</w:t>
      </w:r>
      <w:bookmarkEnd w:id="17"/>
    </w:p>
    <w:p w:rsidR="00C8251A" w:rsidRPr="005F5EF3" w:rsidRDefault="00C8251A" w:rsidP="00C8251A">
      <w:pPr>
        <w:spacing w:line="360" w:lineRule="auto"/>
        <w:ind w:firstLine="709"/>
        <w:jc w:val="both"/>
        <w:rPr>
          <w:sz w:val="28"/>
          <w:szCs w:val="28"/>
        </w:rPr>
      </w:pPr>
      <w:r w:rsidRPr="005F5EF3">
        <w:rPr>
          <w:sz w:val="28"/>
          <w:szCs w:val="28"/>
        </w:rPr>
        <w:t>Прибыль – главная форма чистого дохода предприятия, выражающая стоимость прибавочного продукта. Её величина выступает как часть денежной выручки, составляющая разницу между реализационной ценой продукции (работ, услуг) и её полной себестоимостью. Прибыль является обобщающим показателем результатов коммерческой деятельности предприятия.</w:t>
      </w:r>
    </w:p>
    <w:p w:rsidR="00C8251A" w:rsidRPr="005F5EF3" w:rsidRDefault="00C8251A" w:rsidP="00C8251A">
      <w:pPr>
        <w:spacing w:line="360" w:lineRule="auto"/>
        <w:ind w:firstLine="709"/>
        <w:jc w:val="both"/>
        <w:rPr>
          <w:sz w:val="28"/>
          <w:szCs w:val="28"/>
        </w:rPr>
      </w:pPr>
      <w:r w:rsidRPr="005F5EF3">
        <w:rPr>
          <w:sz w:val="28"/>
          <w:szCs w:val="28"/>
        </w:rPr>
        <w:t>После уплаты налогов и других платежей из прибыли в бюджет у предприятия остаётся чистая прибыль. Часть её можно направлять на капитальные вложения производственного и социального характера. Эта часть прибыли может использоваться на инвестиции в составе фонда накопления или другого фонда аналогичного назначения, создаваемого на предприятии.</w:t>
      </w:r>
    </w:p>
    <w:p w:rsidR="00C8251A" w:rsidRPr="005F5EF3" w:rsidRDefault="00C8251A" w:rsidP="00C8251A">
      <w:pPr>
        <w:spacing w:line="360" w:lineRule="auto"/>
        <w:ind w:firstLine="709"/>
        <w:jc w:val="both"/>
        <w:rPr>
          <w:sz w:val="28"/>
          <w:szCs w:val="28"/>
        </w:rPr>
      </w:pPr>
      <w:r w:rsidRPr="005F5EF3">
        <w:rPr>
          <w:sz w:val="28"/>
          <w:szCs w:val="28"/>
        </w:rPr>
        <w:t>Вторым крупным источником финансирования инвестиций на предприятии являются амортизационные отчисления.</w:t>
      </w:r>
    </w:p>
    <w:p w:rsidR="00C8251A" w:rsidRPr="005F5EF3" w:rsidRDefault="00C8251A" w:rsidP="00C8251A">
      <w:pPr>
        <w:spacing w:line="360" w:lineRule="auto"/>
        <w:ind w:firstLine="709"/>
        <w:jc w:val="both"/>
        <w:rPr>
          <w:sz w:val="28"/>
          <w:szCs w:val="28"/>
        </w:rPr>
      </w:pPr>
      <w:r w:rsidRPr="005F5EF3">
        <w:rPr>
          <w:sz w:val="28"/>
          <w:szCs w:val="28"/>
        </w:rPr>
        <w:t>Накопление стоимостного износа на предприятии происходит систематически (ежемесячно), в то время как основные производственные фонды не требуют возмещения в натуральной форме после каждого цикла воспроизводства. В результате формируются свободные денежные средства (путём включения амортизационных отчислений в издержки производства), которые могут быть направлены для расширения воспроизводства основного капитала предприятия. Кроме того ежегодно вводятся в эксплуатацию новые объекты, на которые по установленным нормам (процент от балансовой стоимости) начисляется амортизация. Однако такие объекты не требуют возмещения до истечения нормативного срока службы.</w:t>
      </w:r>
    </w:p>
    <w:p w:rsidR="00C8251A" w:rsidRPr="005F5EF3" w:rsidRDefault="00C8251A" w:rsidP="00C8251A">
      <w:pPr>
        <w:spacing w:line="360" w:lineRule="auto"/>
        <w:ind w:firstLine="709"/>
        <w:jc w:val="both"/>
        <w:rPr>
          <w:sz w:val="28"/>
          <w:szCs w:val="28"/>
        </w:rPr>
      </w:pPr>
      <w:r w:rsidRPr="005F5EF3">
        <w:rPr>
          <w:sz w:val="28"/>
          <w:szCs w:val="28"/>
        </w:rPr>
        <w:t>Необходимость обновления основных фондов, вызванная конкуренцией товаропроизводителей, заставляет предприятие производить ускоренное списание оборудования с целью образования накопления для последующего вложения их в инновации. Ускоренная амортизация как экономический стимул инвестирования осуществляется двумя способами.</w:t>
      </w:r>
    </w:p>
    <w:p w:rsidR="00C8251A" w:rsidRPr="005F5EF3" w:rsidRDefault="00C8251A" w:rsidP="00C8251A">
      <w:pPr>
        <w:spacing w:line="360" w:lineRule="auto"/>
        <w:ind w:firstLine="709"/>
        <w:jc w:val="both"/>
        <w:rPr>
          <w:sz w:val="28"/>
          <w:szCs w:val="28"/>
        </w:rPr>
      </w:pPr>
      <w:r w:rsidRPr="005F5EF3">
        <w:rPr>
          <w:sz w:val="28"/>
          <w:szCs w:val="28"/>
        </w:rPr>
        <w:t>Первый способ заключается в том, что искусственно занижаются нормативные сроки службы и соответственно повышается норма амортизации. Такой метод ускоренной амортизации применяется в нашей стране с 1 января 1991 года, когда предприятиям разрешили утвержденные нормы амортизационных отчислений по конкретным инвентарным объектам увеличить, но не более чем в два раза.</w:t>
      </w:r>
    </w:p>
    <w:p w:rsidR="00C8251A" w:rsidRPr="005F5EF3" w:rsidRDefault="00C8251A" w:rsidP="00C8251A">
      <w:pPr>
        <w:spacing w:line="360" w:lineRule="auto"/>
        <w:ind w:firstLine="709"/>
        <w:jc w:val="both"/>
        <w:rPr>
          <w:sz w:val="28"/>
          <w:szCs w:val="28"/>
        </w:rPr>
      </w:pPr>
      <w:r w:rsidRPr="005F5EF3">
        <w:rPr>
          <w:sz w:val="28"/>
          <w:szCs w:val="28"/>
        </w:rPr>
        <w:t>Амортизационные отчисления, начисленные ускоренным методом, используются предприятием самостоятельно для замены физически и морально устаревшей техники на новую, более производительную. За счёт высоких амортизационных отчислений понижается размер налогооблагаемой прибыли, а следовательно, и величина налога.</w:t>
      </w:r>
    </w:p>
    <w:p w:rsidR="00C8251A" w:rsidRDefault="00C8251A" w:rsidP="00C8251A">
      <w:pPr>
        <w:spacing w:line="360" w:lineRule="auto"/>
        <w:ind w:firstLine="709"/>
        <w:jc w:val="both"/>
        <w:rPr>
          <w:sz w:val="28"/>
          <w:szCs w:val="28"/>
        </w:rPr>
      </w:pPr>
      <w:r w:rsidRPr="005F5EF3">
        <w:rPr>
          <w:sz w:val="28"/>
          <w:szCs w:val="28"/>
        </w:rPr>
        <w:t>Второй способ ускоренной амортизации заключается в том, что без сокращения установленных государством нормативных сроков службы основного капитала отдельным предприятиям разрешается в течение ряда лет производить амортизационные отчисления в повышенных размерах, но с понижением их в последующие годы.</w:t>
      </w:r>
    </w:p>
    <w:p w:rsidR="00C8251A" w:rsidRDefault="00C8251A" w:rsidP="00B2659C">
      <w:pPr>
        <w:pStyle w:val="3"/>
        <w:ind w:firstLine="709"/>
      </w:pPr>
      <w:bookmarkStart w:id="18" w:name="_Toc231290343"/>
      <w:r w:rsidRPr="00D53477">
        <w:t>2.</w:t>
      </w:r>
      <w:r w:rsidR="00B2659C">
        <w:t>4</w:t>
      </w:r>
      <w:r w:rsidRPr="00D53477">
        <w:t>.2 Финансирования за счет кредитных ресурсов</w:t>
      </w:r>
      <w:bookmarkEnd w:id="18"/>
    </w:p>
    <w:p w:rsidR="00C8251A" w:rsidRDefault="00C8251A" w:rsidP="00C8251A">
      <w:pPr>
        <w:spacing w:line="360" w:lineRule="auto"/>
        <w:ind w:firstLine="709"/>
        <w:jc w:val="both"/>
        <w:rPr>
          <w:sz w:val="28"/>
          <w:szCs w:val="28"/>
        </w:rPr>
      </w:pPr>
      <w:r w:rsidRPr="005624C9">
        <w:rPr>
          <w:sz w:val="28"/>
          <w:szCs w:val="28"/>
        </w:rPr>
        <w:t>У предприятий всех форм собственности все чаще возникает потребность привлечения заемных средств для осуществления своей деятельности и извлечения прибыли. Наиболее распространенной формой привлечения средств является получение банковской ссуды но кредитному договору.</w:t>
      </w:r>
    </w:p>
    <w:p w:rsidR="00C8251A" w:rsidRDefault="00C8251A" w:rsidP="00C8251A">
      <w:pPr>
        <w:pStyle w:val="af1"/>
        <w:spacing w:before="0" w:beforeAutospacing="0" w:after="0" w:afterAutospacing="0" w:line="360" w:lineRule="auto"/>
        <w:jc w:val="both"/>
        <w:rPr>
          <w:sz w:val="28"/>
          <w:szCs w:val="28"/>
        </w:rPr>
      </w:pPr>
      <w:r w:rsidRPr="005624C9">
        <w:rPr>
          <w:sz w:val="28"/>
          <w:szCs w:val="28"/>
        </w:rPr>
        <w:t xml:space="preserve">Кредит </w:t>
      </w:r>
      <w:r>
        <w:rPr>
          <w:sz w:val="28"/>
          <w:szCs w:val="28"/>
        </w:rPr>
        <w:t>–</w:t>
      </w:r>
      <w:r w:rsidRPr="005624C9">
        <w:rPr>
          <w:sz w:val="28"/>
          <w:szCs w:val="28"/>
        </w:rPr>
        <w:t xml:space="preserve"> предоставление денег или товаров в долг, как правило, с уплатой процентов; стоимостная экономическая категория, неотъемлемый элемент товарно-денежных отношений. Возникновение кредита связано непосредственно со сферой обмена, где владельцы товаров противостоят друг другу как собственники, готовые вступить в экономические отношения. </w:t>
      </w:r>
    </w:p>
    <w:p w:rsidR="00406D93" w:rsidRDefault="00406D93" w:rsidP="00C8251A">
      <w:pPr>
        <w:pStyle w:val="af1"/>
        <w:spacing w:before="0" w:beforeAutospacing="0" w:after="0" w:afterAutospacing="0" w:line="360" w:lineRule="auto"/>
        <w:jc w:val="both"/>
        <w:rPr>
          <w:sz w:val="28"/>
          <w:szCs w:val="28"/>
        </w:rPr>
      </w:pPr>
      <w:r>
        <w:rPr>
          <w:sz w:val="28"/>
          <w:szCs w:val="28"/>
        </w:rPr>
        <w:t xml:space="preserve">Кредит относится к источникам внешнего финансирования, которое подразумевает </w:t>
      </w:r>
      <w:r w:rsidRPr="00406D93">
        <w:rPr>
          <w:sz w:val="28"/>
          <w:szCs w:val="28"/>
        </w:rPr>
        <w:t>использование средств государства, финансово-кредитных организаций, нефинансовых компаний и граждан</w:t>
      </w:r>
      <w:r w:rsidR="00BE3189">
        <w:rPr>
          <w:sz w:val="28"/>
          <w:szCs w:val="28"/>
        </w:rPr>
        <w:t xml:space="preserve">. </w:t>
      </w:r>
    </w:p>
    <w:p w:rsidR="00BE3189" w:rsidRPr="00BE3189" w:rsidRDefault="00BE3189" w:rsidP="00BE3189">
      <w:pPr>
        <w:pStyle w:val="af1"/>
        <w:spacing w:before="0" w:beforeAutospacing="0" w:after="0" w:afterAutospacing="0" w:line="360" w:lineRule="auto"/>
        <w:jc w:val="both"/>
        <w:rPr>
          <w:sz w:val="28"/>
          <w:szCs w:val="28"/>
        </w:rPr>
      </w:pPr>
      <w:r w:rsidRPr="00BE3189">
        <w:rPr>
          <w:sz w:val="28"/>
          <w:szCs w:val="28"/>
        </w:rPr>
        <w:t xml:space="preserve">Финансирование за счет </w:t>
      </w:r>
      <w:r>
        <w:rPr>
          <w:sz w:val="28"/>
          <w:szCs w:val="28"/>
        </w:rPr>
        <w:t>кредитных</w:t>
      </w:r>
      <w:r w:rsidRPr="00BE3189">
        <w:rPr>
          <w:sz w:val="28"/>
          <w:szCs w:val="28"/>
        </w:rPr>
        <w:t xml:space="preserve"> </w:t>
      </w:r>
      <w:r>
        <w:rPr>
          <w:sz w:val="28"/>
          <w:szCs w:val="28"/>
        </w:rPr>
        <w:t>ресурсов</w:t>
      </w:r>
      <w:r w:rsidRPr="00BE3189">
        <w:rPr>
          <w:sz w:val="28"/>
          <w:szCs w:val="28"/>
        </w:rPr>
        <w:t xml:space="preserve"> подразделяется на два вида:</w:t>
      </w:r>
    </w:p>
    <w:p w:rsidR="00BE3189" w:rsidRPr="00BE3189" w:rsidRDefault="00BE3189" w:rsidP="00BE3189">
      <w:pPr>
        <w:pStyle w:val="af1"/>
        <w:spacing w:before="0" w:beforeAutospacing="0" w:after="0" w:afterAutospacing="0" w:line="360" w:lineRule="auto"/>
        <w:jc w:val="both"/>
        <w:rPr>
          <w:sz w:val="28"/>
          <w:szCs w:val="28"/>
        </w:rPr>
      </w:pPr>
      <w:r w:rsidRPr="00BE3189">
        <w:rPr>
          <w:sz w:val="28"/>
          <w:szCs w:val="28"/>
        </w:rPr>
        <w:t>1) за счет краткосрочного кредита;</w:t>
      </w:r>
    </w:p>
    <w:p w:rsidR="00BE3189" w:rsidRPr="00BE3189" w:rsidRDefault="00BE3189" w:rsidP="00BE3189">
      <w:pPr>
        <w:pStyle w:val="af1"/>
        <w:spacing w:before="0" w:beforeAutospacing="0" w:after="0" w:afterAutospacing="0" w:line="360" w:lineRule="auto"/>
        <w:jc w:val="both"/>
        <w:rPr>
          <w:sz w:val="28"/>
          <w:szCs w:val="28"/>
        </w:rPr>
      </w:pPr>
      <w:r w:rsidRPr="00BE3189">
        <w:rPr>
          <w:sz w:val="28"/>
          <w:szCs w:val="28"/>
        </w:rPr>
        <w:t>2) за счет долгосрочного кредита.</w:t>
      </w:r>
    </w:p>
    <w:p w:rsidR="00BE3189" w:rsidRPr="00BE3189" w:rsidRDefault="00BE3189" w:rsidP="00BE3189">
      <w:pPr>
        <w:pStyle w:val="af1"/>
        <w:spacing w:before="0" w:beforeAutospacing="0" w:after="0" w:afterAutospacing="0" w:line="360" w:lineRule="auto"/>
        <w:jc w:val="both"/>
        <w:rPr>
          <w:sz w:val="28"/>
          <w:szCs w:val="28"/>
        </w:rPr>
      </w:pPr>
      <w:r w:rsidRPr="00BE3189">
        <w:rPr>
          <w:i/>
          <w:sz w:val="28"/>
          <w:szCs w:val="28"/>
        </w:rPr>
        <w:t>Краткосрочный привлеченный капитал</w:t>
      </w:r>
      <w:r w:rsidRPr="00BE3189">
        <w:rPr>
          <w:sz w:val="28"/>
          <w:szCs w:val="28"/>
        </w:rPr>
        <w:t xml:space="preserve"> служит источником финансирования оборотных активов (товарно-материальных запасов, заделов незавершенного производства, сезонных затрат и др.)</w:t>
      </w:r>
      <w:r w:rsidR="00C323C1">
        <w:rPr>
          <w:sz w:val="28"/>
          <w:szCs w:val="28"/>
        </w:rPr>
        <w:t>.</w:t>
      </w:r>
      <w:r w:rsidRPr="00BE3189">
        <w:rPr>
          <w:sz w:val="28"/>
          <w:szCs w:val="28"/>
        </w:rPr>
        <w:t xml:space="preserve"> Предоплата заказчиком товаров генерирует неплатежи в хозяйстве и может рассматриваться как беспроцентный кредит поставщику. В отличие от России предоплата редко применяется западными фирмами, которые работают на отсрочках платежа за товары (коммерческом кредите) или на системе скидок с цены изделий (спонтанном финансировании).</w:t>
      </w:r>
      <w:r>
        <w:rPr>
          <w:sz w:val="28"/>
          <w:szCs w:val="28"/>
        </w:rPr>
        <w:t xml:space="preserve"> </w:t>
      </w:r>
      <w:r w:rsidRPr="00BE3189">
        <w:rPr>
          <w:sz w:val="28"/>
          <w:szCs w:val="28"/>
        </w:rPr>
        <w:t>Краткосрочный привлеченный капитал предоставляется банками на условиях кредитного договора с заемщиком под реальное обеспечение его имущества.</w:t>
      </w:r>
      <w:r>
        <w:rPr>
          <w:sz w:val="28"/>
          <w:szCs w:val="28"/>
        </w:rPr>
        <w:t xml:space="preserve"> </w:t>
      </w:r>
      <w:r w:rsidRPr="00BE3189">
        <w:rPr>
          <w:i/>
          <w:sz w:val="28"/>
          <w:szCs w:val="28"/>
        </w:rPr>
        <w:t>Долгосрочный привлеченный капитал</w:t>
      </w:r>
      <w:r w:rsidRPr="00BE3189">
        <w:rPr>
          <w:sz w:val="28"/>
          <w:szCs w:val="28"/>
        </w:rPr>
        <w:t xml:space="preserve"> (в форме кредита) направляется на обновление основных фондов и приобретение нематериальных активов.</w:t>
      </w:r>
      <w:r>
        <w:rPr>
          <w:sz w:val="28"/>
          <w:szCs w:val="28"/>
        </w:rPr>
        <w:t xml:space="preserve"> </w:t>
      </w:r>
    </w:p>
    <w:p w:rsidR="00BE3189" w:rsidRPr="005624C9" w:rsidRDefault="00BE3189" w:rsidP="00BE3189">
      <w:pPr>
        <w:pStyle w:val="af1"/>
        <w:spacing w:before="0" w:beforeAutospacing="0" w:after="0" w:afterAutospacing="0" w:line="360" w:lineRule="auto"/>
        <w:jc w:val="both"/>
        <w:rPr>
          <w:sz w:val="28"/>
          <w:szCs w:val="28"/>
        </w:rPr>
      </w:pPr>
      <w:r w:rsidRPr="00BE3189">
        <w:rPr>
          <w:sz w:val="28"/>
          <w:szCs w:val="28"/>
        </w:rPr>
        <w:t>Среди заемных источников финансирования - главную роль обычно играют долгосрочные кредиты банков. Это наиболее распространенный способ финансирования предприятий. Условия финансирования в банках различны. Например, в зарубежном банке процентная ставка может составлять LIBOR + 2%. Однако российское предприятие, претендующее на получение кредита в зарубежном банке, должно не только иметь высокую платежеспособность и ликвидность, но и представить финансовую отчетность, соответствующую международным стандартам, подтвержденную одной из ведущих международных аудиторских фирм. При этом самым важным фактором при принятии банком решения о предоставлении займа было и остается наличие ликвидного обеспечения или надежных гарантий. Необходимо также учитывать то, что российские банки практически не располагают дешевыми ресурсами, которые они могут представить предприятиям на относительно длительный срок 3-5 лет. В последнее время появились примеры успешного финансирования долгосрочных промышленных проектов, например Сбербанком. Таким образом, если предприятие располагает ликвидным обеспечением и условия предоставления займа приемлемы с экономической точки зрения, то можно прибегнуть к банковским займам. Однако они вряд ли могут быть единственным инструментом долгосрочного финансирования. Обычно используется комбинация акционерного и заемного капитала.</w:t>
      </w:r>
    </w:p>
    <w:p w:rsidR="00C8251A" w:rsidRPr="00D53477" w:rsidRDefault="00C8251A" w:rsidP="00B2659C">
      <w:pPr>
        <w:pStyle w:val="3"/>
        <w:ind w:firstLine="709"/>
      </w:pPr>
      <w:bookmarkStart w:id="19" w:name="_Toc231290344"/>
      <w:r w:rsidRPr="00D53477">
        <w:t>2.</w:t>
      </w:r>
      <w:r w:rsidR="00B2659C">
        <w:t>4</w:t>
      </w:r>
      <w:r w:rsidRPr="00D53477">
        <w:t>.3 Финансирование с использованием лизинговых операций</w:t>
      </w:r>
      <w:bookmarkEnd w:id="19"/>
    </w:p>
    <w:p w:rsidR="00C8251A" w:rsidRPr="009F0673" w:rsidRDefault="00C8251A" w:rsidP="00C8251A">
      <w:pPr>
        <w:pStyle w:val="af1"/>
        <w:spacing w:before="0" w:beforeAutospacing="0" w:after="0" w:afterAutospacing="0" w:line="360" w:lineRule="auto"/>
        <w:ind w:firstLine="709"/>
        <w:jc w:val="both"/>
        <w:rPr>
          <w:sz w:val="28"/>
          <w:szCs w:val="28"/>
        </w:rPr>
      </w:pPr>
      <w:r w:rsidRPr="009F0673">
        <w:rPr>
          <w:sz w:val="28"/>
          <w:szCs w:val="28"/>
        </w:rPr>
        <w:t xml:space="preserve">Под </w:t>
      </w:r>
      <w:r w:rsidRPr="009F0673">
        <w:rPr>
          <w:bCs/>
          <w:sz w:val="28"/>
          <w:szCs w:val="28"/>
        </w:rPr>
        <w:t>лизингом</w:t>
      </w:r>
      <w:r w:rsidRPr="009F0673">
        <w:rPr>
          <w:sz w:val="28"/>
          <w:szCs w:val="28"/>
        </w:rPr>
        <w:t xml:space="preserve"> обычно понимают аренду машин и оборудования или договор аренды машин и оборудования, купленных арендодателем для арендатора с целью их производственного использования, при сохранении права собственности на них за арендодателем на весь срок договора. Другое определение звучит так: </w:t>
      </w:r>
      <w:r w:rsidRPr="009F0673">
        <w:rPr>
          <w:bCs/>
          <w:sz w:val="28"/>
          <w:szCs w:val="28"/>
        </w:rPr>
        <w:t>Лизинг</w:t>
      </w:r>
      <w:r w:rsidRPr="009F0673">
        <w:rPr>
          <w:sz w:val="28"/>
          <w:szCs w:val="28"/>
        </w:rPr>
        <w:t xml:space="preserve"> представляет собой договор аренды, предусматривающий предоставление лизингодателем (арендодателем) принадлежащих ему оборудования, машин, ЭВМ, оргтехники, транспортных средств, сооружений производственного, торгового и складского назначения лизингополучателю (арендатору) в исключительное пользование на установленный срок за определенное вознаграждение - арендную плату, которая включает процентную ставку, закрывающую стоимость привлечения средств арендодателем на денежном рынке с учетом необходимой прибыли банка и амортизацию имущества.</w:t>
      </w:r>
    </w:p>
    <w:p w:rsidR="00C8251A" w:rsidRPr="009F0673" w:rsidRDefault="00C8251A" w:rsidP="00C8251A">
      <w:pPr>
        <w:pStyle w:val="af1"/>
        <w:spacing w:before="0" w:beforeAutospacing="0" w:after="0" w:afterAutospacing="0" w:line="360" w:lineRule="auto"/>
        <w:ind w:firstLine="709"/>
        <w:jc w:val="both"/>
        <w:rPr>
          <w:sz w:val="28"/>
          <w:szCs w:val="28"/>
        </w:rPr>
      </w:pPr>
      <w:r w:rsidRPr="009F0673">
        <w:rPr>
          <w:sz w:val="28"/>
          <w:szCs w:val="28"/>
        </w:rPr>
        <w:t xml:space="preserve">Кроме того, лизинг можно рассматривать как специфическую форму финансирования вложений в основные фонды при посредничестве специализированной (лизинговой) компании, которая приобретает для третьего лица имущество и отдает ему в аренду на долгосрочный период. Таким образом, лизинговая компания фактически кредитует арендатора. Поэтому лизинг иногда называют “кредит – аренда” . В отличии от договора купли-продажи, по которому право собственности на товар переходит от продавца к покупателю, при лизинге собственность на предмет аренды сохраняется за арендодателем, а лизингополучатель приобретает лишь его во временное пользование. По истечении срока лизингового договора лизингополучатель может приобрести объект сделки по согласованной цене, продлить договор лизинга или вернуть оборудование владельцу по истечении срока договора. </w:t>
      </w:r>
    </w:p>
    <w:p w:rsidR="00C8251A" w:rsidRPr="009F0673" w:rsidRDefault="00C8251A" w:rsidP="00C8251A">
      <w:pPr>
        <w:pStyle w:val="af1"/>
        <w:spacing w:before="0" w:beforeAutospacing="0" w:after="0" w:afterAutospacing="0" w:line="360" w:lineRule="auto"/>
        <w:ind w:firstLine="709"/>
        <w:jc w:val="both"/>
        <w:rPr>
          <w:sz w:val="28"/>
          <w:szCs w:val="28"/>
        </w:rPr>
      </w:pPr>
      <w:r w:rsidRPr="009F0673">
        <w:rPr>
          <w:sz w:val="28"/>
          <w:szCs w:val="28"/>
        </w:rPr>
        <w:t xml:space="preserve">С экономической точки зрения лизинг имеет сходство с кредитом, предоставленным на покупку оборудования. При кредите в основные фонды заемщик вносит в установленные сроки платежи в погашение долга; при этом банк для обеспечения возврата кредита сохраняет за собой право собственности на кредитуемый объект до полного погашения ссуды. При лизинге арендатор становится владельцем взятого в аренду имущества только по истечении срока договора и выплаты им полной стоимости арендованного имущества. Однако такое сходство характерно лишь для </w:t>
      </w:r>
      <w:r w:rsidRPr="009F0673">
        <w:rPr>
          <w:iCs/>
          <w:sz w:val="28"/>
          <w:szCs w:val="28"/>
        </w:rPr>
        <w:t>финансового</w:t>
      </w:r>
      <w:r w:rsidRPr="009F0673">
        <w:rPr>
          <w:sz w:val="28"/>
          <w:szCs w:val="28"/>
        </w:rPr>
        <w:t xml:space="preserve"> лизинга. Для другого вида лизинга – </w:t>
      </w:r>
      <w:r w:rsidRPr="009F0673">
        <w:rPr>
          <w:iCs/>
          <w:sz w:val="28"/>
          <w:szCs w:val="28"/>
        </w:rPr>
        <w:t>оперативного</w:t>
      </w:r>
      <w:r w:rsidRPr="009F0673">
        <w:rPr>
          <w:sz w:val="28"/>
          <w:szCs w:val="28"/>
        </w:rPr>
        <w:t xml:space="preserve"> – наблюдается большее сходство с классической арендой оборудования. </w:t>
      </w:r>
    </w:p>
    <w:p w:rsidR="00C8251A" w:rsidRPr="009F0673" w:rsidRDefault="00C8251A" w:rsidP="00C8251A">
      <w:pPr>
        <w:pStyle w:val="af1"/>
        <w:spacing w:before="0" w:beforeAutospacing="0" w:after="0" w:afterAutospacing="0" w:line="360" w:lineRule="auto"/>
        <w:ind w:firstLine="709"/>
        <w:jc w:val="both"/>
        <w:rPr>
          <w:sz w:val="28"/>
          <w:szCs w:val="28"/>
        </w:rPr>
      </w:pPr>
      <w:r w:rsidRPr="009F0673">
        <w:rPr>
          <w:sz w:val="28"/>
          <w:szCs w:val="28"/>
        </w:rPr>
        <w:t xml:space="preserve">Лизингодатель и лизингополучатель оперируют с капиталом не в денежной, а в товарной форме, что сближает лизинг с инвестированием. </w:t>
      </w:r>
    </w:p>
    <w:p w:rsidR="00C8251A" w:rsidRPr="009F0673" w:rsidRDefault="00C8251A" w:rsidP="00C8251A">
      <w:pPr>
        <w:pStyle w:val="af1"/>
        <w:spacing w:before="0" w:beforeAutospacing="0" w:after="0" w:afterAutospacing="0" w:line="360" w:lineRule="auto"/>
        <w:ind w:firstLine="709"/>
        <w:jc w:val="both"/>
        <w:rPr>
          <w:sz w:val="28"/>
          <w:szCs w:val="28"/>
        </w:rPr>
      </w:pPr>
      <w:r w:rsidRPr="009F0673">
        <w:rPr>
          <w:sz w:val="28"/>
          <w:szCs w:val="28"/>
        </w:rPr>
        <w:t>Лизинговые операции приравниваются к кредитным со всеми вытекающими из этого правами и нормами государственного регулирования. Однако от кредита лизинг отличается тем, что после окончания его срока и выплаты всей обусловленной суммы договора объект лизинга остается собственностью лизингодателя (если договором не предусмотрен выкуп объекта лизинга по остаточной стоимости или передача в с</w:t>
      </w:r>
      <w:r>
        <w:rPr>
          <w:sz w:val="28"/>
          <w:szCs w:val="28"/>
        </w:rPr>
        <w:t>обственность лизингополучателя)</w:t>
      </w:r>
      <w:r w:rsidRPr="009F0673">
        <w:rPr>
          <w:sz w:val="28"/>
          <w:szCs w:val="28"/>
        </w:rPr>
        <w:t>. При кредите же банк оставляет за собой право собственности на объект как залог ссуды.</w:t>
      </w:r>
    </w:p>
    <w:p w:rsidR="00C8251A" w:rsidRPr="009F0673" w:rsidRDefault="00C8251A" w:rsidP="00C8251A">
      <w:pPr>
        <w:pStyle w:val="af1"/>
        <w:spacing w:before="0" w:beforeAutospacing="0" w:after="0" w:afterAutospacing="0" w:line="360" w:lineRule="auto"/>
        <w:ind w:firstLine="709"/>
        <w:jc w:val="both"/>
        <w:rPr>
          <w:sz w:val="28"/>
          <w:szCs w:val="28"/>
        </w:rPr>
      </w:pPr>
      <w:r w:rsidRPr="009F0673">
        <w:rPr>
          <w:sz w:val="28"/>
          <w:szCs w:val="28"/>
        </w:rPr>
        <w:t xml:space="preserve">Экономическая сущность лизинга делает его применение наиболее эффективным в отраслях, выпускающих продукцию высокой степени готовности, сбыт которой во многом определяется ее конкурентоспособностью и наличием средств у пользователя этой продукции. </w:t>
      </w:r>
    </w:p>
    <w:p w:rsidR="00C8251A" w:rsidRPr="009F0673" w:rsidRDefault="00C8251A" w:rsidP="00C8251A">
      <w:pPr>
        <w:pStyle w:val="af1"/>
        <w:spacing w:before="0" w:beforeAutospacing="0" w:after="0" w:afterAutospacing="0" w:line="360" w:lineRule="auto"/>
        <w:ind w:firstLine="709"/>
        <w:jc w:val="both"/>
        <w:rPr>
          <w:sz w:val="28"/>
          <w:szCs w:val="28"/>
        </w:rPr>
      </w:pPr>
      <w:r w:rsidRPr="009F0673">
        <w:rPr>
          <w:sz w:val="28"/>
          <w:szCs w:val="28"/>
        </w:rPr>
        <w:t xml:space="preserve">По своей юридической форме лизинговая сделка является своеобразным видом долгосрочной аренды инвестиционных ценностей. Четкое определение лизинговой операции имеет важное практическое значение, т.к. при несоблюдении установленных законом правил ее оформления она не может быть признана лизинговой сделкой, что чревато для участников операции рядом неблагоприятных финансовых последствий. </w:t>
      </w:r>
    </w:p>
    <w:p w:rsidR="00C8251A" w:rsidRPr="009F0673" w:rsidRDefault="00C8251A" w:rsidP="00C8251A">
      <w:pPr>
        <w:pStyle w:val="af1"/>
        <w:spacing w:before="0" w:beforeAutospacing="0" w:after="0" w:afterAutospacing="0" w:line="360" w:lineRule="auto"/>
        <w:ind w:firstLine="709"/>
        <w:jc w:val="both"/>
        <w:rPr>
          <w:sz w:val="28"/>
          <w:szCs w:val="28"/>
        </w:rPr>
      </w:pPr>
      <w:r w:rsidRPr="009F0673">
        <w:rPr>
          <w:bCs/>
          <w:sz w:val="28"/>
          <w:szCs w:val="28"/>
        </w:rPr>
        <w:t xml:space="preserve">Основные элементы лизинговой операции. </w:t>
      </w:r>
      <w:r w:rsidRPr="009F0673">
        <w:rPr>
          <w:sz w:val="28"/>
          <w:szCs w:val="28"/>
        </w:rPr>
        <w:t xml:space="preserve">Основу лизинговой сделки составляют: </w:t>
      </w:r>
    </w:p>
    <w:p w:rsidR="00C8251A" w:rsidRPr="009F0673" w:rsidRDefault="00C8251A" w:rsidP="00C8251A">
      <w:pPr>
        <w:numPr>
          <w:ilvl w:val="0"/>
          <w:numId w:val="8"/>
        </w:numPr>
        <w:spacing w:line="360" w:lineRule="auto"/>
        <w:ind w:left="0" w:firstLine="709"/>
        <w:jc w:val="both"/>
        <w:rPr>
          <w:sz w:val="28"/>
          <w:szCs w:val="28"/>
        </w:rPr>
      </w:pPr>
      <w:r w:rsidRPr="009F0673">
        <w:rPr>
          <w:sz w:val="28"/>
          <w:szCs w:val="28"/>
        </w:rPr>
        <w:t>объект сделки;</w:t>
      </w:r>
    </w:p>
    <w:p w:rsidR="00C8251A" w:rsidRPr="009F0673" w:rsidRDefault="00C8251A" w:rsidP="00C8251A">
      <w:pPr>
        <w:numPr>
          <w:ilvl w:val="0"/>
          <w:numId w:val="8"/>
        </w:numPr>
        <w:spacing w:line="360" w:lineRule="auto"/>
        <w:ind w:left="0" w:firstLine="709"/>
        <w:jc w:val="both"/>
        <w:rPr>
          <w:sz w:val="28"/>
          <w:szCs w:val="28"/>
        </w:rPr>
      </w:pPr>
      <w:r w:rsidRPr="009F0673">
        <w:rPr>
          <w:sz w:val="28"/>
          <w:szCs w:val="28"/>
        </w:rPr>
        <w:t xml:space="preserve">субъект сделки; </w:t>
      </w:r>
    </w:p>
    <w:p w:rsidR="00C8251A" w:rsidRPr="009F0673" w:rsidRDefault="00C8251A" w:rsidP="00C8251A">
      <w:pPr>
        <w:numPr>
          <w:ilvl w:val="0"/>
          <w:numId w:val="8"/>
        </w:numPr>
        <w:spacing w:line="360" w:lineRule="auto"/>
        <w:ind w:left="0" w:firstLine="709"/>
        <w:jc w:val="both"/>
        <w:rPr>
          <w:sz w:val="28"/>
          <w:szCs w:val="28"/>
        </w:rPr>
      </w:pPr>
      <w:r w:rsidRPr="009F0673">
        <w:rPr>
          <w:sz w:val="28"/>
          <w:szCs w:val="28"/>
        </w:rPr>
        <w:t>лизинговые платежи;</w:t>
      </w:r>
    </w:p>
    <w:p w:rsidR="00C8251A" w:rsidRPr="009F0673" w:rsidRDefault="00C8251A" w:rsidP="00C8251A">
      <w:pPr>
        <w:numPr>
          <w:ilvl w:val="0"/>
          <w:numId w:val="8"/>
        </w:numPr>
        <w:spacing w:line="360" w:lineRule="auto"/>
        <w:ind w:left="0" w:firstLine="709"/>
        <w:jc w:val="both"/>
        <w:rPr>
          <w:sz w:val="28"/>
          <w:szCs w:val="28"/>
        </w:rPr>
      </w:pPr>
      <w:r w:rsidRPr="009F0673">
        <w:rPr>
          <w:sz w:val="28"/>
          <w:szCs w:val="28"/>
        </w:rPr>
        <w:t xml:space="preserve">услуги, предоставляемые по лизингу. </w:t>
      </w:r>
    </w:p>
    <w:p w:rsidR="00C8251A" w:rsidRPr="009F0673" w:rsidRDefault="00C8251A" w:rsidP="00C8251A">
      <w:pPr>
        <w:pStyle w:val="af1"/>
        <w:spacing w:before="0" w:beforeAutospacing="0" w:after="0" w:afterAutospacing="0" w:line="360" w:lineRule="auto"/>
        <w:ind w:firstLine="709"/>
        <w:jc w:val="both"/>
        <w:rPr>
          <w:sz w:val="28"/>
          <w:szCs w:val="28"/>
        </w:rPr>
      </w:pPr>
      <w:r w:rsidRPr="00B2659C">
        <w:rPr>
          <w:bCs/>
          <w:i/>
          <w:iCs/>
          <w:sz w:val="28"/>
          <w:szCs w:val="28"/>
        </w:rPr>
        <w:t>Объект лизинга</w:t>
      </w:r>
      <w:r w:rsidRPr="009F0673">
        <w:rPr>
          <w:sz w:val="28"/>
          <w:szCs w:val="28"/>
        </w:rPr>
        <w:t xml:space="preserve">. Объектом лизинговой сделки может быть любой вид материальных ценностей, если он не уничтожается в производственном цикле. </w:t>
      </w:r>
    </w:p>
    <w:p w:rsidR="00C8251A" w:rsidRPr="009F0673" w:rsidRDefault="00C8251A" w:rsidP="00C8251A">
      <w:pPr>
        <w:pStyle w:val="af1"/>
        <w:spacing w:before="0" w:beforeAutospacing="0" w:after="0" w:afterAutospacing="0" w:line="360" w:lineRule="auto"/>
        <w:ind w:firstLine="709"/>
        <w:jc w:val="both"/>
        <w:rPr>
          <w:sz w:val="28"/>
          <w:szCs w:val="28"/>
        </w:rPr>
      </w:pPr>
      <w:r w:rsidRPr="009F0673">
        <w:rPr>
          <w:sz w:val="28"/>
          <w:szCs w:val="28"/>
        </w:rPr>
        <w:t xml:space="preserve">Том числе предприятия и другие имущественные комплексы, здания, сооружения, оборудование, транспортные средства и другое движимое и недвижимое имущество, которое может использоваться для предпринимательской деятельности. </w:t>
      </w:r>
    </w:p>
    <w:p w:rsidR="00C8251A" w:rsidRPr="009F0673" w:rsidRDefault="00C8251A" w:rsidP="00C8251A">
      <w:pPr>
        <w:pStyle w:val="af1"/>
        <w:spacing w:before="0" w:beforeAutospacing="0" w:after="0" w:afterAutospacing="0" w:line="360" w:lineRule="auto"/>
        <w:ind w:firstLine="709"/>
        <w:jc w:val="both"/>
        <w:rPr>
          <w:sz w:val="28"/>
          <w:szCs w:val="28"/>
        </w:rPr>
      </w:pPr>
      <w:r w:rsidRPr="009F0673">
        <w:rPr>
          <w:sz w:val="28"/>
          <w:szCs w:val="28"/>
        </w:rPr>
        <w:t xml:space="preserve">Чаще всего в лизинг берут: — Транспортное оборудование (транспортные самолеты, автомобили, морские суда, железнодорожные вагоны и т.п.) — Оборудование связи (радиостанции, спутники, почтовое оборудование и т.п.) — Сельскохозяйственное оборудование (трактора, плуги и т.п.) — Строительное (краны, бетономешалки, экскаваторы и т.п.) </w:t>
      </w:r>
    </w:p>
    <w:p w:rsidR="00C8251A" w:rsidRPr="009F0673" w:rsidRDefault="00C8251A" w:rsidP="00C8251A">
      <w:pPr>
        <w:pStyle w:val="af1"/>
        <w:spacing w:before="0" w:beforeAutospacing="0" w:after="0" w:afterAutospacing="0" w:line="360" w:lineRule="auto"/>
        <w:ind w:firstLine="709"/>
        <w:jc w:val="both"/>
        <w:rPr>
          <w:sz w:val="28"/>
          <w:szCs w:val="28"/>
        </w:rPr>
      </w:pPr>
      <w:r w:rsidRPr="00B2659C">
        <w:rPr>
          <w:bCs/>
          <w:i/>
          <w:iCs/>
          <w:sz w:val="28"/>
          <w:szCs w:val="28"/>
        </w:rPr>
        <w:t>Субъект лизинга</w:t>
      </w:r>
      <w:r w:rsidRPr="009F0673">
        <w:rPr>
          <w:bCs/>
          <w:iCs/>
          <w:sz w:val="28"/>
          <w:szCs w:val="28"/>
        </w:rPr>
        <w:t xml:space="preserve">. </w:t>
      </w:r>
      <w:r w:rsidRPr="009F0673">
        <w:rPr>
          <w:sz w:val="28"/>
          <w:szCs w:val="28"/>
        </w:rPr>
        <w:t xml:space="preserve">Субъектами лизинговой сделки являются стороны, имеющие непосредственное отношение к объекту сделки. При этом их можно подразделить на </w:t>
      </w:r>
      <w:r w:rsidRPr="009F0673">
        <w:rPr>
          <w:iCs/>
          <w:sz w:val="28"/>
          <w:szCs w:val="28"/>
        </w:rPr>
        <w:t>прямых</w:t>
      </w:r>
      <w:r w:rsidRPr="009F0673">
        <w:rPr>
          <w:sz w:val="28"/>
          <w:szCs w:val="28"/>
        </w:rPr>
        <w:t xml:space="preserve"> и </w:t>
      </w:r>
      <w:r w:rsidRPr="009F0673">
        <w:rPr>
          <w:iCs/>
          <w:sz w:val="28"/>
          <w:szCs w:val="28"/>
        </w:rPr>
        <w:t xml:space="preserve">косвенных </w:t>
      </w:r>
      <w:r w:rsidRPr="009F0673">
        <w:rPr>
          <w:sz w:val="28"/>
          <w:szCs w:val="28"/>
        </w:rPr>
        <w:t xml:space="preserve">участников. </w:t>
      </w:r>
    </w:p>
    <w:p w:rsidR="00C8251A" w:rsidRPr="009F0673" w:rsidRDefault="00C8251A" w:rsidP="00C8251A">
      <w:pPr>
        <w:pStyle w:val="af1"/>
        <w:spacing w:before="0" w:beforeAutospacing="0" w:after="0" w:afterAutospacing="0" w:line="360" w:lineRule="auto"/>
        <w:ind w:firstLine="709"/>
        <w:jc w:val="both"/>
        <w:rPr>
          <w:sz w:val="28"/>
          <w:szCs w:val="28"/>
        </w:rPr>
      </w:pPr>
      <w:r w:rsidRPr="009F0673">
        <w:rPr>
          <w:sz w:val="28"/>
          <w:szCs w:val="28"/>
        </w:rPr>
        <w:t xml:space="preserve">К </w:t>
      </w:r>
      <w:r w:rsidRPr="009F0673">
        <w:rPr>
          <w:bCs/>
          <w:iCs/>
          <w:sz w:val="28"/>
          <w:szCs w:val="28"/>
        </w:rPr>
        <w:t>прямым</w:t>
      </w:r>
      <w:r w:rsidRPr="009F0673">
        <w:rPr>
          <w:sz w:val="28"/>
          <w:szCs w:val="28"/>
        </w:rPr>
        <w:t xml:space="preserve"> участникам лизинговой сделки относятся: </w:t>
      </w:r>
    </w:p>
    <w:p w:rsidR="00C8251A" w:rsidRPr="009F0673" w:rsidRDefault="00C8251A" w:rsidP="00C8251A">
      <w:pPr>
        <w:numPr>
          <w:ilvl w:val="0"/>
          <w:numId w:val="9"/>
        </w:numPr>
        <w:spacing w:line="360" w:lineRule="auto"/>
        <w:ind w:left="0" w:firstLine="709"/>
        <w:jc w:val="both"/>
        <w:rPr>
          <w:sz w:val="28"/>
          <w:szCs w:val="28"/>
        </w:rPr>
      </w:pPr>
      <w:r w:rsidRPr="009F0673">
        <w:rPr>
          <w:sz w:val="28"/>
          <w:szCs w:val="28"/>
        </w:rPr>
        <w:t>лизинговые фирмы и компании (лизингодатели или арендодатели);</w:t>
      </w:r>
    </w:p>
    <w:p w:rsidR="00C8251A" w:rsidRPr="009F0673" w:rsidRDefault="00C8251A" w:rsidP="00C8251A">
      <w:pPr>
        <w:numPr>
          <w:ilvl w:val="0"/>
          <w:numId w:val="9"/>
        </w:numPr>
        <w:spacing w:line="360" w:lineRule="auto"/>
        <w:ind w:left="0" w:firstLine="709"/>
        <w:jc w:val="both"/>
        <w:rPr>
          <w:sz w:val="28"/>
          <w:szCs w:val="28"/>
        </w:rPr>
      </w:pPr>
      <w:r w:rsidRPr="009F0673">
        <w:rPr>
          <w:sz w:val="28"/>
          <w:szCs w:val="28"/>
        </w:rPr>
        <w:t>производственные (промы</w:t>
      </w:r>
      <w:r>
        <w:rPr>
          <w:sz w:val="28"/>
          <w:szCs w:val="28"/>
        </w:rPr>
        <w:t>шленные и сельскохозяйственные)</w:t>
      </w:r>
      <w:r w:rsidRPr="009F0673">
        <w:rPr>
          <w:sz w:val="28"/>
          <w:szCs w:val="28"/>
        </w:rPr>
        <w:t>, торговые и транспортные предприятия и население (лизингополучатели или арендаторы);</w:t>
      </w:r>
    </w:p>
    <w:p w:rsidR="00C8251A" w:rsidRPr="009F0673" w:rsidRDefault="00C8251A" w:rsidP="00C8251A">
      <w:pPr>
        <w:numPr>
          <w:ilvl w:val="0"/>
          <w:numId w:val="9"/>
        </w:numPr>
        <w:spacing w:line="360" w:lineRule="auto"/>
        <w:ind w:left="0" w:firstLine="709"/>
        <w:jc w:val="both"/>
        <w:rPr>
          <w:sz w:val="28"/>
          <w:szCs w:val="28"/>
        </w:rPr>
      </w:pPr>
      <w:r w:rsidRPr="009F0673">
        <w:rPr>
          <w:sz w:val="28"/>
          <w:szCs w:val="28"/>
        </w:rPr>
        <w:t xml:space="preserve">поставщики объектов сделки – производственные (промышленные) и торговые компании. </w:t>
      </w:r>
    </w:p>
    <w:p w:rsidR="00C8251A" w:rsidRPr="009F0673" w:rsidRDefault="00C8251A" w:rsidP="00C8251A">
      <w:pPr>
        <w:pStyle w:val="af1"/>
        <w:spacing w:before="0" w:beforeAutospacing="0" w:after="0" w:afterAutospacing="0" w:line="360" w:lineRule="auto"/>
        <w:ind w:firstLine="709"/>
        <w:jc w:val="both"/>
        <w:rPr>
          <w:sz w:val="28"/>
          <w:szCs w:val="28"/>
        </w:rPr>
      </w:pPr>
      <w:r w:rsidRPr="009F0673">
        <w:rPr>
          <w:bCs/>
          <w:iCs/>
          <w:sz w:val="28"/>
          <w:szCs w:val="28"/>
        </w:rPr>
        <w:t>Косвенными</w:t>
      </w:r>
      <w:r w:rsidRPr="009F0673">
        <w:rPr>
          <w:iCs/>
          <w:sz w:val="28"/>
          <w:szCs w:val="28"/>
        </w:rPr>
        <w:t xml:space="preserve"> </w:t>
      </w:r>
      <w:r w:rsidRPr="009F0673">
        <w:rPr>
          <w:sz w:val="28"/>
          <w:szCs w:val="28"/>
        </w:rPr>
        <w:t xml:space="preserve">участниками лизинговой сделки являются коммерческие и инвестиционные банки, кредитующие лизингодателя и выступающие гарантом сделок, страховые компании, брокерские и другие посреднические фирмы. </w:t>
      </w:r>
    </w:p>
    <w:p w:rsidR="00C8251A" w:rsidRPr="009F0673" w:rsidRDefault="00C8251A" w:rsidP="00C8251A">
      <w:pPr>
        <w:pStyle w:val="af1"/>
        <w:spacing w:before="0" w:beforeAutospacing="0" w:after="0" w:afterAutospacing="0" w:line="360" w:lineRule="auto"/>
        <w:ind w:firstLine="709"/>
        <w:jc w:val="both"/>
        <w:rPr>
          <w:sz w:val="28"/>
          <w:szCs w:val="28"/>
        </w:rPr>
      </w:pPr>
      <w:r w:rsidRPr="009F0673">
        <w:rPr>
          <w:sz w:val="28"/>
          <w:szCs w:val="28"/>
        </w:rPr>
        <w:t xml:space="preserve">“Лизинговыми” называют все фирмы, осуществляющие арендные отношения независимо от вида аренды (краткосрочной, среднесрочной, долгосрочной). По характеру своей деятельности они подразделяются на </w:t>
      </w:r>
      <w:r w:rsidRPr="009F0673">
        <w:rPr>
          <w:iCs/>
          <w:sz w:val="28"/>
          <w:szCs w:val="28"/>
        </w:rPr>
        <w:t xml:space="preserve">узкоспециализированные </w:t>
      </w:r>
      <w:r w:rsidRPr="009F0673">
        <w:rPr>
          <w:sz w:val="28"/>
          <w:szCs w:val="28"/>
        </w:rPr>
        <w:t xml:space="preserve">и </w:t>
      </w:r>
      <w:r w:rsidRPr="009F0673">
        <w:rPr>
          <w:iCs/>
          <w:sz w:val="28"/>
          <w:szCs w:val="28"/>
        </w:rPr>
        <w:t xml:space="preserve">универсальные. </w:t>
      </w:r>
      <w:r w:rsidRPr="009F0673">
        <w:rPr>
          <w:sz w:val="28"/>
          <w:szCs w:val="28"/>
        </w:rPr>
        <w:t xml:space="preserve">Узкоспециализированные компании обычно имеют дело с одним видом товара (легковые автомобили, контейнеры) или с товарами одной группы стандартных видов (строительное оборудование, оборудование для текстильных предприятий). Эти фирмы, как правило, располагают собственным парком машин или запасом оборудования и предоставляют их потребителю (арендатору) по первому требованию клиента. Лизинговые компании в основном сами осуществляют техническое обслуживание и следят за поддержанием его в нормальном эксплутационном состоянии. </w:t>
      </w:r>
    </w:p>
    <w:p w:rsidR="00C8251A" w:rsidRPr="009F0673" w:rsidRDefault="00C8251A" w:rsidP="00C8251A">
      <w:pPr>
        <w:pStyle w:val="af1"/>
        <w:spacing w:before="0" w:beforeAutospacing="0" w:after="0" w:afterAutospacing="0" w:line="360" w:lineRule="auto"/>
        <w:ind w:firstLine="709"/>
        <w:jc w:val="both"/>
        <w:rPr>
          <w:sz w:val="28"/>
          <w:szCs w:val="28"/>
        </w:rPr>
      </w:pPr>
      <w:r w:rsidRPr="009F0673">
        <w:rPr>
          <w:bCs/>
          <w:iCs/>
          <w:sz w:val="28"/>
          <w:szCs w:val="28"/>
        </w:rPr>
        <w:t xml:space="preserve">Универсальные </w:t>
      </w:r>
      <w:r w:rsidRPr="009F0673">
        <w:rPr>
          <w:sz w:val="28"/>
          <w:szCs w:val="28"/>
        </w:rPr>
        <w:t xml:space="preserve">лизинговые фирмы передают в аренду самые разнообразные виды машин и оборудования. Дают возможность арендатору самому выбирать поставщика оборудования. Лизингодатель, таким образом, выполняет фактически функцию учреждения, организующего финансовые сделки. </w:t>
      </w:r>
    </w:p>
    <w:p w:rsidR="00C8251A" w:rsidRPr="009F0673" w:rsidRDefault="00C8251A" w:rsidP="00C8251A">
      <w:pPr>
        <w:pStyle w:val="af1"/>
        <w:spacing w:before="0" w:beforeAutospacing="0" w:after="0" w:afterAutospacing="0" w:line="360" w:lineRule="auto"/>
        <w:ind w:firstLine="709"/>
        <w:jc w:val="both"/>
        <w:rPr>
          <w:sz w:val="28"/>
          <w:szCs w:val="28"/>
        </w:rPr>
      </w:pPr>
      <w:r w:rsidRPr="00B2659C">
        <w:rPr>
          <w:bCs/>
          <w:i/>
          <w:iCs/>
          <w:sz w:val="28"/>
          <w:szCs w:val="28"/>
        </w:rPr>
        <w:t>Срок лизинга</w:t>
      </w:r>
      <w:r w:rsidRPr="009F0673">
        <w:rPr>
          <w:bCs/>
          <w:iCs/>
          <w:sz w:val="28"/>
          <w:szCs w:val="28"/>
        </w:rPr>
        <w:t xml:space="preserve">. </w:t>
      </w:r>
      <w:r w:rsidRPr="009F0673">
        <w:rPr>
          <w:sz w:val="28"/>
          <w:szCs w:val="28"/>
        </w:rPr>
        <w:t>Под периодом лиз</w:t>
      </w:r>
      <w:r w:rsidR="00B2659C">
        <w:rPr>
          <w:sz w:val="28"/>
          <w:szCs w:val="28"/>
        </w:rPr>
        <w:t>инга</w:t>
      </w:r>
      <w:r w:rsidRPr="009F0673">
        <w:rPr>
          <w:sz w:val="28"/>
          <w:szCs w:val="28"/>
        </w:rPr>
        <w:t xml:space="preserve"> понимается срок действия лизингового договора. </w:t>
      </w:r>
    </w:p>
    <w:p w:rsidR="00C8251A" w:rsidRPr="009F0673" w:rsidRDefault="00C8251A" w:rsidP="00C8251A">
      <w:pPr>
        <w:pStyle w:val="af1"/>
        <w:spacing w:before="0" w:beforeAutospacing="0" w:after="0" w:afterAutospacing="0" w:line="360" w:lineRule="auto"/>
        <w:ind w:firstLine="709"/>
        <w:jc w:val="both"/>
        <w:rPr>
          <w:sz w:val="28"/>
          <w:szCs w:val="28"/>
        </w:rPr>
      </w:pPr>
      <w:r w:rsidRPr="009F0673">
        <w:rPr>
          <w:sz w:val="28"/>
          <w:szCs w:val="28"/>
        </w:rPr>
        <w:t xml:space="preserve">При установлении срока учитываются следующие моменты: - </w:t>
      </w:r>
      <w:r w:rsidRPr="009F0673">
        <w:rPr>
          <w:iCs/>
          <w:sz w:val="28"/>
          <w:szCs w:val="28"/>
        </w:rPr>
        <w:t>срок службы оборудования</w:t>
      </w:r>
      <w:r w:rsidRPr="009F0673">
        <w:rPr>
          <w:sz w:val="28"/>
          <w:szCs w:val="28"/>
        </w:rPr>
        <w:t xml:space="preserve">, определятся технико-экономическими данными. </w:t>
      </w:r>
    </w:p>
    <w:p w:rsidR="00C8251A" w:rsidRPr="009F0673" w:rsidRDefault="00C8251A" w:rsidP="00C8251A">
      <w:pPr>
        <w:pStyle w:val="af1"/>
        <w:spacing w:before="0" w:beforeAutospacing="0" w:after="0" w:afterAutospacing="0" w:line="360" w:lineRule="auto"/>
        <w:ind w:firstLine="709"/>
        <w:jc w:val="both"/>
        <w:rPr>
          <w:sz w:val="28"/>
          <w:szCs w:val="28"/>
        </w:rPr>
      </w:pPr>
      <w:r w:rsidRPr="009F0673">
        <w:rPr>
          <w:sz w:val="28"/>
          <w:szCs w:val="28"/>
        </w:rPr>
        <w:t xml:space="preserve">Срок контракта не может превышать срока возможной эксплуатации оборудования. </w:t>
      </w:r>
    </w:p>
    <w:p w:rsidR="00C8251A" w:rsidRPr="009F0673" w:rsidRDefault="00C8251A" w:rsidP="00C8251A">
      <w:pPr>
        <w:numPr>
          <w:ilvl w:val="0"/>
          <w:numId w:val="10"/>
        </w:numPr>
        <w:spacing w:line="360" w:lineRule="auto"/>
        <w:ind w:left="0" w:firstLine="709"/>
        <w:jc w:val="both"/>
        <w:rPr>
          <w:sz w:val="28"/>
          <w:szCs w:val="28"/>
        </w:rPr>
      </w:pPr>
      <w:r w:rsidRPr="009F0673">
        <w:rPr>
          <w:iCs/>
          <w:sz w:val="28"/>
          <w:szCs w:val="28"/>
        </w:rPr>
        <w:t>период амортизации оборудования</w:t>
      </w:r>
      <w:r w:rsidRPr="009F0673">
        <w:rPr>
          <w:sz w:val="28"/>
          <w:szCs w:val="28"/>
        </w:rPr>
        <w:t xml:space="preserve">, устанавливается правительственными органами. При финансовом лизинге срок договора обычно совпадает с периодом амортизации. </w:t>
      </w:r>
    </w:p>
    <w:p w:rsidR="00C8251A" w:rsidRPr="009F0673" w:rsidRDefault="00C8251A" w:rsidP="00C8251A">
      <w:pPr>
        <w:numPr>
          <w:ilvl w:val="0"/>
          <w:numId w:val="10"/>
        </w:numPr>
        <w:spacing w:line="360" w:lineRule="auto"/>
        <w:ind w:left="0" w:firstLine="709"/>
        <w:jc w:val="both"/>
        <w:rPr>
          <w:sz w:val="28"/>
          <w:szCs w:val="28"/>
        </w:rPr>
      </w:pPr>
      <w:r w:rsidRPr="009F0673">
        <w:rPr>
          <w:iCs/>
          <w:sz w:val="28"/>
          <w:szCs w:val="28"/>
        </w:rPr>
        <w:t>цикл появления более производительного или дешевого аналога сделки</w:t>
      </w:r>
      <w:r w:rsidRPr="009F0673">
        <w:rPr>
          <w:sz w:val="28"/>
          <w:szCs w:val="28"/>
        </w:rPr>
        <w:t>. Важно в отраслях осуществляющих обновление выпускаемой продукции в короткие сроки;</w:t>
      </w:r>
    </w:p>
    <w:p w:rsidR="00C8251A" w:rsidRPr="009F0673" w:rsidRDefault="00C8251A" w:rsidP="00C8251A">
      <w:pPr>
        <w:numPr>
          <w:ilvl w:val="0"/>
          <w:numId w:val="10"/>
        </w:numPr>
        <w:spacing w:line="360" w:lineRule="auto"/>
        <w:ind w:left="0" w:firstLine="709"/>
        <w:jc w:val="both"/>
        <w:rPr>
          <w:sz w:val="28"/>
          <w:szCs w:val="28"/>
        </w:rPr>
      </w:pPr>
      <w:r w:rsidRPr="009F0673">
        <w:rPr>
          <w:iCs/>
          <w:sz w:val="28"/>
          <w:szCs w:val="28"/>
        </w:rPr>
        <w:t>динамику инфляционных процессов</w:t>
      </w:r>
      <w:r w:rsidRPr="009F0673">
        <w:rPr>
          <w:sz w:val="28"/>
          <w:szCs w:val="28"/>
        </w:rPr>
        <w:t xml:space="preserve">. Для лизингодателя не выгодно заключать договор на продолжительный срок, с фиксированными ценами, при быстрорастущей инфляции. </w:t>
      </w:r>
    </w:p>
    <w:p w:rsidR="00C8251A" w:rsidRPr="009F0673" w:rsidRDefault="00C8251A" w:rsidP="00C8251A">
      <w:pPr>
        <w:numPr>
          <w:ilvl w:val="0"/>
          <w:numId w:val="10"/>
        </w:numPr>
        <w:spacing w:line="360" w:lineRule="auto"/>
        <w:ind w:left="0" w:firstLine="709"/>
        <w:jc w:val="both"/>
        <w:rPr>
          <w:iCs/>
          <w:sz w:val="28"/>
          <w:szCs w:val="28"/>
        </w:rPr>
      </w:pPr>
      <w:r w:rsidRPr="009F0673">
        <w:rPr>
          <w:iCs/>
          <w:sz w:val="28"/>
          <w:szCs w:val="28"/>
        </w:rPr>
        <w:t xml:space="preserve">конъюнктуру рынков ссудных капиталов и тенденций его развития. </w:t>
      </w:r>
      <w:r w:rsidRPr="009F0673">
        <w:rPr>
          <w:sz w:val="28"/>
          <w:szCs w:val="28"/>
        </w:rPr>
        <w:t>Поскольку лизинговые компании широко пользуются банковским кредитом, то уровень процентных ставок по долгосрочным кредитам, являющимся основой лизингового процента, оказывает влияние на</w:t>
      </w:r>
      <w:r w:rsidRPr="009F0673">
        <w:rPr>
          <w:iCs/>
          <w:sz w:val="28"/>
          <w:szCs w:val="28"/>
        </w:rPr>
        <w:t xml:space="preserve"> </w:t>
      </w:r>
      <w:r w:rsidRPr="009F0673">
        <w:rPr>
          <w:sz w:val="28"/>
          <w:szCs w:val="28"/>
        </w:rPr>
        <w:t>длительность контракта</w:t>
      </w:r>
      <w:r w:rsidRPr="009F0673">
        <w:rPr>
          <w:iCs/>
          <w:sz w:val="28"/>
          <w:szCs w:val="28"/>
        </w:rPr>
        <w:t xml:space="preserve">. </w:t>
      </w:r>
    </w:p>
    <w:p w:rsidR="00C8251A" w:rsidRPr="009F0673" w:rsidRDefault="00C8251A" w:rsidP="00C8251A">
      <w:pPr>
        <w:pStyle w:val="af1"/>
        <w:spacing w:before="0" w:beforeAutospacing="0" w:after="0" w:afterAutospacing="0" w:line="360" w:lineRule="auto"/>
        <w:ind w:firstLine="709"/>
        <w:jc w:val="both"/>
        <w:rPr>
          <w:sz w:val="28"/>
          <w:szCs w:val="28"/>
        </w:rPr>
      </w:pPr>
      <w:r w:rsidRPr="00B2659C">
        <w:rPr>
          <w:bCs/>
          <w:i/>
          <w:iCs/>
          <w:sz w:val="28"/>
          <w:szCs w:val="28"/>
        </w:rPr>
        <w:t>Стоимость лизинга</w:t>
      </w:r>
      <w:r w:rsidRPr="009F0673">
        <w:rPr>
          <w:bCs/>
          <w:iCs/>
          <w:sz w:val="28"/>
          <w:szCs w:val="28"/>
        </w:rPr>
        <w:t xml:space="preserve">. </w:t>
      </w:r>
      <w:r w:rsidRPr="009F0673">
        <w:rPr>
          <w:sz w:val="28"/>
          <w:szCs w:val="28"/>
        </w:rPr>
        <w:t xml:space="preserve">Определение суммы платежей является сложным моментом. При краткосрочной и среднесрочной аренде сумма арендных выплат устанавливается конъюнктурой рынка арендуемых товаров. При лизинге в основу расчета платежей закладываются методически обоснованные расчеты, что связанно со стоимостью объекта и продолжительным сроком контракта. </w:t>
      </w:r>
    </w:p>
    <w:p w:rsidR="00C8251A" w:rsidRPr="009F0673" w:rsidRDefault="00C8251A" w:rsidP="00C8251A">
      <w:pPr>
        <w:pStyle w:val="af1"/>
        <w:spacing w:before="0" w:beforeAutospacing="0" w:after="0" w:afterAutospacing="0" w:line="360" w:lineRule="auto"/>
        <w:ind w:firstLine="709"/>
        <w:jc w:val="both"/>
        <w:rPr>
          <w:sz w:val="28"/>
          <w:szCs w:val="28"/>
        </w:rPr>
      </w:pPr>
      <w:r w:rsidRPr="009F0673">
        <w:rPr>
          <w:sz w:val="28"/>
          <w:szCs w:val="28"/>
        </w:rPr>
        <w:t xml:space="preserve">В состав любого лизингового платежа входят следующие элементы: </w:t>
      </w:r>
    </w:p>
    <w:p w:rsidR="00C8251A" w:rsidRPr="009F0673" w:rsidRDefault="00C8251A" w:rsidP="00C8251A">
      <w:pPr>
        <w:numPr>
          <w:ilvl w:val="0"/>
          <w:numId w:val="11"/>
        </w:numPr>
        <w:spacing w:line="360" w:lineRule="auto"/>
        <w:ind w:left="0" w:firstLine="709"/>
        <w:jc w:val="both"/>
        <w:rPr>
          <w:sz w:val="28"/>
          <w:szCs w:val="28"/>
        </w:rPr>
      </w:pPr>
      <w:r w:rsidRPr="009F0673">
        <w:rPr>
          <w:sz w:val="28"/>
          <w:szCs w:val="28"/>
        </w:rPr>
        <w:t>амортизация;</w:t>
      </w:r>
    </w:p>
    <w:p w:rsidR="00C8251A" w:rsidRPr="009F0673" w:rsidRDefault="00C8251A" w:rsidP="00C8251A">
      <w:pPr>
        <w:numPr>
          <w:ilvl w:val="0"/>
          <w:numId w:val="11"/>
        </w:numPr>
        <w:spacing w:line="360" w:lineRule="auto"/>
        <w:ind w:left="0" w:firstLine="709"/>
        <w:jc w:val="both"/>
        <w:rPr>
          <w:sz w:val="28"/>
          <w:szCs w:val="28"/>
        </w:rPr>
      </w:pPr>
      <w:r w:rsidRPr="009F0673">
        <w:rPr>
          <w:sz w:val="28"/>
          <w:szCs w:val="28"/>
        </w:rPr>
        <w:t>плата за ресурсы, привлекаемые лизингодателем для осуществления сделки;</w:t>
      </w:r>
    </w:p>
    <w:p w:rsidR="00C8251A" w:rsidRPr="009F0673" w:rsidRDefault="00C8251A" w:rsidP="00C8251A">
      <w:pPr>
        <w:numPr>
          <w:ilvl w:val="0"/>
          <w:numId w:val="11"/>
        </w:numPr>
        <w:spacing w:line="360" w:lineRule="auto"/>
        <w:ind w:left="0" w:firstLine="709"/>
        <w:jc w:val="both"/>
        <w:rPr>
          <w:sz w:val="28"/>
          <w:szCs w:val="28"/>
        </w:rPr>
      </w:pPr>
      <w:r w:rsidRPr="009F0673">
        <w:rPr>
          <w:sz w:val="28"/>
          <w:szCs w:val="28"/>
        </w:rPr>
        <w:t>лизинговая маржа, включающая доход лизингод</w:t>
      </w:r>
      <w:r>
        <w:rPr>
          <w:sz w:val="28"/>
          <w:szCs w:val="28"/>
        </w:rPr>
        <w:t>ателя за оказываемые им услуги</w:t>
      </w:r>
      <w:r w:rsidRPr="009F0673">
        <w:rPr>
          <w:sz w:val="28"/>
          <w:szCs w:val="28"/>
        </w:rPr>
        <w:t>;</w:t>
      </w:r>
    </w:p>
    <w:p w:rsidR="00C8251A" w:rsidRPr="009F0673" w:rsidRDefault="00C8251A" w:rsidP="00C8251A">
      <w:pPr>
        <w:numPr>
          <w:ilvl w:val="0"/>
          <w:numId w:val="11"/>
        </w:numPr>
        <w:spacing w:line="360" w:lineRule="auto"/>
        <w:ind w:left="0" w:firstLine="709"/>
        <w:jc w:val="both"/>
        <w:rPr>
          <w:sz w:val="28"/>
          <w:szCs w:val="28"/>
        </w:rPr>
      </w:pPr>
      <w:r w:rsidRPr="009F0673">
        <w:rPr>
          <w:sz w:val="28"/>
          <w:szCs w:val="28"/>
        </w:rPr>
        <w:t xml:space="preserve">рисковая премия, ее величина зависит от уровня различных рисков, которые несет лизингодатель. </w:t>
      </w:r>
    </w:p>
    <w:p w:rsidR="00C8251A" w:rsidRPr="009F0673" w:rsidRDefault="00C8251A" w:rsidP="00C8251A">
      <w:pPr>
        <w:pStyle w:val="af1"/>
        <w:spacing w:before="0" w:beforeAutospacing="0" w:after="0" w:afterAutospacing="0" w:line="360" w:lineRule="auto"/>
        <w:ind w:firstLine="709"/>
        <w:jc w:val="both"/>
        <w:rPr>
          <w:sz w:val="28"/>
          <w:szCs w:val="28"/>
        </w:rPr>
      </w:pPr>
      <w:r w:rsidRPr="009F0673">
        <w:rPr>
          <w:sz w:val="28"/>
          <w:szCs w:val="28"/>
        </w:rPr>
        <w:t xml:space="preserve">Плата за ресурсы, лизинговая маржа и рисковая премия составляют лизинговый процент. </w:t>
      </w:r>
    </w:p>
    <w:p w:rsidR="00C8251A" w:rsidRPr="009F0673" w:rsidRDefault="00C8251A" w:rsidP="00C8251A">
      <w:pPr>
        <w:pStyle w:val="af1"/>
        <w:spacing w:before="0" w:beforeAutospacing="0" w:after="0" w:afterAutospacing="0" w:line="360" w:lineRule="auto"/>
        <w:ind w:firstLine="709"/>
        <w:jc w:val="both"/>
        <w:rPr>
          <w:sz w:val="28"/>
          <w:szCs w:val="28"/>
        </w:rPr>
      </w:pPr>
      <w:r w:rsidRPr="009F0673">
        <w:rPr>
          <w:bCs/>
          <w:sz w:val="28"/>
          <w:szCs w:val="28"/>
        </w:rPr>
        <w:t xml:space="preserve">Услуги, предоставляемые по лизингу. </w:t>
      </w:r>
      <w:r w:rsidRPr="009F0673">
        <w:rPr>
          <w:sz w:val="28"/>
          <w:szCs w:val="28"/>
        </w:rPr>
        <w:t xml:space="preserve">Лизинг характеризуется большим разнообразием услуг, которые могут быть предоставлены лизингополучателю. Они делятся на две группы: </w:t>
      </w:r>
    </w:p>
    <w:p w:rsidR="00C8251A" w:rsidRPr="009F0673" w:rsidRDefault="00C8251A" w:rsidP="00C8251A">
      <w:pPr>
        <w:pStyle w:val="af1"/>
        <w:spacing w:before="0" w:beforeAutospacing="0" w:after="0" w:afterAutospacing="0" w:line="360" w:lineRule="auto"/>
        <w:ind w:firstLine="709"/>
        <w:jc w:val="both"/>
        <w:rPr>
          <w:sz w:val="28"/>
          <w:szCs w:val="28"/>
        </w:rPr>
      </w:pPr>
      <w:r w:rsidRPr="009F0673">
        <w:rPr>
          <w:sz w:val="28"/>
          <w:szCs w:val="28"/>
        </w:rPr>
        <w:t xml:space="preserve">- </w:t>
      </w:r>
      <w:r w:rsidRPr="009F0673">
        <w:rPr>
          <w:iCs/>
          <w:sz w:val="28"/>
          <w:szCs w:val="28"/>
        </w:rPr>
        <w:t xml:space="preserve">технические услуги </w:t>
      </w:r>
      <w:r w:rsidRPr="009F0673">
        <w:rPr>
          <w:sz w:val="28"/>
          <w:szCs w:val="28"/>
        </w:rPr>
        <w:t>(транспортировка к месту использования, наладка и монтаж, техобслуживание и текущий ремонт);</w:t>
      </w:r>
    </w:p>
    <w:p w:rsidR="00C8251A" w:rsidRPr="009F0673" w:rsidRDefault="00C8251A" w:rsidP="00C8251A">
      <w:pPr>
        <w:pStyle w:val="af1"/>
        <w:spacing w:before="0" w:beforeAutospacing="0" w:after="0" w:afterAutospacing="0" w:line="360" w:lineRule="auto"/>
        <w:ind w:firstLine="709"/>
        <w:jc w:val="both"/>
        <w:rPr>
          <w:sz w:val="28"/>
          <w:szCs w:val="28"/>
        </w:rPr>
      </w:pPr>
      <w:r w:rsidRPr="009F0673">
        <w:rPr>
          <w:iCs/>
          <w:sz w:val="28"/>
          <w:szCs w:val="28"/>
        </w:rPr>
        <w:t>- консультационные услуги</w:t>
      </w:r>
      <w:r w:rsidRPr="009F0673">
        <w:rPr>
          <w:sz w:val="28"/>
          <w:szCs w:val="28"/>
        </w:rPr>
        <w:t xml:space="preserve"> (вопросы нало</w:t>
      </w:r>
      <w:r w:rsidR="00B2659C">
        <w:rPr>
          <w:sz w:val="28"/>
          <w:szCs w:val="28"/>
        </w:rPr>
        <w:t>гообложения, оформление сделки)</w:t>
      </w:r>
      <w:r w:rsidRPr="009F0673">
        <w:rPr>
          <w:sz w:val="28"/>
          <w:szCs w:val="28"/>
        </w:rPr>
        <w:t xml:space="preserve">. </w:t>
      </w:r>
    </w:p>
    <w:p w:rsidR="00C8251A" w:rsidRPr="009F0673" w:rsidRDefault="00C8251A" w:rsidP="00C8251A">
      <w:pPr>
        <w:pStyle w:val="af1"/>
        <w:spacing w:before="0" w:beforeAutospacing="0" w:after="0" w:afterAutospacing="0" w:line="360" w:lineRule="auto"/>
        <w:ind w:firstLine="709"/>
        <w:jc w:val="both"/>
        <w:rPr>
          <w:sz w:val="28"/>
          <w:szCs w:val="28"/>
        </w:rPr>
      </w:pPr>
      <w:r w:rsidRPr="009F0673">
        <w:rPr>
          <w:iCs/>
          <w:sz w:val="28"/>
          <w:szCs w:val="28"/>
        </w:rPr>
        <w:t xml:space="preserve">Лизинг </w:t>
      </w:r>
      <w:r w:rsidRPr="009F0673">
        <w:rPr>
          <w:sz w:val="28"/>
          <w:szCs w:val="28"/>
        </w:rPr>
        <w:t xml:space="preserve">- операция, отличающаяся довольно сложной организацией. Во многих сделках имеют место как минимум </w:t>
      </w:r>
      <w:r w:rsidRPr="009F0673">
        <w:rPr>
          <w:bCs/>
          <w:sz w:val="28"/>
          <w:szCs w:val="28"/>
        </w:rPr>
        <w:t>три контракта</w:t>
      </w:r>
      <w:r w:rsidRPr="009F0673">
        <w:rPr>
          <w:sz w:val="28"/>
          <w:szCs w:val="28"/>
        </w:rPr>
        <w:t xml:space="preserve">: </w:t>
      </w:r>
    </w:p>
    <w:p w:rsidR="00C8251A" w:rsidRPr="009F0673" w:rsidRDefault="00C8251A" w:rsidP="00C8251A">
      <w:pPr>
        <w:pStyle w:val="af1"/>
        <w:spacing w:before="0" w:beforeAutospacing="0" w:after="0" w:afterAutospacing="0" w:line="360" w:lineRule="auto"/>
        <w:ind w:firstLine="709"/>
        <w:jc w:val="both"/>
        <w:rPr>
          <w:sz w:val="28"/>
          <w:szCs w:val="28"/>
        </w:rPr>
      </w:pPr>
      <w:r w:rsidRPr="009F0673">
        <w:rPr>
          <w:sz w:val="28"/>
          <w:szCs w:val="28"/>
        </w:rPr>
        <w:t xml:space="preserve">- между арендатором и арендодателем; </w:t>
      </w:r>
    </w:p>
    <w:p w:rsidR="00C8251A" w:rsidRPr="009F0673" w:rsidRDefault="00C8251A" w:rsidP="00C8251A">
      <w:pPr>
        <w:pStyle w:val="af1"/>
        <w:spacing w:before="0" w:beforeAutospacing="0" w:after="0" w:afterAutospacing="0" w:line="360" w:lineRule="auto"/>
        <w:ind w:firstLine="709"/>
        <w:jc w:val="both"/>
        <w:rPr>
          <w:sz w:val="28"/>
          <w:szCs w:val="28"/>
        </w:rPr>
      </w:pPr>
      <w:r w:rsidRPr="009F0673">
        <w:rPr>
          <w:sz w:val="28"/>
          <w:szCs w:val="28"/>
        </w:rPr>
        <w:t xml:space="preserve">- между поставщиком и арендодателем; </w:t>
      </w:r>
    </w:p>
    <w:p w:rsidR="00C8251A" w:rsidRPr="009F0673" w:rsidRDefault="00C8251A" w:rsidP="00C8251A">
      <w:pPr>
        <w:pStyle w:val="af1"/>
        <w:spacing w:before="0" w:beforeAutospacing="0" w:after="0" w:afterAutospacing="0" w:line="360" w:lineRule="auto"/>
        <w:ind w:firstLine="709"/>
        <w:jc w:val="both"/>
        <w:rPr>
          <w:sz w:val="28"/>
          <w:szCs w:val="28"/>
        </w:rPr>
      </w:pPr>
      <w:r w:rsidRPr="009F0673">
        <w:rPr>
          <w:sz w:val="28"/>
          <w:szCs w:val="28"/>
        </w:rPr>
        <w:t xml:space="preserve">- между арендодателем и его банком. </w:t>
      </w:r>
    </w:p>
    <w:p w:rsidR="00C8251A" w:rsidRPr="009F0673" w:rsidRDefault="00C8251A" w:rsidP="00C8251A">
      <w:pPr>
        <w:pStyle w:val="af1"/>
        <w:spacing w:before="0" w:beforeAutospacing="0" w:after="0" w:afterAutospacing="0" w:line="360" w:lineRule="auto"/>
        <w:ind w:firstLine="709"/>
        <w:jc w:val="both"/>
        <w:rPr>
          <w:sz w:val="28"/>
          <w:szCs w:val="28"/>
        </w:rPr>
      </w:pPr>
      <w:r w:rsidRPr="009F0673">
        <w:rPr>
          <w:sz w:val="28"/>
          <w:szCs w:val="28"/>
        </w:rPr>
        <w:t xml:space="preserve">Обычно перед началом сделки производится тщательный </w:t>
      </w:r>
      <w:r w:rsidRPr="009F0673">
        <w:rPr>
          <w:bCs/>
          <w:sz w:val="28"/>
          <w:szCs w:val="28"/>
        </w:rPr>
        <w:t>анализ клиента</w:t>
      </w:r>
      <w:r w:rsidRPr="009F0673">
        <w:rPr>
          <w:sz w:val="28"/>
          <w:szCs w:val="28"/>
        </w:rPr>
        <w:t xml:space="preserve">, в который входит: </w:t>
      </w:r>
    </w:p>
    <w:p w:rsidR="00C8251A" w:rsidRPr="009F0673" w:rsidRDefault="00C8251A" w:rsidP="00C8251A">
      <w:pPr>
        <w:pStyle w:val="af1"/>
        <w:spacing w:before="0" w:beforeAutospacing="0" w:after="0" w:afterAutospacing="0" w:line="360" w:lineRule="auto"/>
        <w:ind w:firstLine="709"/>
        <w:jc w:val="both"/>
        <w:rPr>
          <w:sz w:val="28"/>
          <w:szCs w:val="28"/>
        </w:rPr>
      </w:pPr>
      <w:r w:rsidRPr="009F0673">
        <w:rPr>
          <w:sz w:val="28"/>
          <w:szCs w:val="28"/>
        </w:rPr>
        <w:t xml:space="preserve">- оценка клиента по его способности выплатить арендные платежи и по его предварительным доходам от использования арендуемого оборудования; </w:t>
      </w:r>
    </w:p>
    <w:p w:rsidR="00C8251A" w:rsidRPr="009F0673" w:rsidRDefault="00C8251A" w:rsidP="00C8251A">
      <w:pPr>
        <w:pStyle w:val="af1"/>
        <w:spacing w:before="0" w:beforeAutospacing="0" w:after="0" w:afterAutospacing="0" w:line="360" w:lineRule="auto"/>
        <w:ind w:firstLine="709"/>
        <w:jc w:val="both"/>
        <w:rPr>
          <w:sz w:val="28"/>
          <w:szCs w:val="28"/>
        </w:rPr>
      </w:pPr>
      <w:r w:rsidRPr="009F0673">
        <w:rPr>
          <w:sz w:val="28"/>
          <w:szCs w:val="28"/>
        </w:rPr>
        <w:t>- оценка товаров (спрос на них с точки зрения возможной перепродажи).</w:t>
      </w:r>
    </w:p>
    <w:p w:rsidR="00C8251A" w:rsidRPr="009F0673" w:rsidRDefault="00C8251A" w:rsidP="00C8251A">
      <w:pPr>
        <w:pStyle w:val="af1"/>
        <w:spacing w:before="0" w:beforeAutospacing="0" w:after="0" w:afterAutospacing="0" w:line="360" w:lineRule="auto"/>
        <w:ind w:firstLine="709"/>
        <w:jc w:val="both"/>
        <w:rPr>
          <w:iCs/>
          <w:sz w:val="28"/>
          <w:szCs w:val="28"/>
        </w:rPr>
      </w:pPr>
      <w:r w:rsidRPr="009F0673">
        <w:rPr>
          <w:sz w:val="28"/>
          <w:szCs w:val="28"/>
        </w:rPr>
        <w:t xml:space="preserve">Таким образом, </w:t>
      </w:r>
      <w:r w:rsidRPr="009F0673">
        <w:rPr>
          <w:iCs/>
          <w:sz w:val="28"/>
          <w:szCs w:val="28"/>
        </w:rPr>
        <w:t xml:space="preserve">в основе лизинговой сделки лежат следующие документы: </w:t>
      </w:r>
    </w:p>
    <w:p w:rsidR="00C8251A" w:rsidRPr="009F0673" w:rsidRDefault="00C8251A" w:rsidP="00C8251A">
      <w:pPr>
        <w:numPr>
          <w:ilvl w:val="0"/>
          <w:numId w:val="12"/>
        </w:numPr>
        <w:spacing w:line="360" w:lineRule="auto"/>
        <w:ind w:left="0" w:firstLine="709"/>
        <w:jc w:val="both"/>
        <w:rPr>
          <w:sz w:val="28"/>
          <w:szCs w:val="28"/>
        </w:rPr>
      </w:pPr>
      <w:r w:rsidRPr="009F0673">
        <w:rPr>
          <w:sz w:val="28"/>
          <w:szCs w:val="28"/>
        </w:rPr>
        <w:t>лизинговый договор</w:t>
      </w:r>
    </w:p>
    <w:p w:rsidR="00C8251A" w:rsidRPr="009F0673" w:rsidRDefault="00C8251A" w:rsidP="00C8251A">
      <w:pPr>
        <w:numPr>
          <w:ilvl w:val="0"/>
          <w:numId w:val="12"/>
        </w:numPr>
        <w:spacing w:line="360" w:lineRule="auto"/>
        <w:ind w:left="0" w:firstLine="709"/>
        <w:jc w:val="both"/>
        <w:rPr>
          <w:sz w:val="28"/>
          <w:szCs w:val="28"/>
        </w:rPr>
      </w:pPr>
      <w:r w:rsidRPr="009F0673">
        <w:rPr>
          <w:sz w:val="28"/>
          <w:szCs w:val="28"/>
        </w:rPr>
        <w:t>договор купли-продажи или наряд на поставку объекта сделки</w:t>
      </w:r>
    </w:p>
    <w:p w:rsidR="00C8251A" w:rsidRPr="009F0673" w:rsidRDefault="00C8251A" w:rsidP="00C8251A">
      <w:pPr>
        <w:numPr>
          <w:ilvl w:val="0"/>
          <w:numId w:val="12"/>
        </w:numPr>
        <w:spacing w:line="360" w:lineRule="auto"/>
        <w:ind w:left="0" w:firstLine="709"/>
        <w:jc w:val="both"/>
        <w:rPr>
          <w:sz w:val="28"/>
          <w:szCs w:val="28"/>
        </w:rPr>
      </w:pPr>
      <w:r w:rsidRPr="009F0673">
        <w:rPr>
          <w:sz w:val="28"/>
          <w:szCs w:val="28"/>
        </w:rPr>
        <w:t xml:space="preserve">протокол приемки объекта сделки. </w:t>
      </w:r>
    </w:p>
    <w:p w:rsidR="00C8251A" w:rsidRPr="009F0673" w:rsidRDefault="00C8251A" w:rsidP="00C8251A">
      <w:pPr>
        <w:pStyle w:val="af1"/>
        <w:spacing w:before="0" w:beforeAutospacing="0" w:after="0" w:afterAutospacing="0" w:line="360" w:lineRule="auto"/>
        <w:ind w:firstLine="709"/>
        <w:jc w:val="both"/>
        <w:rPr>
          <w:sz w:val="28"/>
          <w:szCs w:val="28"/>
        </w:rPr>
      </w:pPr>
      <w:r w:rsidRPr="009F0673">
        <w:rPr>
          <w:sz w:val="28"/>
          <w:szCs w:val="28"/>
        </w:rPr>
        <w:t xml:space="preserve">В лизинге очень важна гарантия того, что к концу контракта оборудование будет иметь определенную остаточную стоимость. Для этого существует система страхования остаточной стоимости. </w:t>
      </w:r>
    </w:p>
    <w:p w:rsidR="00C8251A" w:rsidRPr="009F0673" w:rsidRDefault="00C8251A" w:rsidP="00C8251A">
      <w:pPr>
        <w:pStyle w:val="af1"/>
        <w:spacing w:before="0" w:beforeAutospacing="0" w:after="0" w:afterAutospacing="0" w:line="360" w:lineRule="auto"/>
        <w:ind w:firstLine="709"/>
        <w:jc w:val="both"/>
        <w:rPr>
          <w:sz w:val="28"/>
          <w:szCs w:val="28"/>
        </w:rPr>
      </w:pPr>
      <w:r w:rsidRPr="009F0673">
        <w:rPr>
          <w:sz w:val="28"/>
          <w:szCs w:val="28"/>
        </w:rPr>
        <w:t xml:space="preserve">Погашение лизинговых обязательств может происходить как в денежной, так и в другой форме. Так, при лизинге в развивающихся странах часто используются элементы бартерной сделки. В счет арендных платежей идет товар, производимый арендатором (нефть, алмазы, кожа и т.д.). Но здесь нужно привлекать третью сторону, которая будет заниматься продажей этих товаров за свободно конвертируемую валюту. </w:t>
      </w:r>
    </w:p>
    <w:p w:rsidR="00C8251A" w:rsidRPr="009F0673" w:rsidRDefault="00C8251A" w:rsidP="00C8251A">
      <w:pPr>
        <w:pStyle w:val="af1"/>
        <w:spacing w:before="0" w:beforeAutospacing="0" w:after="0" w:afterAutospacing="0" w:line="360" w:lineRule="auto"/>
        <w:ind w:firstLine="709"/>
        <w:jc w:val="both"/>
        <w:rPr>
          <w:sz w:val="28"/>
          <w:szCs w:val="28"/>
        </w:rPr>
      </w:pPr>
      <w:r w:rsidRPr="009F0673">
        <w:rPr>
          <w:sz w:val="28"/>
          <w:szCs w:val="28"/>
        </w:rPr>
        <w:t xml:space="preserve">Необходимо отметить, что в области лизинга движимого имущества за последние годы были выработаны, хотя и с некоторыми нюансами, стандартные типы контрактов, в то время как в области лизинга недвижимого имущества отдельные пункты контрактов составляются, как правило, в индивидуальном порядке с учетом величины объектов и более продолжительных сроков действия заключаемых контрактов. Однако практически любой лизинговый контракт должен включать в себя следующие элементы: </w:t>
      </w:r>
    </w:p>
    <w:p w:rsidR="00C8251A" w:rsidRPr="009F0673" w:rsidRDefault="00C8251A" w:rsidP="00C8251A">
      <w:pPr>
        <w:numPr>
          <w:ilvl w:val="0"/>
          <w:numId w:val="13"/>
        </w:numPr>
        <w:spacing w:line="360" w:lineRule="auto"/>
        <w:ind w:left="0" w:firstLine="709"/>
        <w:jc w:val="both"/>
        <w:rPr>
          <w:sz w:val="28"/>
          <w:szCs w:val="28"/>
        </w:rPr>
      </w:pPr>
      <w:r w:rsidRPr="009F0673">
        <w:rPr>
          <w:sz w:val="28"/>
          <w:szCs w:val="28"/>
        </w:rPr>
        <w:t>стороны договора</w:t>
      </w:r>
    </w:p>
    <w:p w:rsidR="00C8251A" w:rsidRPr="009F0673" w:rsidRDefault="00C8251A" w:rsidP="00C8251A">
      <w:pPr>
        <w:numPr>
          <w:ilvl w:val="0"/>
          <w:numId w:val="13"/>
        </w:numPr>
        <w:spacing w:line="360" w:lineRule="auto"/>
        <w:ind w:left="0" w:firstLine="709"/>
        <w:jc w:val="both"/>
        <w:rPr>
          <w:sz w:val="28"/>
          <w:szCs w:val="28"/>
        </w:rPr>
      </w:pPr>
      <w:r w:rsidRPr="009F0673">
        <w:rPr>
          <w:sz w:val="28"/>
          <w:szCs w:val="28"/>
        </w:rPr>
        <w:t>предмет договора</w:t>
      </w:r>
    </w:p>
    <w:p w:rsidR="00C8251A" w:rsidRPr="009F0673" w:rsidRDefault="00C8251A" w:rsidP="00C8251A">
      <w:pPr>
        <w:numPr>
          <w:ilvl w:val="0"/>
          <w:numId w:val="13"/>
        </w:numPr>
        <w:spacing w:line="360" w:lineRule="auto"/>
        <w:ind w:left="0" w:firstLine="709"/>
        <w:jc w:val="both"/>
        <w:rPr>
          <w:sz w:val="28"/>
          <w:szCs w:val="28"/>
        </w:rPr>
      </w:pPr>
      <w:r w:rsidRPr="009F0673">
        <w:rPr>
          <w:sz w:val="28"/>
          <w:szCs w:val="28"/>
        </w:rPr>
        <w:t>срок действия</w:t>
      </w:r>
    </w:p>
    <w:p w:rsidR="00C8251A" w:rsidRPr="009F0673" w:rsidRDefault="00C8251A" w:rsidP="00C8251A">
      <w:pPr>
        <w:numPr>
          <w:ilvl w:val="0"/>
          <w:numId w:val="13"/>
        </w:numPr>
        <w:spacing w:line="360" w:lineRule="auto"/>
        <w:ind w:left="0" w:firstLine="709"/>
        <w:jc w:val="both"/>
        <w:rPr>
          <w:sz w:val="28"/>
          <w:szCs w:val="28"/>
        </w:rPr>
      </w:pPr>
      <w:r w:rsidRPr="009F0673">
        <w:rPr>
          <w:sz w:val="28"/>
          <w:szCs w:val="28"/>
        </w:rPr>
        <w:t>права и обязанности сторон</w:t>
      </w:r>
    </w:p>
    <w:p w:rsidR="00C8251A" w:rsidRPr="009F0673" w:rsidRDefault="00C8251A" w:rsidP="00C8251A">
      <w:pPr>
        <w:numPr>
          <w:ilvl w:val="0"/>
          <w:numId w:val="13"/>
        </w:numPr>
        <w:spacing w:line="360" w:lineRule="auto"/>
        <w:ind w:left="0" w:firstLine="709"/>
        <w:jc w:val="both"/>
        <w:rPr>
          <w:sz w:val="28"/>
          <w:szCs w:val="28"/>
        </w:rPr>
      </w:pPr>
      <w:r w:rsidRPr="009F0673">
        <w:rPr>
          <w:sz w:val="28"/>
          <w:szCs w:val="28"/>
        </w:rPr>
        <w:t>условия лизинговых платежей</w:t>
      </w:r>
    </w:p>
    <w:p w:rsidR="00C8251A" w:rsidRPr="009F0673" w:rsidRDefault="00C8251A" w:rsidP="00C8251A">
      <w:pPr>
        <w:numPr>
          <w:ilvl w:val="0"/>
          <w:numId w:val="13"/>
        </w:numPr>
        <w:spacing w:line="360" w:lineRule="auto"/>
        <w:ind w:left="0" w:firstLine="709"/>
        <w:jc w:val="both"/>
        <w:rPr>
          <w:sz w:val="28"/>
          <w:szCs w:val="28"/>
        </w:rPr>
      </w:pPr>
      <w:r w:rsidRPr="009F0673">
        <w:rPr>
          <w:sz w:val="28"/>
          <w:szCs w:val="28"/>
        </w:rPr>
        <w:t>страхование объекта сделки</w:t>
      </w:r>
    </w:p>
    <w:p w:rsidR="00C8251A" w:rsidRPr="009F0673" w:rsidRDefault="00C8251A" w:rsidP="00C8251A">
      <w:pPr>
        <w:spacing w:line="360" w:lineRule="auto"/>
        <w:ind w:firstLine="709"/>
        <w:jc w:val="both"/>
        <w:rPr>
          <w:sz w:val="28"/>
          <w:szCs w:val="28"/>
        </w:rPr>
      </w:pPr>
      <w:r w:rsidRPr="009F0673">
        <w:rPr>
          <w:sz w:val="28"/>
          <w:szCs w:val="28"/>
        </w:rPr>
        <w:t>порядок расторжение лизингового договора.</w:t>
      </w:r>
    </w:p>
    <w:p w:rsidR="00C8251A" w:rsidRDefault="00C8251A" w:rsidP="00C8251A">
      <w:pPr>
        <w:spacing w:line="360" w:lineRule="auto"/>
        <w:ind w:firstLine="709"/>
        <w:jc w:val="both"/>
        <w:rPr>
          <w:sz w:val="28"/>
          <w:szCs w:val="28"/>
        </w:rPr>
      </w:pPr>
      <w:r w:rsidRPr="009F0673">
        <w:rPr>
          <w:sz w:val="28"/>
          <w:szCs w:val="28"/>
        </w:rPr>
        <w:t xml:space="preserve">При выделении видов лизинга исходят прежде всего из признаков их классификации, которые характеризуют: отношение к арендуемому имуществу; тип финансирования лизинговой операции; тип лизингового имущества; состав участников лизинговой сделки; тип передаваемого в лизинг имущества; степень окупаемости лизингового имущества; сектор рынка, где проводятся лизинговые операции; отношение к налоговым, таможенным и амортизационным льготам и преференциям; порядок лизинговых платежей. </w:t>
      </w:r>
    </w:p>
    <w:p w:rsidR="00C8251A" w:rsidRPr="009F0673" w:rsidRDefault="00C8251A" w:rsidP="00C8251A">
      <w:pPr>
        <w:spacing w:line="360" w:lineRule="auto"/>
        <w:ind w:firstLine="709"/>
        <w:jc w:val="both"/>
        <w:rPr>
          <w:sz w:val="28"/>
          <w:szCs w:val="28"/>
        </w:rPr>
      </w:pPr>
      <w:r w:rsidRPr="009F0673">
        <w:rPr>
          <w:sz w:val="28"/>
          <w:szCs w:val="28"/>
        </w:rPr>
        <w:t xml:space="preserve">Формы лизинга: </w:t>
      </w:r>
    </w:p>
    <w:p w:rsidR="00C8251A" w:rsidRPr="009F0673" w:rsidRDefault="00C8251A" w:rsidP="00C8251A">
      <w:pPr>
        <w:spacing w:line="360" w:lineRule="auto"/>
        <w:ind w:left="709"/>
        <w:jc w:val="both"/>
        <w:rPr>
          <w:sz w:val="28"/>
          <w:szCs w:val="28"/>
        </w:rPr>
      </w:pPr>
      <w:r w:rsidRPr="009F0673">
        <w:rPr>
          <w:bCs/>
          <w:sz w:val="28"/>
          <w:szCs w:val="28"/>
        </w:rPr>
        <w:t>1. По типу имущества</w:t>
      </w:r>
      <w:r w:rsidRPr="009F0673">
        <w:rPr>
          <w:sz w:val="28"/>
          <w:szCs w:val="28"/>
        </w:rPr>
        <w:t xml:space="preserve">: </w:t>
      </w:r>
    </w:p>
    <w:p w:rsidR="00C8251A" w:rsidRPr="009F0673" w:rsidRDefault="00C8251A" w:rsidP="00C8251A">
      <w:pPr>
        <w:numPr>
          <w:ilvl w:val="0"/>
          <w:numId w:val="14"/>
        </w:numPr>
        <w:spacing w:line="360" w:lineRule="auto"/>
        <w:ind w:left="0" w:firstLine="709"/>
        <w:jc w:val="both"/>
        <w:rPr>
          <w:sz w:val="28"/>
          <w:szCs w:val="28"/>
        </w:rPr>
      </w:pPr>
      <w:r w:rsidRPr="009F0673">
        <w:rPr>
          <w:iCs/>
          <w:sz w:val="28"/>
          <w:szCs w:val="28"/>
        </w:rPr>
        <w:t xml:space="preserve">лизинг движимого имущества </w:t>
      </w:r>
      <w:r w:rsidRPr="009F0673">
        <w:rPr>
          <w:sz w:val="28"/>
          <w:szCs w:val="28"/>
        </w:rPr>
        <w:t xml:space="preserve">(оборудование, техника, автомобили, суда, самолеты и т.п.), в том числе нового и бывшего в употреблении. </w:t>
      </w:r>
    </w:p>
    <w:p w:rsidR="00C8251A" w:rsidRPr="009F0673" w:rsidRDefault="00C8251A" w:rsidP="00C8251A">
      <w:pPr>
        <w:numPr>
          <w:ilvl w:val="0"/>
          <w:numId w:val="14"/>
        </w:numPr>
        <w:spacing w:line="360" w:lineRule="auto"/>
        <w:ind w:left="0" w:firstLine="709"/>
        <w:jc w:val="both"/>
        <w:rPr>
          <w:sz w:val="28"/>
          <w:szCs w:val="28"/>
        </w:rPr>
      </w:pPr>
      <w:r w:rsidRPr="009F0673">
        <w:rPr>
          <w:iCs/>
          <w:sz w:val="28"/>
          <w:szCs w:val="28"/>
        </w:rPr>
        <w:t>лизинг недвижимости (</w:t>
      </w:r>
      <w:r w:rsidRPr="009F0673">
        <w:rPr>
          <w:sz w:val="28"/>
          <w:szCs w:val="28"/>
        </w:rPr>
        <w:t>арендодатель строит или покупает здания, сооружения по поручению арендатора</w:t>
      </w:r>
      <w:r>
        <w:rPr>
          <w:sz w:val="28"/>
          <w:szCs w:val="28"/>
        </w:rPr>
        <w:t>).</w:t>
      </w:r>
    </w:p>
    <w:p w:rsidR="00C8251A" w:rsidRPr="009F0673" w:rsidRDefault="00C8251A" w:rsidP="00C8251A">
      <w:pPr>
        <w:numPr>
          <w:ilvl w:val="0"/>
          <w:numId w:val="14"/>
        </w:numPr>
        <w:spacing w:line="360" w:lineRule="auto"/>
        <w:ind w:left="0" w:firstLine="709"/>
        <w:jc w:val="both"/>
        <w:rPr>
          <w:iCs/>
          <w:sz w:val="28"/>
          <w:szCs w:val="28"/>
        </w:rPr>
      </w:pPr>
      <w:r w:rsidRPr="009F0673">
        <w:rPr>
          <w:iCs/>
          <w:sz w:val="28"/>
          <w:szCs w:val="28"/>
        </w:rPr>
        <w:t xml:space="preserve">лизинг имущества бывшего в употреблении. </w:t>
      </w:r>
    </w:p>
    <w:p w:rsidR="00C8251A" w:rsidRPr="009F0673" w:rsidRDefault="00C8251A" w:rsidP="00C8251A">
      <w:pPr>
        <w:spacing w:line="360" w:lineRule="auto"/>
        <w:ind w:firstLine="709"/>
        <w:jc w:val="both"/>
        <w:rPr>
          <w:bCs/>
          <w:sz w:val="28"/>
          <w:szCs w:val="28"/>
        </w:rPr>
      </w:pPr>
      <w:r w:rsidRPr="009F0673">
        <w:rPr>
          <w:bCs/>
          <w:sz w:val="28"/>
          <w:szCs w:val="28"/>
        </w:rPr>
        <w:t xml:space="preserve">2. По степени окупаемости имущества: </w:t>
      </w:r>
    </w:p>
    <w:p w:rsidR="00C8251A" w:rsidRPr="009F0673" w:rsidRDefault="00C8251A" w:rsidP="00C8251A">
      <w:pPr>
        <w:numPr>
          <w:ilvl w:val="0"/>
          <w:numId w:val="13"/>
        </w:numPr>
        <w:spacing w:line="360" w:lineRule="auto"/>
        <w:ind w:left="0" w:firstLine="709"/>
        <w:jc w:val="both"/>
        <w:rPr>
          <w:sz w:val="28"/>
          <w:szCs w:val="28"/>
        </w:rPr>
      </w:pPr>
      <w:r w:rsidRPr="009F0673">
        <w:rPr>
          <w:iCs/>
          <w:sz w:val="28"/>
          <w:szCs w:val="28"/>
        </w:rPr>
        <w:t>- лизинг с полной окупаемостью (</w:t>
      </w:r>
      <w:r w:rsidRPr="009F0673">
        <w:rPr>
          <w:sz w:val="28"/>
          <w:szCs w:val="28"/>
        </w:rPr>
        <w:t xml:space="preserve">в течении срока действия договора происходит полная выплата стоимости арендного имущества) </w:t>
      </w:r>
    </w:p>
    <w:p w:rsidR="00C8251A" w:rsidRPr="009F0673" w:rsidRDefault="00C8251A" w:rsidP="00C8251A">
      <w:pPr>
        <w:numPr>
          <w:ilvl w:val="0"/>
          <w:numId w:val="13"/>
        </w:numPr>
        <w:spacing w:line="360" w:lineRule="auto"/>
        <w:ind w:left="0" w:firstLine="709"/>
        <w:jc w:val="both"/>
        <w:rPr>
          <w:sz w:val="28"/>
          <w:szCs w:val="28"/>
        </w:rPr>
      </w:pPr>
      <w:r w:rsidRPr="009F0673">
        <w:rPr>
          <w:iCs/>
          <w:sz w:val="28"/>
          <w:szCs w:val="28"/>
        </w:rPr>
        <w:t>- лизинг с неполной окупаемостью</w:t>
      </w:r>
      <w:r w:rsidRPr="009F0673">
        <w:rPr>
          <w:sz w:val="28"/>
          <w:szCs w:val="28"/>
        </w:rPr>
        <w:t xml:space="preserve">, при котором в течение срока действия одного лизингового договора происходит частичная амортизация имущества и окупается только часть ее. </w:t>
      </w:r>
    </w:p>
    <w:p w:rsidR="00C8251A" w:rsidRPr="009F0673" w:rsidRDefault="00C8251A" w:rsidP="00C8251A">
      <w:pPr>
        <w:spacing w:line="360" w:lineRule="auto"/>
        <w:ind w:firstLine="709"/>
        <w:jc w:val="both"/>
        <w:rPr>
          <w:bCs/>
          <w:sz w:val="28"/>
          <w:szCs w:val="28"/>
        </w:rPr>
      </w:pPr>
      <w:r w:rsidRPr="009F0673">
        <w:rPr>
          <w:bCs/>
          <w:sz w:val="28"/>
          <w:szCs w:val="28"/>
        </w:rPr>
        <w:t xml:space="preserve">3. В зависимости от степени амортизации: </w:t>
      </w:r>
    </w:p>
    <w:p w:rsidR="00C8251A" w:rsidRPr="009F0673" w:rsidRDefault="00C8251A" w:rsidP="00C8251A">
      <w:pPr>
        <w:numPr>
          <w:ilvl w:val="0"/>
          <w:numId w:val="15"/>
        </w:numPr>
        <w:spacing w:line="360" w:lineRule="auto"/>
        <w:ind w:left="0" w:firstLine="709"/>
        <w:jc w:val="both"/>
        <w:rPr>
          <w:iCs/>
          <w:sz w:val="28"/>
          <w:szCs w:val="28"/>
        </w:rPr>
      </w:pPr>
      <w:r w:rsidRPr="009F0673">
        <w:rPr>
          <w:iCs/>
          <w:sz w:val="28"/>
          <w:szCs w:val="28"/>
        </w:rPr>
        <w:t>с полной;</w:t>
      </w:r>
    </w:p>
    <w:p w:rsidR="00C8251A" w:rsidRPr="009F0673" w:rsidRDefault="00C8251A" w:rsidP="00C8251A">
      <w:pPr>
        <w:numPr>
          <w:ilvl w:val="0"/>
          <w:numId w:val="15"/>
        </w:numPr>
        <w:spacing w:line="360" w:lineRule="auto"/>
        <w:ind w:left="0" w:firstLine="709"/>
        <w:jc w:val="both"/>
        <w:rPr>
          <w:sz w:val="28"/>
          <w:szCs w:val="28"/>
        </w:rPr>
      </w:pPr>
      <w:r w:rsidRPr="009F0673">
        <w:rPr>
          <w:iCs/>
          <w:sz w:val="28"/>
          <w:szCs w:val="28"/>
        </w:rPr>
        <w:t>с неполной</w:t>
      </w:r>
      <w:r w:rsidRPr="009F0673">
        <w:rPr>
          <w:sz w:val="28"/>
          <w:szCs w:val="28"/>
        </w:rPr>
        <w:t xml:space="preserve">. </w:t>
      </w:r>
    </w:p>
    <w:p w:rsidR="00C8251A" w:rsidRPr="009F0673" w:rsidRDefault="00C8251A" w:rsidP="00C8251A">
      <w:pPr>
        <w:spacing w:line="360" w:lineRule="auto"/>
        <w:ind w:firstLine="709"/>
        <w:jc w:val="both"/>
        <w:rPr>
          <w:bCs/>
          <w:sz w:val="28"/>
          <w:szCs w:val="28"/>
        </w:rPr>
      </w:pPr>
      <w:r w:rsidRPr="009F0673">
        <w:rPr>
          <w:bCs/>
          <w:sz w:val="28"/>
          <w:szCs w:val="28"/>
        </w:rPr>
        <w:t xml:space="preserve">4. По объему оказываемых услуг (объему обслуживания) : </w:t>
      </w:r>
    </w:p>
    <w:p w:rsidR="00425CDF" w:rsidRDefault="00C8251A" w:rsidP="00425CDF">
      <w:pPr>
        <w:numPr>
          <w:ilvl w:val="0"/>
          <w:numId w:val="15"/>
        </w:numPr>
        <w:spacing w:line="360" w:lineRule="auto"/>
        <w:ind w:left="0" w:firstLine="709"/>
        <w:jc w:val="both"/>
        <w:rPr>
          <w:iCs/>
          <w:sz w:val="28"/>
          <w:szCs w:val="28"/>
        </w:rPr>
      </w:pPr>
      <w:r w:rsidRPr="009F0673">
        <w:rPr>
          <w:iCs/>
          <w:sz w:val="28"/>
          <w:szCs w:val="28"/>
        </w:rPr>
        <w:t>чистый</w:t>
      </w:r>
      <w:r w:rsidRPr="00425CDF">
        <w:rPr>
          <w:iCs/>
          <w:sz w:val="28"/>
          <w:szCs w:val="28"/>
        </w:rPr>
        <w:t xml:space="preserve"> (все расходы по обслуживанию имущества принимает на себя лизингополучатель. Большинство услуг на отечественном лизинговом рынке оборудования являются </w:t>
      </w:r>
      <w:r w:rsidRPr="009F0673">
        <w:rPr>
          <w:iCs/>
          <w:sz w:val="28"/>
          <w:szCs w:val="28"/>
        </w:rPr>
        <w:t>чистыми</w:t>
      </w:r>
      <w:r w:rsidR="00425CDF">
        <w:rPr>
          <w:iCs/>
          <w:sz w:val="28"/>
          <w:szCs w:val="28"/>
        </w:rPr>
        <w:t>;</w:t>
      </w:r>
    </w:p>
    <w:p w:rsidR="00C8251A" w:rsidRPr="00425CDF" w:rsidRDefault="00C8251A" w:rsidP="00425CDF">
      <w:pPr>
        <w:numPr>
          <w:ilvl w:val="0"/>
          <w:numId w:val="15"/>
        </w:numPr>
        <w:spacing w:line="360" w:lineRule="auto"/>
        <w:ind w:left="0" w:firstLine="709"/>
        <w:jc w:val="both"/>
        <w:rPr>
          <w:iCs/>
          <w:sz w:val="28"/>
          <w:szCs w:val="28"/>
        </w:rPr>
      </w:pPr>
      <w:r w:rsidRPr="009F0673">
        <w:rPr>
          <w:iCs/>
          <w:sz w:val="28"/>
          <w:szCs w:val="28"/>
        </w:rPr>
        <w:t>полный</w:t>
      </w:r>
      <w:r w:rsidRPr="00425CDF">
        <w:rPr>
          <w:iCs/>
          <w:sz w:val="28"/>
          <w:szCs w:val="28"/>
        </w:rPr>
        <w:t xml:space="preserve"> (лизингодатель принимает на себя все расходы по обслуживанию имущества. Его используют, как правило, сами изготовители оборудования. По стоимости полный лизинг один из самых дорогих)</w:t>
      </w:r>
      <w:r w:rsidR="00425CDF" w:rsidRPr="00425CDF">
        <w:rPr>
          <w:iCs/>
          <w:sz w:val="28"/>
          <w:szCs w:val="28"/>
        </w:rPr>
        <w:t>;</w:t>
      </w:r>
      <w:r w:rsidRPr="00425CDF">
        <w:rPr>
          <w:iCs/>
          <w:sz w:val="28"/>
          <w:szCs w:val="28"/>
        </w:rPr>
        <w:t xml:space="preserve"> </w:t>
      </w:r>
    </w:p>
    <w:p w:rsidR="00C8251A" w:rsidRPr="009F0673" w:rsidRDefault="00C8251A" w:rsidP="00425CDF">
      <w:pPr>
        <w:numPr>
          <w:ilvl w:val="0"/>
          <w:numId w:val="15"/>
        </w:numPr>
        <w:spacing w:line="360" w:lineRule="auto"/>
        <w:ind w:left="0" w:firstLine="709"/>
        <w:jc w:val="both"/>
        <w:rPr>
          <w:sz w:val="28"/>
          <w:szCs w:val="28"/>
        </w:rPr>
      </w:pPr>
      <w:r w:rsidRPr="00425CDF">
        <w:rPr>
          <w:iCs/>
          <w:sz w:val="28"/>
          <w:szCs w:val="28"/>
        </w:rPr>
        <w:t>част</w:t>
      </w:r>
      <w:r w:rsidRPr="009F0673">
        <w:rPr>
          <w:sz w:val="28"/>
          <w:szCs w:val="28"/>
        </w:rPr>
        <w:t xml:space="preserve">ичный, </w:t>
      </w:r>
      <w:r>
        <w:rPr>
          <w:sz w:val="28"/>
          <w:szCs w:val="28"/>
        </w:rPr>
        <w:t>(с частичным набором услуг)</w:t>
      </w:r>
      <w:r w:rsidRPr="009F0673">
        <w:rPr>
          <w:sz w:val="28"/>
          <w:szCs w:val="28"/>
        </w:rPr>
        <w:t xml:space="preserve">, когда на лизингодателя возлагаются лишь отдельные функции по обслуживанию имущества. </w:t>
      </w:r>
    </w:p>
    <w:p w:rsidR="00C8251A" w:rsidRPr="009F0673" w:rsidRDefault="00C8251A" w:rsidP="00C8251A">
      <w:pPr>
        <w:spacing w:line="360" w:lineRule="auto"/>
        <w:ind w:firstLine="709"/>
        <w:jc w:val="both"/>
        <w:rPr>
          <w:bCs/>
          <w:sz w:val="28"/>
          <w:szCs w:val="28"/>
        </w:rPr>
      </w:pPr>
      <w:r w:rsidRPr="009F0673">
        <w:rPr>
          <w:bCs/>
          <w:i/>
          <w:iCs/>
          <w:sz w:val="28"/>
          <w:szCs w:val="28"/>
        </w:rPr>
        <w:t xml:space="preserve">5. </w:t>
      </w:r>
      <w:r w:rsidRPr="009F0673">
        <w:rPr>
          <w:bCs/>
          <w:sz w:val="28"/>
          <w:szCs w:val="28"/>
        </w:rPr>
        <w:t xml:space="preserve">От сектора рынка: </w:t>
      </w:r>
    </w:p>
    <w:p w:rsidR="00C8251A" w:rsidRPr="009F0673" w:rsidRDefault="00C8251A" w:rsidP="00C8251A">
      <w:pPr>
        <w:numPr>
          <w:ilvl w:val="0"/>
          <w:numId w:val="16"/>
        </w:numPr>
        <w:spacing w:line="360" w:lineRule="auto"/>
        <w:ind w:left="0" w:firstLine="709"/>
        <w:jc w:val="both"/>
        <w:rPr>
          <w:sz w:val="28"/>
          <w:szCs w:val="28"/>
        </w:rPr>
      </w:pPr>
      <w:r w:rsidRPr="009F0673">
        <w:rPr>
          <w:iCs/>
          <w:sz w:val="28"/>
          <w:szCs w:val="28"/>
        </w:rPr>
        <w:t>внутренний</w:t>
      </w:r>
      <w:r w:rsidRPr="009F0673">
        <w:rPr>
          <w:sz w:val="28"/>
          <w:szCs w:val="28"/>
        </w:rPr>
        <w:t xml:space="preserve"> (все участки сделки находятся в одной стране);</w:t>
      </w:r>
    </w:p>
    <w:p w:rsidR="00C8251A" w:rsidRPr="009F0673" w:rsidRDefault="00C8251A" w:rsidP="00C8251A">
      <w:pPr>
        <w:numPr>
          <w:ilvl w:val="0"/>
          <w:numId w:val="16"/>
        </w:numPr>
        <w:spacing w:line="360" w:lineRule="auto"/>
        <w:ind w:left="0" w:firstLine="709"/>
        <w:jc w:val="both"/>
        <w:rPr>
          <w:sz w:val="28"/>
          <w:szCs w:val="28"/>
        </w:rPr>
      </w:pPr>
      <w:r w:rsidRPr="009F0673">
        <w:rPr>
          <w:iCs/>
          <w:sz w:val="28"/>
          <w:szCs w:val="28"/>
        </w:rPr>
        <w:t xml:space="preserve">международный </w:t>
      </w:r>
      <w:r w:rsidRPr="009F0673">
        <w:rPr>
          <w:sz w:val="28"/>
          <w:szCs w:val="28"/>
        </w:rPr>
        <w:t xml:space="preserve">(внешний), к нему относятся сделки, в которых хотя бы одна из сторон принадлежит разным странам. К этому же виду лизинга относят и сделки, проводимые лизингодателем и лизингополучателем одной страны, если хотя бы одна из сторон ведет свою деятельность и имеет капитал совместно с зарубежной фирмой. </w:t>
      </w:r>
    </w:p>
    <w:p w:rsidR="00C8251A" w:rsidRPr="009F0673" w:rsidRDefault="00C8251A" w:rsidP="00C8251A">
      <w:pPr>
        <w:numPr>
          <w:ilvl w:val="0"/>
          <w:numId w:val="13"/>
        </w:numPr>
        <w:spacing w:line="360" w:lineRule="auto"/>
        <w:ind w:left="0" w:firstLine="709"/>
        <w:jc w:val="both"/>
        <w:rPr>
          <w:sz w:val="28"/>
          <w:szCs w:val="28"/>
        </w:rPr>
      </w:pPr>
      <w:r w:rsidRPr="009F0673">
        <w:rPr>
          <w:sz w:val="28"/>
          <w:szCs w:val="28"/>
        </w:rPr>
        <w:t xml:space="preserve">Внешний лизинг, в свою очередь, подразделяется на </w:t>
      </w:r>
      <w:r w:rsidRPr="009F0673">
        <w:rPr>
          <w:bCs/>
          <w:iCs/>
          <w:sz w:val="28"/>
          <w:szCs w:val="28"/>
        </w:rPr>
        <w:t>импортный</w:t>
      </w:r>
      <w:r w:rsidRPr="009F0673">
        <w:rPr>
          <w:sz w:val="28"/>
          <w:szCs w:val="28"/>
        </w:rPr>
        <w:t xml:space="preserve">, когда зарубежной стороной является лизингодатель, и </w:t>
      </w:r>
      <w:r w:rsidRPr="009F0673">
        <w:rPr>
          <w:bCs/>
          <w:iCs/>
          <w:sz w:val="28"/>
          <w:szCs w:val="28"/>
        </w:rPr>
        <w:t>экспортный</w:t>
      </w:r>
      <w:r w:rsidRPr="009F0673">
        <w:rPr>
          <w:sz w:val="28"/>
          <w:szCs w:val="28"/>
        </w:rPr>
        <w:t xml:space="preserve">, когда зарубежной стороной является лизингополучатель. </w:t>
      </w:r>
    </w:p>
    <w:p w:rsidR="00C8251A" w:rsidRPr="009F0673" w:rsidRDefault="00C8251A" w:rsidP="00C8251A">
      <w:pPr>
        <w:spacing w:line="360" w:lineRule="auto"/>
        <w:ind w:firstLine="709"/>
        <w:jc w:val="both"/>
        <w:rPr>
          <w:bCs/>
          <w:sz w:val="28"/>
          <w:szCs w:val="28"/>
        </w:rPr>
      </w:pPr>
      <w:r w:rsidRPr="009F0673">
        <w:rPr>
          <w:bCs/>
          <w:sz w:val="28"/>
          <w:szCs w:val="28"/>
        </w:rPr>
        <w:t xml:space="preserve">6. По характеру лизинговых платежей: </w:t>
      </w:r>
    </w:p>
    <w:p w:rsidR="00C8251A" w:rsidRPr="009F0673" w:rsidRDefault="00C8251A" w:rsidP="00C8251A">
      <w:pPr>
        <w:numPr>
          <w:ilvl w:val="0"/>
          <w:numId w:val="17"/>
        </w:numPr>
        <w:spacing w:line="360" w:lineRule="auto"/>
        <w:ind w:left="0" w:firstLine="709"/>
        <w:jc w:val="both"/>
        <w:rPr>
          <w:sz w:val="28"/>
          <w:szCs w:val="28"/>
        </w:rPr>
      </w:pPr>
      <w:r w:rsidRPr="009F0673">
        <w:rPr>
          <w:iCs/>
          <w:sz w:val="28"/>
          <w:szCs w:val="28"/>
        </w:rPr>
        <w:t>лизинг с денежным платежом</w:t>
      </w:r>
      <w:r w:rsidRPr="009F0673">
        <w:rPr>
          <w:sz w:val="28"/>
          <w:szCs w:val="28"/>
        </w:rPr>
        <w:t xml:space="preserve"> (все платежи в денежной форме);</w:t>
      </w:r>
    </w:p>
    <w:p w:rsidR="00C8251A" w:rsidRPr="009F0673" w:rsidRDefault="00C8251A" w:rsidP="00C8251A">
      <w:pPr>
        <w:numPr>
          <w:ilvl w:val="0"/>
          <w:numId w:val="17"/>
        </w:numPr>
        <w:spacing w:line="360" w:lineRule="auto"/>
        <w:ind w:left="0" w:firstLine="709"/>
        <w:jc w:val="both"/>
        <w:rPr>
          <w:sz w:val="28"/>
          <w:szCs w:val="28"/>
        </w:rPr>
      </w:pPr>
      <w:r w:rsidRPr="009F0673">
        <w:rPr>
          <w:iCs/>
          <w:sz w:val="28"/>
          <w:szCs w:val="28"/>
        </w:rPr>
        <w:t>лизинг с компенсационным платежом</w:t>
      </w:r>
      <w:r w:rsidRPr="009F0673">
        <w:rPr>
          <w:sz w:val="28"/>
          <w:szCs w:val="28"/>
        </w:rPr>
        <w:t xml:space="preserve"> (поставка товаров, произведенных на арендуемом оборудовании);</w:t>
      </w:r>
    </w:p>
    <w:p w:rsidR="00C8251A" w:rsidRPr="009F0673" w:rsidRDefault="00C8251A" w:rsidP="00C8251A">
      <w:pPr>
        <w:numPr>
          <w:ilvl w:val="0"/>
          <w:numId w:val="17"/>
        </w:numPr>
        <w:spacing w:line="360" w:lineRule="auto"/>
        <w:ind w:left="0" w:firstLine="709"/>
        <w:jc w:val="both"/>
        <w:rPr>
          <w:iCs/>
          <w:sz w:val="28"/>
          <w:szCs w:val="28"/>
        </w:rPr>
      </w:pPr>
      <w:r w:rsidRPr="009F0673">
        <w:rPr>
          <w:iCs/>
          <w:sz w:val="28"/>
          <w:szCs w:val="28"/>
        </w:rPr>
        <w:t xml:space="preserve">со смешанным платежом. </w:t>
      </w:r>
    </w:p>
    <w:p w:rsidR="00C8251A" w:rsidRPr="009F0673" w:rsidRDefault="00C8251A" w:rsidP="00C8251A">
      <w:pPr>
        <w:spacing w:line="360" w:lineRule="auto"/>
        <w:ind w:firstLine="709"/>
        <w:jc w:val="both"/>
        <w:rPr>
          <w:bCs/>
          <w:sz w:val="28"/>
          <w:szCs w:val="28"/>
        </w:rPr>
      </w:pPr>
      <w:r w:rsidRPr="009F0673">
        <w:rPr>
          <w:bCs/>
          <w:sz w:val="28"/>
          <w:szCs w:val="28"/>
        </w:rPr>
        <w:t xml:space="preserve">7. По отношению к налоговым и амортизационным льготам различают: </w:t>
      </w:r>
    </w:p>
    <w:p w:rsidR="00C8251A" w:rsidRPr="009F0673" w:rsidRDefault="00C8251A" w:rsidP="00C8251A">
      <w:pPr>
        <w:numPr>
          <w:ilvl w:val="0"/>
          <w:numId w:val="18"/>
        </w:numPr>
        <w:spacing w:line="360" w:lineRule="auto"/>
        <w:ind w:left="0" w:firstLine="709"/>
        <w:jc w:val="both"/>
        <w:rPr>
          <w:sz w:val="28"/>
          <w:szCs w:val="28"/>
        </w:rPr>
      </w:pPr>
      <w:r w:rsidRPr="009F0673">
        <w:rPr>
          <w:iCs/>
          <w:sz w:val="28"/>
          <w:szCs w:val="28"/>
        </w:rPr>
        <w:t xml:space="preserve">действительные </w:t>
      </w:r>
      <w:r w:rsidRPr="009F0673">
        <w:rPr>
          <w:sz w:val="28"/>
          <w:szCs w:val="28"/>
        </w:rPr>
        <w:t>(с использованием льгот по налогообложению имущества, прибыли, НДС, различных сборов, ускоренной амортизации);</w:t>
      </w:r>
    </w:p>
    <w:p w:rsidR="00C8251A" w:rsidRPr="009F0673" w:rsidRDefault="00C8251A" w:rsidP="00C8251A">
      <w:pPr>
        <w:numPr>
          <w:ilvl w:val="0"/>
          <w:numId w:val="18"/>
        </w:numPr>
        <w:spacing w:line="360" w:lineRule="auto"/>
        <w:ind w:left="0" w:firstLine="709"/>
        <w:jc w:val="both"/>
        <w:rPr>
          <w:sz w:val="28"/>
          <w:szCs w:val="28"/>
        </w:rPr>
      </w:pPr>
      <w:r w:rsidRPr="009F0673">
        <w:rPr>
          <w:iCs/>
          <w:sz w:val="28"/>
          <w:szCs w:val="28"/>
        </w:rPr>
        <w:t>фиктивных</w:t>
      </w:r>
      <w:r w:rsidRPr="009F0673">
        <w:rPr>
          <w:sz w:val="28"/>
          <w:szCs w:val="28"/>
        </w:rPr>
        <w:t xml:space="preserve"> (без использования);</w:t>
      </w:r>
    </w:p>
    <w:p w:rsidR="00C8251A" w:rsidRPr="009F0673" w:rsidRDefault="00C8251A" w:rsidP="00C8251A">
      <w:pPr>
        <w:numPr>
          <w:ilvl w:val="0"/>
          <w:numId w:val="18"/>
        </w:numPr>
        <w:spacing w:line="360" w:lineRule="auto"/>
        <w:ind w:left="0" w:firstLine="709"/>
        <w:jc w:val="both"/>
        <w:rPr>
          <w:iCs/>
          <w:sz w:val="28"/>
          <w:szCs w:val="28"/>
        </w:rPr>
      </w:pPr>
      <w:r w:rsidRPr="009F0673">
        <w:rPr>
          <w:iCs/>
          <w:sz w:val="28"/>
          <w:szCs w:val="28"/>
        </w:rPr>
        <w:t xml:space="preserve">смешанных. </w:t>
      </w:r>
    </w:p>
    <w:p w:rsidR="00C8251A" w:rsidRPr="009F0673" w:rsidRDefault="00C8251A" w:rsidP="00C8251A">
      <w:pPr>
        <w:spacing w:line="360" w:lineRule="auto"/>
        <w:ind w:firstLine="709"/>
        <w:jc w:val="both"/>
        <w:rPr>
          <w:bCs/>
          <w:sz w:val="28"/>
          <w:szCs w:val="28"/>
        </w:rPr>
      </w:pPr>
      <w:r w:rsidRPr="009F0673">
        <w:rPr>
          <w:bCs/>
          <w:sz w:val="28"/>
          <w:szCs w:val="28"/>
        </w:rPr>
        <w:t xml:space="preserve">8. По составу участников сделки: </w:t>
      </w:r>
    </w:p>
    <w:p w:rsidR="00C8251A" w:rsidRPr="009F0673" w:rsidRDefault="00C8251A" w:rsidP="00425CDF">
      <w:pPr>
        <w:numPr>
          <w:ilvl w:val="0"/>
          <w:numId w:val="18"/>
        </w:numPr>
        <w:spacing w:line="360" w:lineRule="auto"/>
        <w:ind w:left="0" w:firstLine="709"/>
        <w:jc w:val="both"/>
        <w:rPr>
          <w:sz w:val="28"/>
          <w:szCs w:val="28"/>
        </w:rPr>
      </w:pPr>
      <w:r w:rsidRPr="009F0673">
        <w:rPr>
          <w:iCs/>
          <w:sz w:val="28"/>
          <w:szCs w:val="28"/>
        </w:rPr>
        <w:t xml:space="preserve">прямой, </w:t>
      </w:r>
      <w:r w:rsidRPr="009F0673">
        <w:rPr>
          <w:sz w:val="28"/>
          <w:szCs w:val="28"/>
        </w:rPr>
        <w:t xml:space="preserve">при котором собственник имущества (поставщик) самостоятельно сдает объект в лизинг (двухсторонняя сделка) . По сути, эту сделку нельзя назвать классической лизинговой сделкой, так как в ней не участвует лизинговая компания. </w:t>
      </w:r>
    </w:p>
    <w:p w:rsidR="00C8251A" w:rsidRPr="009F0673" w:rsidRDefault="00C8251A" w:rsidP="00425CDF">
      <w:pPr>
        <w:numPr>
          <w:ilvl w:val="0"/>
          <w:numId w:val="18"/>
        </w:numPr>
        <w:spacing w:line="360" w:lineRule="auto"/>
        <w:ind w:left="0" w:firstLine="709"/>
        <w:jc w:val="both"/>
        <w:rPr>
          <w:sz w:val="28"/>
          <w:szCs w:val="28"/>
        </w:rPr>
      </w:pPr>
      <w:r w:rsidRPr="009F0673">
        <w:rPr>
          <w:iCs/>
          <w:sz w:val="28"/>
          <w:szCs w:val="28"/>
        </w:rPr>
        <w:t xml:space="preserve">косвенный, </w:t>
      </w:r>
      <w:r w:rsidRPr="009F0673">
        <w:rPr>
          <w:sz w:val="28"/>
          <w:szCs w:val="28"/>
        </w:rPr>
        <w:t xml:space="preserve">когда передача имущества в лизинг происходит через посредника. Такого рода сделка схожа с классической лизинговой операцией, так как в ней участвуют поставщик, лизингодатель и лизингополучатель, причем каждый из них выступает самостоятельно. </w:t>
      </w:r>
    </w:p>
    <w:p w:rsidR="00C8251A" w:rsidRPr="009F0673" w:rsidRDefault="00C8251A" w:rsidP="00C8251A">
      <w:pPr>
        <w:spacing w:line="360" w:lineRule="auto"/>
        <w:ind w:firstLine="709"/>
        <w:jc w:val="both"/>
        <w:rPr>
          <w:bCs/>
          <w:sz w:val="28"/>
          <w:szCs w:val="28"/>
        </w:rPr>
      </w:pPr>
      <w:r w:rsidRPr="009F0673">
        <w:rPr>
          <w:bCs/>
          <w:sz w:val="28"/>
          <w:szCs w:val="28"/>
        </w:rPr>
        <w:t xml:space="preserve">Наиболее характерные виды лизинга: </w:t>
      </w:r>
    </w:p>
    <w:p w:rsidR="00C8251A" w:rsidRDefault="00C8251A" w:rsidP="00425CDF">
      <w:pPr>
        <w:numPr>
          <w:ilvl w:val="0"/>
          <w:numId w:val="19"/>
        </w:numPr>
        <w:tabs>
          <w:tab w:val="clear" w:pos="720"/>
          <w:tab w:val="num" w:pos="993"/>
        </w:tabs>
        <w:spacing w:line="360" w:lineRule="auto"/>
        <w:ind w:left="0" w:firstLine="709"/>
        <w:jc w:val="both"/>
        <w:rPr>
          <w:bCs/>
          <w:iCs/>
          <w:sz w:val="28"/>
          <w:szCs w:val="28"/>
        </w:rPr>
      </w:pPr>
      <w:r w:rsidRPr="009F0673">
        <w:rPr>
          <w:bCs/>
          <w:iCs/>
          <w:sz w:val="28"/>
          <w:szCs w:val="28"/>
        </w:rPr>
        <w:t>финансовый</w:t>
      </w:r>
      <w:r w:rsidRPr="00043D8C">
        <w:rPr>
          <w:bCs/>
          <w:iCs/>
          <w:sz w:val="28"/>
          <w:szCs w:val="28"/>
        </w:rPr>
        <w:t xml:space="preserve"> </w:t>
      </w:r>
    </w:p>
    <w:p w:rsidR="00C8251A" w:rsidRPr="009135F8" w:rsidRDefault="00C8251A" w:rsidP="00425CDF">
      <w:pPr>
        <w:numPr>
          <w:ilvl w:val="0"/>
          <w:numId w:val="19"/>
        </w:numPr>
        <w:tabs>
          <w:tab w:val="num" w:pos="993"/>
        </w:tabs>
        <w:spacing w:line="360" w:lineRule="auto"/>
        <w:ind w:left="0" w:firstLine="709"/>
        <w:jc w:val="both"/>
        <w:rPr>
          <w:bCs/>
          <w:iCs/>
          <w:sz w:val="28"/>
          <w:szCs w:val="28"/>
        </w:rPr>
      </w:pPr>
      <w:r w:rsidRPr="009135F8">
        <w:rPr>
          <w:bCs/>
          <w:iCs/>
          <w:sz w:val="28"/>
          <w:szCs w:val="28"/>
        </w:rPr>
        <w:t xml:space="preserve">оперативный </w:t>
      </w:r>
    </w:p>
    <w:p w:rsidR="00C8251A" w:rsidRPr="009F0673" w:rsidRDefault="00C8251A" w:rsidP="00C8251A">
      <w:pPr>
        <w:spacing w:line="360" w:lineRule="auto"/>
        <w:ind w:firstLine="709"/>
        <w:jc w:val="both"/>
        <w:rPr>
          <w:sz w:val="28"/>
          <w:szCs w:val="28"/>
        </w:rPr>
      </w:pPr>
      <w:r w:rsidRPr="009F0673">
        <w:rPr>
          <w:sz w:val="28"/>
          <w:szCs w:val="28"/>
        </w:rPr>
        <w:t xml:space="preserve">Финансовый (капитальный) лизинг долгосрочное соглашение, предусматривающее полную амортизацию арендуемого оборудования за счет платы, вносимой арендатором. При этой форме лизинга все расходы по установке и текущему обслуживанию имущества возлагается, как правило, на арендатора. </w:t>
      </w:r>
    </w:p>
    <w:p w:rsidR="00C8251A" w:rsidRDefault="00C8251A" w:rsidP="00C8251A">
      <w:pPr>
        <w:spacing w:line="360" w:lineRule="auto"/>
        <w:ind w:firstLine="709"/>
        <w:jc w:val="both"/>
        <w:rPr>
          <w:sz w:val="28"/>
          <w:szCs w:val="28"/>
        </w:rPr>
      </w:pPr>
      <w:r>
        <w:rPr>
          <w:sz w:val="28"/>
          <w:szCs w:val="28"/>
        </w:rPr>
        <w:t>Оперативный лизинг пре</w:t>
      </w:r>
      <w:r w:rsidRPr="009F0673">
        <w:rPr>
          <w:sz w:val="28"/>
          <w:szCs w:val="28"/>
        </w:rPr>
        <w:t>дставляет собой соглашения о текущей аренде, при которых расходы лизингодателя, связанные с приобретением и содержанием сдаваемых в аренду предметов, не покрываются арендными платежами в течение одного лизингового контракта</w:t>
      </w:r>
      <w:r>
        <w:rPr>
          <w:sz w:val="28"/>
          <w:szCs w:val="28"/>
        </w:rPr>
        <w:t>.</w:t>
      </w:r>
    </w:p>
    <w:p w:rsidR="00D65DE7" w:rsidRPr="009F0673" w:rsidRDefault="00D65DE7" w:rsidP="00C8251A">
      <w:pPr>
        <w:spacing w:line="360" w:lineRule="auto"/>
        <w:ind w:firstLine="709"/>
        <w:jc w:val="both"/>
        <w:rPr>
          <w:sz w:val="28"/>
          <w:szCs w:val="28"/>
        </w:rPr>
      </w:pPr>
      <w:r>
        <w:rPr>
          <w:sz w:val="28"/>
          <w:szCs w:val="28"/>
        </w:rPr>
        <w:t>Ввиду того что финансирование предприятий с помощью кредито</w:t>
      </w:r>
      <w:r w:rsidR="007064BF">
        <w:rPr>
          <w:sz w:val="28"/>
          <w:szCs w:val="28"/>
        </w:rPr>
        <w:t>вания и лизинга имеет массу недостатков</w:t>
      </w:r>
      <w:r>
        <w:rPr>
          <w:sz w:val="28"/>
          <w:szCs w:val="28"/>
        </w:rPr>
        <w:t xml:space="preserve"> </w:t>
      </w:r>
      <w:r w:rsidR="007064BF">
        <w:rPr>
          <w:sz w:val="28"/>
          <w:szCs w:val="28"/>
        </w:rPr>
        <w:t>р</w:t>
      </w:r>
      <w:r>
        <w:rPr>
          <w:sz w:val="28"/>
          <w:szCs w:val="28"/>
        </w:rPr>
        <w:t>ассмотрим возможность улучшения финансового состояния ООО «Аскона-Век» за счет собственных средств.</w:t>
      </w:r>
    </w:p>
    <w:p w:rsidR="00B237BB" w:rsidRDefault="00B237BB" w:rsidP="00FE63B6"/>
    <w:p w:rsidR="00B237BB" w:rsidRPr="006D442B" w:rsidRDefault="00B237BB" w:rsidP="00A9703C">
      <w:pPr>
        <w:pStyle w:val="1"/>
      </w:pPr>
      <w:r w:rsidRPr="00B237BB">
        <w:br w:type="page"/>
      </w:r>
      <w:bookmarkStart w:id="20" w:name="_Toc231290345"/>
      <w:r w:rsidR="006D442B">
        <w:rPr>
          <w:lang w:val="en-US"/>
        </w:rPr>
        <w:t>III</w:t>
      </w:r>
      <w:r>
        <w:t xml:space="preserve">. </w:t>
      </w:r>
      <w:r w:rsidR="006D442B">
        <w:t>Проектный раздел</w:t>
      </w:r>
      <w:bookmarkEnd w:id="20"/>
    </w:p>
    <w:p w:rsidR="00E441BE" w:rsidRPr="009E5B29" w:rsidRDefault="00E441BE" w:rsidP="00E441BE">
      <w:pPr>
        <w:pStyle w:val="2"/>
        <w:jc w:val="both"/>
      </w:pPr>
      <w:bookmarkStart w:id="21" w:name="_Toc231290346"/>
      <w:r>
        <w:t>3</w:t>
      </w:r>
      <w:r w:rsidRPr="009E5B29">
        <w:t>.1 Разработка направлений по совершенствованию деятельности ООО «Аскона-Век»</w:t>
      </w:r>
      <w:bookmarkEnd w:id="21"/>
    </w:p>
    <w:p w:rsidR="00E441BE" w:rsidRPr="00E441BE" w:rsidRDefault="00E441BE" w:rsidP="00E441BE">
      <w:pPr>
        <w:tabs>
          <w:tab w:val="left" w:pos="1275"/>
        </w:tabs>
        <w:spacing w:line="360" w:lineRule="auto"/>
        <w:ind w:firstLine="709"/>
        <w:jc w:val="both"/>
        <w:rPr>
          <w:sz w:val="28"/>
          <w:szCs w:val="28"/>
        </w:rPr>
      </w:pPr>
      <w:r w:rsidRPr="00E441BE">
        <w:rPr>
          <w:sz w:val="28"/>
          <w:szCs w:val="28"/>
        </w:rPr>
        <w:t>Анализ финансового состояния  ООО «Аскона-Век»   и  его  изменений за  анализируемый  период  показал,    что   предприятие   в   целом   имеет устойчивое   финансовое   состояние, но является неплатежеспособным. Денежные   средства   и   активные   расчеты   покрывают краткосрочную задолженность предприятия.</w:t>
      </w:r>
    </w:p>
    <w:p w:rsidR="00E441BE" w:rsidRPr="00E441BE" w:rsidRDefault="00E441BE" w:rsidP="00E441BE">
      <w:pPr>
        <w:tabs>
          <w:tab w:val="left" w:pos="1275"/>
        </w:tabs>
        <w:spacing w:line="360" w:lineRule="auto"/>
        <w:ind w:firstLine="709"/>
        <w:jc w:val="both"/>
        <w:rPr>
          <w:sz w:val="28"/>
          <w:szCs w:val="28"/>
        </w:rPr>
      </w:pPr>
      <w:r w:rsidRPr="00E441BE">
        <w:rPr>
          <w:sz w:val="28"/>
          <w:szCs w:val="28"/>
        </w:rPr>
        <w:t>Для  улучшения   финансовой   устойчивости   предприятия   необходима оптимизация  структуры  пассивов,   устойчивость  может  быть  восстановлена путем  обоснованного  снижения  запасов  и  затрат,   либо  эффективного  их использования.</w:t>
      </w:r>
    </w:p>
    <w:p w:rsidR="00E441BE" w:rsidRPr="00E441BE" w:rsidRDefault="00E441BE" w:rsidP="00E441BE">
      <w:pPr>
        <w:tabs>
          <w:tab w:val="left" w:pos="1275"/>
        </w:tabs>
        <w:spacing w:line="360" w:lineRule="auto"/>
        <w:ind w:firstLine="709"/>
        <w:jc w:val="both"/>
        <w:rPr>
          <w:sz w:val="28"/>
          <w:szCs w:val="28"/>
        </w:rPr>
      </w:pPr>
      <w:r w:rsidRPr="00E441BE">
        <w:rPr>
          <w:sz w:val="28"/>
          <w:szCs w:val="28"/>
        </w:rPr>
        <w:t>Решение  проблем  ликвидности  и  платежеспособности  заключается   в профессиональном управлении оборотными  средствами.   Собственные  оборотные средства  возросли,  но предприятие все равно испытывает в них недостаток.</w:t>
      </w:r>
    </w:p>
    <w:p w:rsidR="00E441BE" w:rsidRPr="00E441BE" w:rsidRDefault="00E441BE" w:rsidP="00E441BE">
      <w:pPr>
        <w:tabs>
          <w:tab w:val="left" w:pos="1275"/>
        </w:tabs>
        <w:spacing w:line="360" w:lineRule="auto"/>
        <w:ind w:firstLine="709"/>
        <w:jc w:val="both"/>
        <w:rPr>
          <w:sz w:val="28"/>
          <w:szCs w:val="28"/>
        </w:rPr>
      </w:pPr>
      <w:r w:rsidRPr="00E441BE">
        <w:rPr>
          <w:sz w:val="28"/>
          <w:szCs w:val="28"/>
        </w:rPr>
        <w:t xml:space="preserve">Оборачиваемость оборотных активов снизилась,  что является  негативным фактором,   который  свидетельствует  о  необходимости  вложения  финансовых ресурсов в  оборотные  активы,   о  неиспользовании  возможных  резервов  по ускорению оборачиваемости оборотных  активов.   Оборачиваемость  дебиторской задолженности  значительно  упала.   Это  показывает,   что  на  предприятие существует  неиспользованный  резерв  по  более   рациональному   размещению дебиторской задолженности. </w:t>
      </w:r>
    </w:p>
    <w:p w:rsidR="00E441BE" w:rsidRPr="00E441BE" w:rsidRDefault="00E441BE" w:rsidP="00E441BE">
      <w:pPr>
        <w:tabs>
          <w:tab w:val="left" w:pos="1275"/>
        </w:tabs>
        <w:spacing w:line="360" w:lineRule="auto"/>
        <w:ind w:firstLine="709"/>
        <w:jc w:val="both"/>
        <w:rPr>
          <w:sz w:val="28"/>
          <w:szCs w:val="28"/>
        </w:rPr>
      </w:pPr>
      <w:r w:rsidRPr="00E441BE">
        <w:rPr>
          <w:sz w:val="28"/>
          <w:szCs w:val="28"/>
        </w:rPr>
        <w:t>Значение кредиторской задолженности возросло.  Это  свидетельствует  о том,  что покупатели и заказчики перечисляют в счет  авансов   за  работы  и услуги  денежные средства в большом количестве.  С одной стороны,  это положительный  момент,   так  как  предприятие  для   выполнения   своих   работ пользуется  заемными  средствами,    увеличивая   возможности   собственного производства   и    снижая    необходимость    дополнительных    собственных капиталовложений.  Но также это  свидетельствует  о  том,   что  предприятие сильно зависит от своих покупателей.</w:t>
      </w:r>
    </w:p>
    <w:p w:rsidR="00E441BE" w:rsidRPr="00E441BE" w:rsidRDefault="00E441BE" w:rsidP="00E441BE">
      <w:pPr>
        <w:tabs>
          <w:tab w:val="left" w:pos="1275"/>
        </w:tabs>
        <w:spacing w:line="360" w:lineRule="auto"/>
        <w:ind w:firstLine="709"/>
        <w:jc w:val="both"/>
        <w:rPr>
          <w:sz w:val="28"/>
          <w:szCs w:val="28"/>
        </w:rPr>
      </w:pPr>
      <w:r w:rsidRPr="00E441BE">
        <w:rPr>
          <w:sz w:val="28"/>
          <w:szCs w:val="28"/>
        </w:rPr>
        <w:t xml:space="preserve">Одной из целей финансовой  стратегии  предприятия  является  получение прибыли и обеспечение рентабельной работы.  Увеличение  показателей  прибыли на 1 руб. оборота наряду со снижением показателя чистой прибыли  на  1  руб. оборота   говорит   о   необходимости   пересмотра    затрат, подлежащих налогообложению.  Общая рентабельность предприятия  ООО «Аскона-Век» достаточно низкая,  что свидетельствует о наличие  резерва  в  использовании средств предприятия - как собственных,  так  и  заемных.   Также  необходимы меры по оптимизации использования имеющихся основных фондов,   что  позволит уменьшить  себестоимость  работ,   а  реализация   неиспользуемых   основных средств  снизит  налог  на  имущество  и  также  повлияет  положительно   на показатели прибыли предприятия. </w:t>
      </w:r>
    </w:p>
    <w:p w:rsidR="00E441BE" w:rsidRPr="00E441BE" w:rsidRDefault="00E441BE" w:rsidP="00E441BE">
      <w:pPr>
        <w:tabs>
          <w:tab w:val="left" w:pos="1275"/>
        </w:tabs>
        <w:spacing w:line="360" w:lineRule="auto"/>
        <w:ind w:firstLine="709"/>
        <w:jc w:val="both"/>
        <w:rPr>
          <w:sz w:val="28"/>
          <w:szCs w:val="28"/>
        </w:rPr>
      </w:pPr>
      <w:r w:rsidRPr="00E441BE">
        <w:rPr>
          <w:sz w:val="28"/>
          <w:szCs w:val="28"/>
        </w:rPr>
        <w:t>В качестве действий, направленных на улучшение финансового состояния организации, можно предложить следующие:</w:t>
      </w:r>
      <w:r w:rsidR="00401338">
        <w:rPr>
          <w:sz w:val="28"/>
          <w:szCs w:val="28"/>
        </w:rPr>
        <w:t xml:space="preserve"> у</w:t>
      </w:r>
      <w:r w:rsidRPr="00E441BE">
        <w:rPr>
          <w:sz w:val="28"/>
          <w:szCs w:val="28"/>
        </w:rPr>
        <w:t>скорить оборачиваемость оборотных средств за счет сокращения длительности кругооборота, обеспечить выполнение плана по производству и реализации продукции, сократить лишние запасы сырья до норматива, сократить величину кредиторской задолженности, своевременно выявлять и устранять недостатки в финансовой деятельности, осуществлять постоянный поиск резервов улучшения финансового состояния предприятия и его платежеспособности.</w:t>
      </w:r>
    </w:p>
    <w:p w:rsidR="000A7026" w:rsidRDefault="000A7026" w:rsidP="00401338">
      <w:pPr>
        <w:tabs>
          <w:tab w:val="left" w:pos="1275"/>
        </w:tabs>
        <w:spacing w:line="360" w:lineRule="auto"/>
        <w:ind w:firstLine="709"/>
        <w:jc w:val="both"/>
        <w:rPr>
          <w:spacing w:val="-10"/>
          <w:sz w:val="28"/>
          <w:szCs w:val="28"/>
        </w:rPr>
      </w:pPr>
      <w:r>
        <w:rPr>
          <w:spacing w:val="-10"/>
          <w:sz w:val="28"/>
          <w:szCs w:val="28"/>
        </w:rPr>
        <w:t>Рассмотрим некоторые направления укрепления финансового положении ООО «Аскона-Век» подробнее.</w:t>
      </w:r>
    </w:p>
    <w:p w:rsidR="000A7026" w:rsidRDefault="000A7026" w:rsidP="000A7026">
      <w:pPr>
        <w:pStyle w:val="3"/>
        <w:ind w:firstLine="709"/>
      </w:pPr>
      <w:bookmarkStart w:id="22" w:name="_Toc231290347"/>
      <w:r>
        <w:rPr>
          <w:spacing w:val="-10"/>
          <w:sz w:val="28"/>
          <w:szCs w:val="28"/>
        </w:rPr>
        <w:t>3.1.1 У</w:t>
      </w:r>
      <w:r>
        <w:t>крепление ресурсной базы предприятия</w:t>
      </w:r>
      <w:bookmarkEnd w:id="22"/>
    </w:p>
    <w:p w:rsidR="000A7026" w:rsidRPr="000A7026" w:rsidRDefault="000A7026" w:rsidP="000A7026">
      <w:pPr>
        <w:pStyle w:val="22"/>
        <w:spacing w:before="0" w:after="0" w:line="360" w:lineRule="auto"/>
        <w:ind w:firstLine="851"/>
        <w:jc w:val="both"/>
        <w:rPr>
          <w:sz w:val="28"/>
          <w:szCs w:val="28"/>
        </w:rPr>
      </w:pPr>
      <w:r w:rsidRPr="000A7026">
        <w:rPr>
          <w:sz w:val="28"/>
          <w:szCs w:val="28"/>
        </w:rPr>
        <w:t>Важнейшая задача любого предприятия– создание собственной сырьевой базы. О</w:t>
      </w:r>
      <w:r w:rsidR="003316C6">
        <w:rPr>
          <w:sz w:val="28"/>
          <w:szCs w:val="28"/>
        </w:rPr>
        <w:t>О</w:t>
      </w:r>
      <w:r w:rsidRPr="000A7026">
        <w:rPr>
          <w:sz w:val="28"/>
          <w:szCs w:val="28"/>
        </w:rPr>
        <w:t>О «</w:t>
      </w:r>
      <w:r w:rsidR="003316C6">
        <w:rPr>
          <w:sz w:val="28"/>
          <w:szCs w:val="28"/>
        </w:rPr>
        <w:t>Аскона-Век</w:t>
      </w:r>
      <w:r w:rsidRPr="000A7026">
        <w:rPr>
          <w:sz w:val="28"/>
          <w:szCs w:val="28"/>
        </w:rPr>
        <w:t xml:space="preserve">» постоянно ищет пути решения задачи поставок сырья. Необходимо учитывать, что финансовые ресурсы предприятия ограничены, изымать большие средства из оборота ему не под силу, увеличивать закупочную стоимость </w:t>
      </w:r>
      <w:r w:rsidR="003316C6">
        <w:rPr>
          <w:sz w:val="28"/>
          <w:szCs w:val="28"/>
        </w:rPr>
        <w:t>сырья</w:t>
      </w:r>
      <w:r w:rsidRPr="000A7026">
        <w:rPr>
          <w:sz w:val="28"/>
          <w:szCs w:val="28"/>
        </w:rPr>
        <w:t xml:space="preserve"> не позволяет рентабельность.</w:t>
      </w:r>
    </w:p>
    <w:p w:rsidR="000A7026" w:rsidRPr="000A7026" w:rsidRDefault="000A7026" w:rsidP="000A7026">
      <w:pPr>
        <w:pStyle w:val="22"/>
        <w:spacing w:before="0" w:after="0" w:line="360" w:lineRule="auto"/>
        <w:ind w:firstLine="851"/>
        <w:jc w:val="both"/>
        <w:rPr>
          <w:sz w:val="28"/>
          <w:szCs w:val="28"/>
        </w:rPr>
      </w:pPr>
      <w:r w:rsidRPr="000A7026">
        <w:rPr>
          <w:sz w:val="28"/>
          <w:szCs w:val="28"/>
        </w:rPr>
        <w:t xml:space="preserve">Хорошей возможностью является получение в банке льготного кредита и частичной предоплаты за </w:t>
      </w:r>
      <w:r w:rsidR="003316C6">
        <w:rPr>
          <w:sz w:val="28"/>
          <w:szCs w:val="28"/>
        </w:rPr>
        <w:t>сырье</w:t>
      </w:r>
      <w:r w:rsidRPr="000A7026">
        <w:rPr>
          <w:sz w:val="28"/>
          <w:szCs w:val="28"/>
        </w:rPr>
        <w:t xml:space="preserve"> на год вперед. А эти денежные средства </w:t>
      </w:r>
      <w:r w:rsidR="003316C6">
        <w:rPr>
          <w:sz w:val="28"/>
          <w:szCs w:val="28"/>
        </w:rPr>
        <w:t>поставщики</w:t>
      </w:r>
      <w:r w:rsidRPr="000A7026">
        <w:rPr>
          <w:sz w:val="28"/>
          <w:szCs w:val="28"/>
        </w:rPr>
        <w:t xml:space="preserve"> могут направить на увеличение количества производимо</w:t>
      </w:r>
      <w:r w:rsidR="003316C6">
        <w:rPr>
          <w:sz w:val="28"/>
          <w:szCs w:val="28"/>
        </w:rPr>
        <w:t>й продукции</w:t>
      </w:r>
      <w:r w:rsidRPr="000A7026">
        <w:rPr>
          <w:sz w:val="28"/>
          <w:szCs w:val="28"/>
        </w:rPr>
        <w:t>.</w:t>
      </w:r>
    </w:p>
    <w:p w:rsidR="000A7026" w:rsidRPr="000A7026" w:rsidRDefault="000A7026" w:rsidP="000A7026">
      <w:pPr>
        <w:pStyle w:val="22"/>
        <w:spacing w:before="0" w:after="0" w:line="360" w:lineRule="auto"/>
        <w:ind w:firstLine="851"/>
        <w:jc w:val="both"/>
        <w:rPr>
          <w:sz w:val="28"/>
          <w:szCs w:val="28"/>
        </w:rPr>
      </w:pPr>
      <w:r w:rsidRPr="000A7026">
        <w:rPr>
          <w:sz w:val="28"/>
          <w:szCs w:val="28"/>
        </w:rPr>
        <w:t>Поэтому необходимо:</w:t>
      </w:r>
    </w:p>
    <w:p w:rsidR="000A7026" w:rsidRPr="000A7026" w:rsidRDefault="000A7026" w:rsidP="000A7026">
      <w:pPr>
        <w:pStyle w:val="22"/>
        <w:widowControl/>
        <w:numPr>
          <w:ilvl w:val="0"/>
          <w:numId w:val="29"/>
        </w:numPr>
        <w:tabs>
          <w:tab w:val="clear" w:pos="360"/>
          <w:tab w:val="num" w:pos="0"/>
        </w:tabs>
        <w:autoSpaceDE/>
        <w:autoSpaceDN/>
        <w:adjustRightInd/>
        <w:spacing w:before="0" w:after="0" w:line="360" w:lineRule="auto"/>
        <w:ind w:left="0" w:right="45" w:firstLine="851"/>
        <w:jc w:val="both"/>
        <w:rPr>
          <w:sz w:val="28"/>
          <w:szCs w:val="28"/>
        </w:rPr>
      </w:pPr>
      <w:r w:rsidRPr="000A7026">
        <w:rPr>
          <w:sz w:val="28"/>
          <w:szCs w:val="28"/>
        </w:rPr>
        <w:t>«Переманивание поставщиков сыр</w:t>
      </w:r>
      <w:r w:rsidR="003316C6">
        <w:rPr>
          <w:sz w:val="28"/>
          <w:szCs w:val="28"/>
        </w:rPr>
        <w:t>ья</w:t>
      </w:r>
      <w:r w:rsidRPr="000A7026">
        <w:rPr>
          <w:sz w:val="28"/>
          <w:szCs w:val="28"/>
        </w:rPr>
        <w:t>»</w:t>
      </w:r>
    </w:p>
    <w:p w:rsidR="000A7026" w:rsidRPr="000A7026" w:rsidRDefault="000A7026" w:rsidP="000A7026">
      <w:pPr>
        <w:pStyle w:val="22"/>
        <w:tabs>
          <w:tab w:val="num" w:pos="0"/>
        </w:tabs>
        <w:spacing w:before="0" w:after="0" w:line="360" w:lineRule="auto"/>
        <w:ind w:firstLine="851"/>
        <w:jc w:val="both"/>
        <w:rPr>
          <w:sz w:val="28"/>
          <w:szCs w:val="28"/>
        </w:rPr>
      </w:pPr>
      <w:r w:rsidRPr="000A7026">
        <w:rPr>
          <w:sz w:val="28"/>
          <w:szCs w:val="28"/>
        </w:rPr>
        <w:t>-проведение рекламных мероприятий для повышения узнаваемости продукции, выпускаемой О</w:t>
      </w:r>
      <w:r w:rsidR="003316C6">
        <w:rPr>
          <w:sz w:val="28"/>
          <w:szCs w:val="28"/>
        </w:rPr>
        <w:t>О</w:t>
      </w:r>
      <w:r w:rsidRPr="000A7026">
        <w:rPr>
          <w:sz w:val="28"/>
          <w:szCs w:val="28"/>
        </w:rPr>
        <w:t>О «</w:t>
      </w:r>
      <w:r w:rsidR="003316C6">
        <w:rPr>
          <w:sz w:val="28"/>
          <w:szCs w:val="28"/>
        </w:rPr>
        <w:t>Аскона-Век</w:t>
      </w:r>
      <w:r w:rsidRPr="000A7026">
        <w:rPr>
          <w:sz w:val="28"/>
          <w:szCs w:val="28"/>
        </w:rPr>
        <w:t>». Широкая рекламная компания позволит поднять уровень надежности предприятия в глазах поставщиков, что будет привлекать их к сотрудничеству;</w:t>
      </w:r>
    </w:p>
    <w:p w:rsidR="000A7026" w:rsidRPr="000A7026" w:rsidRDefault="000A7026" w:rsidP="000A7026">
      <w:pPr>
        <w:pStyle w:val="22"/>
        <w:tabs>
          <w:tab w:val="num" w:pos="0"/>
        </w:tabs>
        <w:spacing w:before="0" w:after="0" w:line="360" w:lineRule="auto"/>
        <w:ind w:firstLine="851"/>
        <w:jc w:val="both"/>
        <w:rPr>
          <w:sz w:val="28"/>
          <w:szCs w:val="28"/>
        </w:rPr>
      </w:pPr>
      <w:r w:rsidRPr="000A7026">
        <w:rPr>
          <w:sz w:val="28"/>
          <w:szCs w:val="28"/>
        </w:rPr>
        <w:t>-предложить более высокую закупочную цену;</w:t>
      </w:r>
    </w:p>
    <w:p w:rsidR="000A7026" w:rsidRPr="000A7026" w:rsidRDefault="000A7026" w:rsidP="000A7026">
      <w:pPr>
        <w:pStyle w:val="22"/>
        <w:tabs>
          <w:tab w:val="num" w:pos="0"/>
        </w:tabs>
        <w:spacing w:before="0" w:after="0" w:line="360" w:lineRule="auto"/>
        <w:ind w:firstLine="851"/>
        <w:jc w:val="both"/>
        <w:rPr>
          <w:sz w:val="28"/>
          <w:szCs w:val="28"/>
        </w:rPr>
      </w:pPr>
      <w:r w:rsidRPr="000A7026">
        <w:rPr>
          <w:sz w:val="28"/>
          <w:szCs w:val="28"/>
        </w:rPr>
        <w:t xml:space="preserve">-предложить поставщикам предоплату </w:t>
      </w:r>
      <w:r w:rsidR="003316C6">
        <w:rPr>
          <w:sz w:val="28"/>
          <w:szCs w:val="28"/>
        </w:rPr>
        <w:t>сырья</w:t>
      </w:r>
      <w:r w:rsidRPr="000A7026">
        <w:rPr>
          <w:sz w:val="28"/>
          <w:szCs w:val="28"/>
        </w:rPr>
        <w:t xml:space="preserve"> на большие объемы, чем у конкурентов путем получения льготного кредита.</w:t>
      </w:r>
    </w:p>
    <w:p w:rsidR="000A7026" w:rsidRPr="000A7026" w:rsidRDefault="000A7026" w:rsidP="000A7026">
      <w:pPr>
        <w:pStyle w:val="22"/>
        <w:widowControl/>
        <w:numPr>
          <w:ilvl w:val="0"/>
          <w:numId w:val="30"/>
        </w:numPr>
        <w:tabs>
          <w:tab w:val="clear" w:pos="360"/>
          <w:tab w:val="num" w:pos="0"/>
          <w:tab w:val="num" w:pos="720"/>
          <w:tab w:val="num" w:pos="870"/>
        </w:tabs>
        <w:autoSpaceDE/>
        <w:autoSpaceDN/>
        <w:adjustRightInd/>
        <w:spacing w:before="0" w:after="0" w:line="360" w:lineRule="auto"/>
        <w:ind w:left="0" w:right="45" w:firstLine="851"/>
        <w:jc w:val="both"/>
        <w:rPr>
          <w:sz w:val="28"/>
          <w:szCs w:val="28"/>
        </w:rPr>
      </w:pPr>
      <w:r w:rsidRPr="000A7026">
        <w:rPr>
          <w:sz w:val="28"/>
          <w:szCs w:val="28"/>
        </w:rPr>
        <w:t xml:space="preserve">Организовать доставку </w:t>
      </w:r>
      <w:r w:rsidR="003316C6">
        <w:rPr>
          <w:sz w:val="28"/>
          <w:szCs w:val="28"/>
        </w:rPr>
        <w:t xml:space="preserve">сырья </w:t>
      </w:r>
      <w:r w:rsidRPr="000A7026">
        <w:rPr>
          <w:sz w:val="28"/>
          <w:szCs w:val="28"/>
        </w:rPr>
        <w:t>своим автотранспортом.</w:t>
      </w:r>
    </w:p>
    <w:p w:rsidR="000A7026" w:rsidRPr="000A7026" w:rsidRDefault="000A7026" w:rsidP="000A7026">
      <w:pPr>
        <w:pStyle w:val="22"/>
        <w:widowControl/>
        <w:numPr>
          <w:ilvl w:val="0"/>
          <w:numId w:val="30"/>
        </w:numPr>
        <w:tabs>
          <w:tab w:val="clear" w:pos="360"/>
          <w:tab w:val="num" w:pos="0"/>
          <w:tab w:val="num" w:pos="720"/>
          <w:tab w:val="num" w:pos="870"/>
        </w:tabs>
        <w:autoSpaceDE/>
        <w:autoSpaceDN/>
        <w:adjustRightInd/>
        <w:spacing w:before="0" w:after="0" w:line="360" w:lineRule="auto"/>
        <w:ind w:left="0" w:right="45" w:firstLine="851"/>
        <w:jc w:val="both"/>
        <w:rPr>
          <w:sz w:val="28"/>
          <w:szCs w:val="28"/>
        </w:rPr>
      </w:pPr>
      <w:r w:rsidRPr="000A7026">
        <w:rPr>
          <w:sz w:val="28"/>
          <w:szCs w:val="28"/>
        </w:rPr>
        <w:t xml:space="preserve">Применить заменители </w:t>
      </w:r>
      <w:r w:rsidR="003316C6">
        <w:rPr>
          <w:sz w:val="28"/>
          <w:szCs w:val="28"/>
        </w:rPr>
        <w:t xml:space="preserve">импортного </w:t>
      </w:r>
      <w:r w:rsidRPr="000A7026">
        <w:rPr>
          <w:sz w:val="28"/>
          <w:szCs w:val="28"/>
        </w:rPr>
        <w:t>сыр</w:t>
      </w:r>
      <w:r w:rsidR="003316C6">
        <w:rPr>
          <w:sz w:val="28"/>
          <w:szCs w:val="28"/>
        </w:rPr>
        <w:t>ья</w:t>
      </w:r>
      <w:r w:rsidR="00C01F50">
        <w:rPr>
          <w:sz w:val="28"/>
          <w:szCs w:val="28"/>
        </w:rPr>
        <w:t xml:space="preserve"> на российское</w:t>
      </w:r>
      <w:r w:rsidRPr="000A7026">
        <w:rPr>
          <w:sz w:val="28"/>
          <w:szCs w:val="28"/>
        </w:rPr>
        <w:t xml:space="preserve"> (использование заменителей</w:t>
      </w:r>
      <w:r w:rsidR="003316C6">
        <w:rPr>
          <w:sz w:val="28"/>
          <w:szCs w:val="28"/>
        </w:rPr>
        <w:t xml:space="preserve"> российского производства</w:t>
      </w:r>
      <w:r w:rsidRPr="000A7026">
        <w:rPr>
          <w:sz w:val="28"/>
          <w:szCs w:val="28"/>
        </w:rPr>
        <w:t xml:space="preserve"> не должно приводить к снижению качества продукции).</w:t>
      </w:r>
    </w:p>
    <w:p w:rsidR="000A7026" w:rsidRDefault="000A7026" w:rsidP="00C01F50">
      <w:pPr>
        <w:pStyle w:val="3"/>
        <w:ind w:firstLine="709"/>
      </w:pPr>
      <w:bookmarkStart w:id="23" w:name="_Toc231290348"/>
      <w:r>
        <w:t>3.</w:t>
      </w:r>
      <w:r w:rsidR="00C01F50">
        <w:t>1.</w:t>
      </w:r>
      <w:r>
        <w:t>2</w:t>
      </w:r>
      <w:r w:rsidR="00C01F50">
        <w:t xml:space="preserve"> </w:t>
      </w:r>
      <w:r>
        <w:t>Разработка товарно-сбытовой политики</w:t>
      </w:r>
      <w:bookmarkEnd w:id="23"/>
    </w:p>
    <w:p w:rsidR="000A7026" w:rsidRPr="00C01F50" w:rsidRDefault="000A7026" w:rsidP="00C01F50">
      <w:pPr>
        <w:pStyle w:val="22"/>
        <w:tabs>
          <w:tab w:val="num" w:pos="0"/>
        </w:tabs>
        <w:spacing w:before="0" w:after="0" w:line="360" w:lineRule="auto"/>
        <w:ind w:firstLine="851"/>
        <w:jc w:val="both"/>
        <w:rPr>
          <w:sz w:val="28"/>
          <w:szCs w:val="28"/>
        </w:rPr>
      </w:pPr>
      <w:r w:rsidRPr="00C01F50">
        <w:rPr>
          <w:sz w:val="28"/>
          <w:szCs w:val="28"/>
        </w:rPr>
        <w:t xml:space="preserve">Продажа </w:t>
      </w:r>
      <w:r w:rsidR="00C01F50">
        <w:rPr>
          <w:sz w:val="28"/>
          <w:szCs w:val="28"/>
        </w:rPr>
        <w:t>матрасов</w:t>
      </w:r>
      <w:r w:rsidRPr="00C01F50">
        <w:rPr>
          <w:sz w:val="28"/>
          <w:szCs w:val="28"/>
        </w:rPr>
        <w:t xml:space="preserve"> </w:t>
      </w:r>
      <w:r w:rsidR="00205FAC">
        <w:rPr>
          <w:sz w:val="28"/>
          <w:szCs w:val="28"/>
        </w:rPr>
        <w:t xml:space="preserve">в ООО «Аскона-Век» </w:t>
      </w:r>
      <w:r w:rsidRPr="00C01F50">
        <w:rPr>
          <w:sz w:val="28"/>
          <w:szCs w:val="28"/>
        </w:rPr>
        <w:t xml:space="preserve">происходит по всем традиционным каналам розничных продаж. Продукция рассматриваемого нами </w:t>
      </w:r>
      <w:r w:rsidR="00205FAC">
        <w:rPr>
          <w:sz w:val="28"/>
          <w:szCs w:val="28"/>
        </w:rPr>
        <w:t>предприятия</w:t>
      </w:r>
      <w:r w:rsidRPr="00C01F50">
        <w:rPr>
          <w:sz w:val="28"/>
          <w:szCs w:val="28"/>
        </w:rPr>
        <w:t xml:space="preserve"> реализуется через </w:t>
      </w:r>
      <w:r w:rsidR="00205FAC">
        <w:rPr>
          <w:sz w:val="28"/>
          <w:szCs w:val="28"/>
        </w:rPr>
        <w:t xml:space="preserve">магазины и через интернет-магазин, который характеризуется большой посещаемостью. </w:t>
      </w:r>
      <w:r w:rsidRPr="00C01F50">
        <w:rPr>
          <w:sz w:val="28"/>
          <w:szCs w:val="28"/>
        </w:rPr>
        <w:t xml:space="preserve">В настоящее время </w:t>
      </w:r>
      <w:r w:rsidR="00205FAC">
        <w:rPr>
          <w:sz w:val="28"/>
          <w:szCs w:val="28"/>
        </w:rPr>
        <w:t xml:space="preserve">продажами через интернет-магазин </w:t>
      </w:r>
      <w:r w:rsidRPr="00C01F50">
        <w:rPr>
          <w:sz w:val="28"/>
          <w:szCs w:val="28"/>
        </w:rPr>
        <w:t xml:space="preserve">занимается посредническая фирма, которая сама устанавливает процент наценки при реализации продукции по тем или иным каналам сбыта. Считаем целесообразным либо включить данную фирму в состав производственной структуры предприятия, либо отказаться от услуг дочернего предприятия и создать собственную структуру сбыта готовой продукции. Для активизации маркетинговой деятельности предприятия необходимо создать маркетинговую службу на предприятии, которая в свою очередь будет изучать спрос на </w:t>
      </w:r>
      <w:r w:rsidR="00E7389F">
        <w:rPr>
          <w:sz w:val="28"/>
          <w:szCs w:val="28"/>
        </w:rPr>
        <w:t>матрасы</w:t>
      </w:r>
      <w:r w:rsidRPr="00C01F50">
        <w:rPr>
          <w:sz w:val="28"/>
          <w:szCs w:val="28"/>
        </w:rPr>
        <w:t xml:space="preserve">, анализировать рынки сбыта, конкурентную среду, заниматься поиском новых каналов сбыта продукции, развертывать рекламную компанию. Так как спрос на продукцию </w:t>
      </w:r>
      <w:r w:rsidR="00E7389F">
        <w:rPr>
          <w:sz w:val="28"/>
          <w:szCs w:val="28"/>
        </w:rPr>
        <w:t>аскона-Век</w:t>
      </w:r>
      <w:r w:rsidRPr="00C01F50">
        <w:rPr>
          <w:sz w:val="28"/>
          <w:szCs w:val="28"/>
        </w:rPr>
        <w:t xml:space="preserve"> большой и он не удовлетворяет в силу не полной загрузки производственных мощностей, то первоочередная задача – это поиск сырья и работа на полную мощность. Это позволит снизить себестоимость продукции и варьировать ценами на продукцию в зависимости от ситуации на рынке. </w:t>
      </w:r>
      <w:r w:rsidR="00E7389F">
        <w:rPr>
          <w:sz w:val="28"/>
          <w:szCs w:val="28"/>
        </w:rPr>
        <w:t>В Аскона-Век</w:t>
      </w:r>
      <w:r w:rsidRPr="00C01F50">
        <w:rPr>
          <w:sz w:val="28"/>
          <w:szCs w:val="28"/>
        </w:rPr>
        <w:t xml:space="preserve"> разрабатывается идея объединения предриятий-поставщиков,</w:t>
      </w:r>
      <w:r w:rsidR="00E7389F">
        <w:rPr>
          <w:sz w:val="28"/>
          <w:szCs w:val="28"/>
        </w:rPr>
        <w:t xml:space="preserve"> производственного цеха</w:t>
      </w:r>
      <w:r w:rsidRPr="00C01F50">
        <w:rPr>
          <w:sz w:val="28"/>
          <w:szCs w:val="28"/>
        </w:rPr>
        <w:t xml:space="preserve"> и </w:t>
      </w:r>
      <w:r w:rsidR="00E7389F">
        <w:rPr>
          <w:sz w:val="28"/>
          <w:szCs w:val="28"/>
        </w:rPr>
        <w:t>торгового предприятия</w:t>
      </w:r>
      <w:r w:rsidRPr="00C01F50">
        <w:rPr>
          <w:sz w:val="28"/>
          <w:szCs w:val="28"/>
        </w:rPr>
        <w:t xml:space="preserve"> «</w:t>
      </w:r>
      <w:r w:rsidR="00E7389F">
        <w:rPr>
          <w:sz w:val="28"/>
          <w:szCs w:val="28"/>
        </w:rPr>
        <w:t>Баю-Бай</w:t>
      </w:r>
      <w:r w:rsidRPr="00C01F50">
        <w:rPr>
          <w:sz w:val="28"/>
          <w:szCs w:val="28"/>
        </w:rPr>
        <w:t xml:space="preserve">», осуществляющего реализацию </w:t>
      </w:r>
      <w:r w:rsidR="00E7389F">
        <w:rPr>
          <w:sz w:val="28"/>
          <w:szCs w:val="28"/>
        </w:rPr>
        <w:t>п</w:t>
      </w:r>
      <w:r w:rsidRPr="00C01F50">
        <w:rPr>
          <w:sz w:val="28"/>
          <w:szCs w:val="28"/>
        </w:rPr>
        <w:t>родукции</w:t>
      </w:r>
      <w:r w:rsidR="00E7389F">
        <w:rPr>
          <w:sz w:val="28"/>
          <w:szCs w:val="28"/>
        </w:rPr>
        <w:t xml:space="preserve"> Аскона-Век через интернет-магазин</w:t>
      </w:r>
      <w:r w:rsidRPr="00C01F50">
        <w:rPr>
          <w:sz w:val="28"/>
          <w:szCs w:val="28"/>
        </w:rPr>
        <w:t xml:space="preserve">. Цепочка «Поставщик-переработчик-сбыт» станет более короткой, за счет того, что предприятия будут работать как единое целое, заинтересованные в конечном результате своей работы и ликвидируются наценки при поставке </w:t>
      </w:r>
      <w:r w:rsidR="00E7389F">
        <w:rPr>
          <w:sz w:val="28"/>
          <w:szCs w:val="28"/>
        </w:rPr>
        <w:t>сырья</w:t>
      </w:r>
      <w:r w:rsidRPr="00C01F50">
        <w:rPr>
          <w:sz w:val="28"/>
          <w:szCs w:val="28"/>
        </w:rPr>
        <w:t xml:space="preserve"> и сбыте </w:t>
      </w:r>
      <w:r w:rsidR="00E7389F">
        <w:rPr>
          <w:sz w:val="28"/>
          <w:szCs w:val="28"/>
        </w:rPr>
        <w:t>продукции</w:t>
      </w:r>
      <w:r w:rsidRPr="00C01F50">
        <w:rPr>
          <w:sz w:val="28"/>
          <w:szCs w:val="28"/>
        </w:rPr>
        <w:t xml:space="preserve">, что повлечет за собой снижение цен на </w:t>
      </w:r>
      <w:r w:rsidR="00E7389F">
        <w:rPr>
          <w:sz w:val="28"/>
          <w:szCs w:val="28"/>
        </w:rPr>
        <w:t>матрасы</w:t>
      </w:r>
      <w:r w:rsidRPr="00C01F50">
        <w:rPr>
          <w:sz w:val="28"/>
          <w:szCs w:val="28"/>
        </w:rPr>
        <w:t xml:space="preserve">. </w:t>
      </w:r>
    </w:p>
    <w:p w:rsidR="000A7026" w:rsidRPr="00C01F50" w:rsidRDefault="000A7026" w:rsidP="00C01F50">
      <w:pPr>
        <w:pStyle w:val="22"/>
        <w:tabs>
          <w:tab w:val="num" w:pos="0"/>
        </w:tabs>
        <w:spacing w:before="0" w:after="0" w:line="360" w:lineRule="auto"/>
        <w:ind w:firstLine="851"/>
        <w:jc w:val="both"/>
        <w:rPr>
          <w:sz w:val="28"/>
          <w:szCs w:val="28"/>
        </w:rPr>
      </w:pPr>
      <w:r w:rsidRPr="00C01F50">
        <w:rPr>
          <w:sz w:val="28"/>
          <w:szCs w:val="28"/>
        </w:rPr>
        <w:t xml:space="preserve">По приемлемо низкой цене, по договоренности с </w:t>
      </w:r>
      <w:r w:rsidR="00667C7C">
        <w:rPr>
          <w:sz w:val="28"/>
          <w:szCs w:val="28"/>
        </w:rPr>
        <w:t>предприятиями России</w:t>
      </w:r>
      <w:r w:rsidRPr="00C01F50">
        <w:rPr>
          <w:sz w:val="28"/>
          <w:szCs w:val="28"/>
        </w:rPr>
        <w:t xml:space="preserve"> продукция </w:t>
      </w:r>
      <w:r w:rsidR="00667C7C">
        <w:rPr>
          <w:sz w:val="28"/>
          <w:szCs w:val="28"/>
        </w:rPr>
        <w:t>компании</w:t>
      </w:r>
      <w:r w:rsidRPr="00C01F50">
        <w:rPr>
          <w:sz w:val="28"/>
          <w:szCs w:val="28"/>
        </w:rPr>
        <w:t xml:space="preserve"> имеет большой прямой канал сбыта</w:t>
      </w:r>
      <w:r w:rsidR="00667C7C">
        <w:rPr>
          <w:sz w:val="28"/>
          <w:szCs w:val="28"/>
        </w:rPr>
        <w:t xml:space="preserve"> </w:t>
      </w:r>
      <w:r w:rsidRPr="00C01F50">
        <w:rPr>
          <w:sz w:val="28"/>
          <w:szCs w:val="28"/>
        </w:rPr>
        <w:t xml:space="preserve">- система </w:t>
      </w:r>
      <w:r w:rsidR="00667C7C">
        <w:rPr>
          <w:sz w:val="28"/>
          <w:szCs w:val="28"/>
        </w:rPr>
        <w:t>гостиничной инфраструктуры</w:t>
      </w:r>
      <w:r w:rsidRPr="00C01F50">
        <w:rPr>
          <w:sz w:val="28"/>
          <w:szCs w:val="28"/>
        </w:rPr>
        <w:t>.</w:t>
      </w:r>
    </w:p>
    <w:p w:rsidR="000A7026" w:rsidRPr="00C01F50" w:rsidRDefault="000A7026" w:rsidP="00C01F50">
      <w:pPr>
        <w:pStyle w:val="22"/>
        <w:spacing w:before="0" w:after="0" w:line="360" w:lineRule="auto"/>
        <w:ind w:firstLine="851"/>
        <w:jc w:val="both"/>
        <w:rPr>
          <w:sz w:val="28"/>
          <w:szCs w:val="28"/>
        </w:rPr>
      </w:pPr>
      <w:r w:rsidRPr="00C01F50">
        <w:rPr>
          <w:sz w:val="28"/>
          <w:szCs w:val="28"/>
        </w:rPr>
        <w:t>Большим шагом в решении сбытовой политики будет создание сети фирменных магазинов</w:t>
      </w:r>
      <w:r w:rsidR="00667C7C">
        <w:rPr>
          <w:sz w:val="28"/>
          <w:szCs w:val="28"/>
        </w:rPr>
        <w:t xml:space="preserve"> по России</w:t>
      </w:r>
      <w:r w:rsidRPr="00C01F50">
        <w:rPr>
          <w:sz w:val="28"/>
          <w:szCs w:val="28"/>
        </w:rPr>
        <w:t xml:space="preserve">, где покупатели всегда смогут купить </w:t>
      </w:r>
      <w:r w:rsidR="00667C7C">
        <w:rPr>
          <w:sz w:val="28"/>
          <w:szCs w:val="28"/>
        </w:rPr>
        <w:t>высококачественную продукцию компании</w:t>
      </w:r>
      <w:r w:rsidRPr="00C01F50">
        <w:rPr>
          <w:sz w:val="28"/>
          <w:szCs w:val="28"/>
        </w:rPr>
        <w:t>.</w:t>
      </w:r>
    </w:p>
    <w:p w:rsidR="000A7026" w:rsidRPr="001F2044" w:rsidRDefault="000A7026" w:rsidP="00C2065D">
      <w:pPr>
        <w:spacing w:line="360" w:lineRule="auto"/>
        <w:ind w:right="45" w:firstLine="851"/>
        <w:jc w:val="both"/>
        <w:rPr>
          <w:sz w:val="28"/>
          <w:szCs w:val="28"/>
        </w:rPr>
      </w:pPr>
      <w:r>
        <w:rPr>
          <w:sz w:val="28"/>
        </w:rPr>
        <w:t>Одним из способов продвижения товаров на рынок является реклама.</w:t>
      </w:r>
      <w:r w:rsidR="001F2044">
        <w:rPr>
          <w:sz w:val="28"/>
        </w:rPr>
        <w:t xml:space="preserve"> </w:t>
      </w:r>
      <w:r>
        <w:rPr>
          <w:sz w:val="28"/>
        </w:rPr>
        <w:t>Например:</w:t>
      </w:r>
      <w:r w:rsidR="001F2044">
        <w:rPr>
          <w:sz w:val="28"/>
        </w:rPr>
        <w:t xml:space="preserve"> </w:t>
      </w:r>
      <w:r>
        <w:rPr>
          <w:sz w:val="28"/>
        </w:rPr>
        <w:t>рекламные растяжки</w:t>
      </w:r>
      <w:r w:rsidR="001F2044">
        <w:rPr>
          <w:sz w:val="28"/>
        </w:rPr>
        <w:t xml:space="preserve"> и щиты</w:t>
      </w:r>
      <w:r>
        <w:rPr>
          <w:sz w:val="28"/>
        </w:rPr>
        <w:t xml:space="preserve"> на улицах города, реклама в газетах.</w:t>
      </w:r>
      <w:r w:rsidR="00C2065D">
        <w:rPr>
          <w:sz w:val="28"/>
        </w:rPr>
        <w:t xml:space="preserve"> </w:t>
      </w:r>
      <w:r w:rsidRPr="001F2044">
        <w:rPr>
          <w:sz w:val="28"/>
          <w:szCs w:val="28"/>
        </w:rPr>
        <w:t xml:space="preserve">В условиях острой конкурентной борьбы победа предприятия на товарном рынке может быть обеспечена творческой работой в </w:t>
      </w:r>
      <w:r w:rsidR="00C2065D">
        <w:rPr>
          <w:sz w:val="28"/>
          <w:szCs w:val="28"/>
        </w:rPr>
        <w:t>отделе маркетинга</w:t>
      </w:r>
      <w:r w:rsidRPr="001F2044">
        <w:rPr>
          <w:sz w:val="28"/>
          <w:szCs w:val="28"/>
        </w:rPr>
        <w:t>, производственных цехах, на участках контроля качества готовой продукции.</w:t>
      </w:r>
      <w:r w:rsidR="00C2065D">
        <w:rPr>
          <w:sz w:val="28"/>
          <w:szCs w:val="28"/>
        </w:rPr>
        <w:t xml:space="preserve"> </w:t>
      </w:r>
      <w:r w:rsidRPr="001F2044">
        <w:rPr>
          <w:sz w:val="28"/>
          <w:szCs w:val="28"/>
        </w:rPr>
        <w:t>Широкий ассортимент,</w:t>
      </w:r>
      <w:r w:rsidR="00C2065D">
        <w:rPr>
          <w:sz w:val="28"/>
          <w:szCs w:val="28"/>
        </w:rPr>
        <w:t xml:space="preserve"> </w:t>
      </w:r>
      <w:r w:rsidRPr="001F2044">
        <w:rPr>
          <w:sz w:val="28"/>
          <w:szCs w:val="28"/>
        </w:rPr>
        <w:t>высокое качество продукции</w:t>
      </w:r>
      <w:r w:rsidR="00C2065D">
        <w:rPr>
          <w:sz w:val="28"/>
          <w:szCs w:val="28"/>
        </w:rPr>
        <w:t xml:space="preserve"> - </w:t>
      </w:r>
      <w:r w:rsidRPr="001F2044">
        <w:rPr>
          <w:sz w:val="28"/>
          <w:szCs w:val="28"/>
        </w:rPr>
        <w:t xml:space="preserve">все это приближает предприятие к успеху. Но для расширения ассортимента продукции необходимо техническое переоснащение, освоение современных технологий </w:t>
      </w:r>
      <w:r w:rsidR="00C2065D">
        <w:rPr>
          <w:sz w:val="28"/>
          <w:szCs w:val="28"/>
        </w:rPr>
        <w:t>производства</w:t>
      </w:r>
      <w:r w:rsidRPr="001F2044">
        <w:rPr>
          <w:sz w:val="28"/>
          <w:szCs w:val="28"/>
        </w:rPr>
        <w:t xml:space="preserve">. </w:t>
      </w:r>
      <w:r w:rsidR="00C2065D">
        <w:rPr>
          <w:sz w:val="28"/>
          <w:szCs w:val="28"/>
        </w:rPr>
        <w:t>В ООО «Аскона-Век»</w:t>
      </w:r>
      <w:r w:rsidRPr="001F2044">
        <w:rPr>
          <w:sz w:val="28"/>
          <w:szCs w:val="28"/>
        </w:rPr>
        <w:t xml:space="preserve"> разрабатывается система мер по структурной перестройке производства, которая направлена на увеличение </w:t>
      </w:r>
      <w:r w:rsidR="00C2065D">
        <w:rPr>
          <w:sz w:val="28"/>
          <w:szCs w:val="28"/>
        </w:rPr>
        <w:t>производительности матрасов</w:t>
      </w:r>
      <w:r w:rsidRPr="001F2044">
        <w:rPr>
          <w:sz w:val="28"/>
          <w:szCs w:val="28"/>
        </w:rPr>
        <w:t xml:space="preserve">, снижения их себестоимости и повышения качества, расширения и обновления ассортимента </w:t>
      </w:r>
      <w:r w:rsidR="00C2065D">
        <w:rPr>
          <w:sz w:val="28"/>
          <w:szCs w:val="28"/>
        </w:rPr>
        <w:t xml:space="preserve">основной </w:t>
      </w:r>
      <w:r w:rsidRPr="001F2044">
        <w:rPr>
          <w:sz w:val="28"/>
          <w:szCs w:val="28"/>
        </w:rPr>
        <w:t>продукции.</w:t>
      </w:r>
    </w:p>
    <w:p w:rsidR="00C2065D" w:rsidRDefault="000A7026" w:rsidP="001F2044">
      <w:pPr>
        <w:pStyle w:val="22"/>
        <w:spacing w:before="0" w:after="0" w:line="360" w:lineRule="auto"/>
        <w:ind w:firstLine="851"/>
        <w:jc w:val="both"/>
        <w:rPr>
          <w:sz w:val="28"/>
          <w:szCs w:val="28"/>
        </w:rPr>
      </w:pPr>
      <w:r w:rsidRPr="001F2044">
        <w:rPr>
          <w:sz w:val="28"/>
          <w:szCs w:val="28"/>
        </w:rPr>
        <w:t xml:space="preserve">Одним из направлений товарной политики предприятия является рациональное использование вторичного сырья. </w:t>
      </w:r>
    </w:p>
    <w:p w:rsidR="000A7026" w:rsidRPr="001F2044" w:rsidRDefault="000A7026" w:rsidP="001F2044">
      <w:pPr>
        <w:pStyle w:val="22"/>
        <w:spacing w:before="0" w:after="0" w:line="360" w:lineRule="auto"/>
        <w:ind w:firstLine="851"/>
        <w:jc w:val="both"/>
        <w:rPr>
          <w:sz w:val="28"/>
          <w:szCs w:val="28"/>
        </w:rPr>
      </w:pPr>
      <w:r w:rsidRPr="001F2044">
        <w:rPr>
          <w:sz w:val="28"/>
          <w:szCs w:val="28"/>
        </w:rPr>
        <w:t xml:space="preserve">Таким образом, главным направлением товарной политики </w:t>
      </w:r>
      <w:r w:rsidR="00C2065D">
        <w:rPr>
          <w:sz w:val="28"/>
          <w:szCs w:val="28"/>
        </w:rPr>
        <w:t>Аскона-Век</w:t>
      </w:r>
      <w:r w:rsidRPr="001F2044">
        <w:rPr>
          <w:sz w:val="28"/>
          <w:szCs w:val="28"/>
        </w:rPr>
        <w:t xml:space="preserve"> является разработка комплексно</w:t>
      </w:r>
      <w:r w:rsidR="00C2065D">
        <w:rPr>
          <w:sz w:val="28"/>
          <w:szCs w:val="28"/>
        </w:rPr>
        <w:t>го</w:t>
      </w:r>
      <w:r w:rsidRPr="001F2044">
        <w:rPr>
          <w:sz w:val="28"/>
          <w:szCs w:val="28"/>
        </w:rPr>
        <w:t xml:space="preserve"> и безотходно</w:t>
      </w:r>
      <w:r w:rsidR="00C2065D">
        <w:rPr>
          <w:sz w:val="28"/>
          <w:szCs w:val="28"/>
        </w:rPr>
        <w:t>го</w:t>
      </w:r>
      <w:r w:rsidRPr="001F2044">
        <w:rPr>
          <w:sz w:val="28"/>
          <w:szCs w:val="28"/>
        </w:rPr>
        <w:t xml:space="preserve"> </w:t>
      </w:r>
      <w:r w:rsidR="00C2065D">
        <w:rPr>
          <w:sz w:val="28"/>
          <w:szCs w:val="28"/>
        </w:rPr>
        <w:t>производства</w:t>
      </w:r>
      <w:r w:rsidRPr="001F2044">
        <w:rPr>
          <w:sz w:val="28"/>
          <w:szCs w:val="28"/>
        </w:rPr>
        <w:t xml:space="preserve"> с получением </w:t>
      </w:r>
      <w:r w:rsidR="00C2065D">
        <w:rPr>
          <w:sz w:val="28"/>
          <w:szCs w:val="28"/>
        </w:rPr>
        <w:t>матрасов</w:t>
      </w:r>
      <w:r w:rsidRPr="001F2044">
        <w:rPr>
          <w:sz w:val="28"/>
          <w:szCs w:val="28"/>
        </w:rPr>
        <w:t xml:space="preserve">, обладающих </w:t>
      </w:r>
      <w:r w:rsidR="00C2065D">
        <w:rPr>
          <w:sz w:val="28"/>
          <w:szCs w:val="28"/>
        </w:rPr>
        <w:t xml:space="preserve">высоким качеством и </w:t>
      </w:r>
      <w:r w:rsidRPr="001F2044">
        <w:rPr>
          <w:sz w:val="28"/>
          <w:szCs w:val="28"/>
        </w:rPr>
        <w:t>научно-доказанным и практически подтвержденным лечебным и профилактическим действием на организм человека.</w:t>
      </w:r>
    </w:p>
    <w:p w:rsidR="000A7026" w:rsidRPr="001F2044" w:rsidRDefault="00170C05" w:rsidP="001F2044">
      <w:pPr>
        <w:pStyle w:val="22"/>
        <w:spacing w:before="0" w:after="0" w:line="360" w:lineRule="auto"/>
        <w:ind w:firstLine="851"/>
        <w:jc w:val="both"/>
        <w:rPr>
          <w:sz w:val="28"/>
          <w:szCs w:val="28"/>
        </w:rPr>
      </w:pPr>
      <w:r>
        <w:rPr>
          <w:sz w:val="28"/>
          <w:szCs w:val="28"/>
        </w:rPr>
        <w:t>Таким образом, п</w:t>
      </w:r>
      <w:r w:rsidR="000A7026" w:rsidRPr="001F2044">
        <w:rPr>
          <w:sz w:val="28"/>
          <w:szCs w:val="28"/>
        </w:rPr>
        <w:t>риведя в исполнение все вышеназванные направления товарной политики,</w:t>
      </w:r>
      <w:r>
        <w:rPr>
          <w:sz w:val="28"/>
          <w:szCs w:val="28"/>
        </w:rPr>
        <w:t xml:space="preserve"> </w:t>
      </w:r>
      <w:r w:rsidR="000A7026" w:rsidRPr="001F2044">
        <w:rPr>
          <w:sz w:val="28"/>
          <w:szCs w:val="28"/>
        </w:rPr>
        <w:t xml:space="preserve">сбытовой политики, рекомендации по обеспечению сырьевой базы, </w:t>
      </w:r>
      <w:r>
        <w:rPr>
          <w:sz w:val="28"/>
          <w:szCs w:val="28"/>
        </w:rPr>
        <w:t>Аскона-Век достигнет</w:t>
      </w:r>
      <w:r w:rsidR="000A7026" w:rsidRPr="001F2044">
        <w:rPr>
          <w:sz w:val="28"/>
          <w:szCs w:val="28"/>
        </w:rPr>
        <w:t xml:space="preserve"> следующи</w:t>
      </w:r>
      <w:r>
        <w:rPr>
          <w:sz w:val="28"/>
          <w:szCs w:val="28"/>
        </w:rPr>
        <w:t>х</w:t>
      </w:r>
      <w:r w:rsidR="000A7026" w:rsidRPr="001F2044">
        <w:rPr>
          <w:sz w:val="28"/>
          <w:szCs w:val="28"/>
        </w:rPr>
        <w:t xml:space="preserve"> результат</w:t>
      </w:r>
      <w:r>
        <w:rPr>
          <w:sz w:val="28"/>
          <w:szCs w:val="28"/>
        </w:rPr>
        <w:t>ов</w:t>
      </w:r>
      <w:r w:rsidR="000A7026" w:rsidRPr="001F2044">
        <w:rPr>
          <w:sz w:val="28"/>
          <w:szCs w:val="28"/>
        </w:rPr>
        <w:t>:</w:t>
      </w:r>
    </w:p>
    <w:p w:rsidR="000A7026" w:rsidRPr="001F2044" w:rsidRDefault="000A7026" w:rsidP="001F2044">
      <w:pPr>
        <w:pStyle w:val="22"/>
        <w:widowControl/>
        <w:numPr>
          <w:ilvl w:val="0"/>
          <w:numId w:val="32"/>
        </w:numPr>
        <w:tabs>
          <w:tab w:val="clear" w:pos="360"/>
          <w:tab w:val="num" w:pos="0"/>
        </w:tabs>
        <w:autoSpaceDE/>
        <w:autoSpaceDN/>
        <w:adjustRightInd/>
        <w:spacing w:before="0" w:after="0" w:line="360" w:lineRule="auto"/>
        <w:ind w:left="0" w:right="45" w:firstLine="851"/>
        <w:jc w:val="both"/>
        <w:rPr>
          <w:sz w:val="28"/>
          <w:szCs w:val="28"/>
        </w:rPr>
      </w:pPr>
      <w:r w:rsidRPr="001F2044">
        <w:rPr>
          <w:sz w:val="28"/>
          <w:szCs w:val="28"/>
        </w:rPr>
        <w:t>Получить дополнительную прибыль;</w:t>
      </w:r>
    </w:p>
    <w:p w:rsidR="000A7026" w:rsidRPr="001F2044" w:rsidRDefault="000A7026" w:rsidP="001F2044">
      <w:pPr>
        <w:pStyle w:val="22"/>
        <w:widowControl/>
        <w:numPr>
          <w:ilvl w:val="0"/>
          <w:numId w:val="32"/>
        </w:numPr>
        <w:tabs>
          <w:tab w:val="clear" w:pos="360"/>
          <w:tab w:val="num" w:pos="0"/>
        </w:tabs>
        <w:autoSpaceDE/>
        <w:autoSpaceDN/>
        <w:adjustRightInd/>
        <w:spacing w:before="0" w:after="0" w:line="360" w:lineRule="auto"/>
        <w:ind w:left="0" w:right="45" w:firstLine="851"/>
        <w:jc w:val="both"/>
        <w:rPr>
          <w:sz w:val="28"/>
          <w:szCs w:val="28"/>
        </w:rPr>
      </w:pPr>
      <w:r w:rsidRPr="001F2044">
        <w:rPr>
          <w:sz w:val="28"/>
          <w:szCs w:val="28"/>
        </w:rPr>
        <w:t>Предложить розничной сети более расширенный ассортимент продукции;</w:t>
      </w:r>
    </w:p>
    <w:p w:rsidR="000A7026" w:rsidRPr="001F2044" w:rsidRDefault="000A7026" w:rsidP="001F2044">
      <w:pPr>
        <w:pStyle w:val="22"/>
        <w:widowControl/>
        <w:numPr>
          <w:ilvl w:val="0"/>
          <w:numId w:val="32"/>
        </w:numPr>
        <w:tabs>
          <w:tab w:val="clear" w:pos="360"/>
          <w:tab w:val="num" w:pos="0"/>
        </w:tabs>
        <w:autoSpaceDE/>
        <w:autoSpaceDN/>
        <w:adjustRightInd/>
        <w:spacing w:before="0" w:after="0" w:line="360" w:lineRule="auto"/>
        <w:ind w:left="0" w:right="45" w:firstLine="851"/>
        <w:jc w:val="both"/>
        <w:rPr>
          <w:sz w:val="28"/>
          <w:szCs w:val="28"/>
        </w:rPr>
      </w:pPr>
      <w:r w:rsidRPr="001F2044">
        <w:rPr>
          <w:sz w:val="28"/>
          <w:szCs w:val="28"/>
        </w:rPr>
        <w:t>Более полно использовать имеющиеся мощности;</w:t>
      </w:r>
    </w:p>
    <w:p w:rsidR="000A7026" w:rsidRPr="001F2044" w:rsidRDefault="000A7026" w:rsidP="001F2044">
      <w:pPr>
        <w:pStyle w:val="22"/>
        <w:widowControl/>
        <w:numPr>
          <w:ilvl w:val="0"/>
          <w:numId w:val="32"/>
        </w:numPr>
        <w:tabs>
          <w:tab w:val="clear" w:pos="360"/>
          <w:tab w:val="num" w:pos="0"/>
        </w:tabs>
        <w:autoSpaceDE/>
        <w:autoSpaceDN/>
        <w:adjustRightInd/>
        <w:spacing w:before="0" w:after="0" w:line="360" w:lineRule="auto"/>
        <w:ind w:left="0" w:right="45" w:firstLine="851"/>
        <w:jc w:val="both"/>
        <w:rPr>
          <w:sz w:val="28"/>
          <w:szCs w:val="28"/>
        </w:rPr>
      </w:pPr>
      <w:r w:rsidRPr="001F2044">
        <w:rPr>
          <w:sz w:val="28"/>
          <w:szCs w:val="28"/>
        </w:rPr>
        <w:t>Вытеснить конкурентов;</w:t>
      </w:r>
    </w:p>
    <w:p w:rsidR="000A7026" w:rsidRDefault="000A7026" w:rsidP="001F2044">
      <w:pPr>
        <w:pStyle w:val="22"/>
        <w:widowControl/>
        <w:numPr>
          <w:ilvl w:val="0"/>
          <w:numId w:val="32"/>
        </w:numPr>
        <w:tabs>
          <w:tab w:val="clear" w:pos="360"/>
          <w:tab w:val="num" w:pos="0"/>
        </w:tabs>
        <w:autoSpaceDE/>
        <w:autoSpaceDN/>
        <w:adjustRightInd/>
        <w:spacing w:before="0" w:after="0" w:line="360" w:lineRule="auto"/>
        <w:ind w:left="0" w:right="45" w:firstLine="851"/>
        <w:jc w:val="both"/>
        <w:rPr>
          <w:sz w:val="28"/>
          <w:szCs w:val="28"/>
        </w:rPr>
      </w:pPr>
      <w:r w:rsidRPr="001F2044">
        <w:rPr>
          <w:sz w:val="28"/>
          <w:szCs w:val="28"/>
        </w:rPr>
        <w:t>Ста</w:t>
      </w:r>
      <w:r w:rsidR="00170C05">
        <w:rPr>
          <w:sz w:val="28"/>
          <w:szCs w:val="28"/>
        </w:rPr>
        <w:t>нет</w:t>
      </w:r>
      <w:r w:rsidRPr="001F2044">
        <w:rPr>
          <w:sz w:val="28"/>
          <w:szCs w:val="28"/>
        </w:rPr>
        <w:t xml:space="preserve"> предприятием с </w:t>
      </w:r>
      <w:r w:rsidR="00170C05">
        <w:rPr>
          <w:sz w:val="28"/>
          <w:szCs w:val="28"/>
        </w:rPr>
        <w:t xml:space="preserve">более </w:t>
      </w:r>
      <w:r w:rsidRPr="001F2044">
        <w:rPr>
          <w:sz w:val="28"/>
          <w:szCs w:val="28"/>
        </w:rPr>
        <w:t>широким ассортиментом.</w:t>
      </w:r>
    </w:p>
    <w:p w:rsidR="00AF4127" w:rsidRDefault="00AF4127" w:rsidP="00AF4127">
      <w:pPr>
        <w:pStyle w:val="3"/>
        <w:ind w:firstLine="709"/>
        <w:jc w:val="both"/>
      </w:pPr>
      <w:bookmarkStart w:id="24" w:name="_Toc231290349"/>
      <w:r>
        <w:t>3.1.3 Прогноз доходности предприятия при условии полной загрузки производственных мощностей</w:t>
      </w:r>
      <w:bookmarkEnd w:id="24"/>
    </w:p>
    <w:p w:rsidR="00AF4127" w:rsidRPr="00170C05" w:rsidRDefault="00AF4127" w:rsidP="00AF4127">
      <w:pPr>
        <w:pStyle w:val="22"/>
        <w:spacing w:before="0" w:after="0" w:line="360" w:lineRule="auto"/>
        <w:ind w:firstLine="709"/>
        <w:jc w:val="both"/>
        <w:rPr>
          <w:sz w:val="28"/>
          <w:szCs w:val="28"/>
        </w:rPr>
      </w:pPr>
      <w:r>
        <w:rPr>
          <w:sz w:val="28"/>
          <w:szCs w:val="28"/>
        </w:rPr>
        <w:t>Н</w:t>
      </w:r>
      <w:r w:rsidRPr="00170C05">
        <w:rPr>
          <w:sz w:val="28"/>
          <w:szCs w:val="28"/>
        </w:rPr>
        <w:t>а основании анализа</w:t>
      </w:r>
      <w:r>
        <w:rPr>
          <w:sz w:val="28"/>
          <w:szCs w:val="28"/>
        </w:rPr>
        <w:t xml:space="preserve"> финансово-хозяйственной деятельности</w:t>
      </w:r>
      <w:r w:rsidRPr="00170C05">
        <w:rPr>
          <w:sz w:val="28"/>
          <w:szCs w:val="28"/>
        </w:rPr>
        <w:t xml:space="preserve"> О</w:t>
      </w:r>
      <w:r>
        <w:rPr>
          <w:sz w:val="28"/>
          <w:szCs w:val="28"/>
        </w:rPr>
        <w:t>О</w:t>
      </w:r>
      <w:r w:rsidRPr="00170C05">
        <w:rPr>
          <w:sz w:val="28"/>
          <w:szCs w:val="28"/>
        </w:rPr>
        <w:t>О «</w:t>
      </w:r>
      <w:r>
        <w:rPr>
          <w:sz w:val="28"/>
          <w:szCs w:val="28"/>
        </w:rPr>
        <w:t>Аскона-Век</w:t>
      </w:r>
      <w:r w:rsidRPr="00170C05">
        <w:rPr>
          <w:sz w:val="28"/>
          <w:szCs w:val="28"/>
        </w:rPr>
        <w:t>»,</w:t>
      </w:r>
      <w:r>
        <w:rPr>
          <w:sz w:val="28"/>
          <w:szCs w:val="28"/>
        </w:rPr>
        <w:t xml:space="preserve"> </w:t>
      </w:r>
      <w:r w:rsidRPr="00170C05">
        <w:rPr>
          <w:sz w:val="28"/>
          <w:szCs w:val="28"/>
        </w:rPr>
        <w:t>проведенного в</w:t>
      </w:r>
      <w:r>
        <w:rPr>
          <w:sz w:val="28"/>
          <w:szCs w:val="28"/>
        </w:rPr>
        <w:t xml:space="preserve"> аналитическом разделе</w:t>
      </w:r>
      <w:r w:rsidRPr="00170C05">
        <w:rPr>
          <w:sz w:val="28"/>
          <w:szCs w:val="28"/>
        </w:rPr>
        <w:t xml:space="preserve"> разработаем мероприятия по укреплению его финансового состояния.</w:t>
      </w:r>
    </w:p>
    <w:p w:rsidR="00AF4127" w:rsidRPr="00170C05" w:rsidRDefault="00AF4127" w:rsidP="00AF4127">
      <w:pPr>
        <w:pStyle w:val="22"/>
        <w:spacing w:before="0" w:after="0" w:line="360" w:lineRule="auto"/>
        <w:ind w:firstLine="709"/>
        <w:jc w:val="both"/>
        <w:rPr>
          <w:sz w:val="28"/>
          <w:szCs w:val="28"/>
        </w:rPr>
      </w:pPr>
      <w:r w:rsidRPr="00170C05">
        <w:rPr>
          <w:sz w:val="28"/>
          <w:szCs w:val="28"/>
        </w:rPr>
        <w:t>Известно, что на исследуемом нами предприятии загрузка производственной мощности составляет 6</w:t>
      </w:r>
      <w:r>
        <w:rPr>
          <w:sz w:val="28"/>
          <w:szCs w:val="28"/>
        </w:rPr>
        <w:t>7</w:t>
      </w:r>
      <w:r w:rsidRPr="00170C05">
        <w:rPr>
          <w:sz w:val="28"/>
          <w:szCs w:val="28"/>
        </w:rPr>
        <w:t xml:space="preserve"> %,что составляет </w:t>
      </w:r>
      <w:r>
        <w:rPr>
          <w:sz w:val="28"/>
          <w:szCs w:val="28"/>
        </w:rPr>
        <w:t>3138 шт. матрасов эконом класса</w:t>
      </w:r>
      <w:r w:rsidRPr="00170C05">
        <w:rPr>
          <w:sz w:val="28"/>
          <w:szCs w:val="28"/>
        </w:rPr>
        <w:t xml:space="preserve"> в год. Для полной загрузки производственной мощности (100%) </w:t>
      </w:r>
      <w:r>
        <w:rPr>
          <w:sz w:val="28"/>
          <w:szCs w:val="28"/>
        </w:rPr>
        <w:t>производство матрасов</w:t>
      </w:r>
      <w:r w:rsidRPr="00170C05">
        <w:rPr>
          <w:sz w:val="28"/>
          <w:szCs w:val="28"/>
        </w:rPr>
        <w:t xml:space="preserve"> должн</w:t>
      </w:r>
      <w:r>
        <w:rPr>
          <w:sz w:val="28"/>
          <w:szCs w:val="28"/>
        </w:rPr>
        <w:t>о</w:t>
      </w:r>
      <w:r w:rsidRPr="00170C05">
        <w:rPr>
          <w:sz w:val="28"/>
          <w:szCs w:val="28"/>
        </w:rPr>
        <w:t xml:space="preserve"> составлять </w:t>
      </w:r>
      <w:r>
        <w:rPr>
          <w:sz w:val="28"/>
          <w:szCs w:val="28"/>
        </w:rPr>
        <w:t>47</w:t>
      </w:r>
      <w:r w:rsidRPr="00170C05">
        <w:rPr>
          <w:sz w:val="28"/>
          <w:szCs w:val="28"/>
        </w:rPr>
        <w:t>0</w:t>
      </w:r>
      <w:r>
        <w:rPr>
          <w:sz w:val="28"/>
          <w:szCs w:val="28"/>
        </w:rPr>
        <w:t>7</w:t>
      </w:r>
      <w:r w:rsidRPr="00170C05">
        <w:rPr>
          <w:sz w:val="28"/>
          <w:szCs w:val="28"/>
        </w:rPr>
        <w:t xml:space="preserve"> </w:t>
      </w:r>
      <w:r>
        <w:rPr>
          <w:sz w:val="28"/>
          <w:szCs w:val="28"/>
        </w:rPr>
        <w:t>шт.</w:t>
      </w:r>
      <w:r w:rsidRPr="00170C05">
        <w:rPr>
          <w:sz w:val="28"/>
          <w:szCs w:val="28"/>
        </w:rPr>
        <w:t xml:space="preserve"> в год. Выручка от реализации в 200</w:t>
      </w:r>
      <w:r>
        <w:rPr>
          <w:sz w:val="28"/>
          <w:szCs w:val="28"/>
        </w:rPr>
        <w:t>8</w:t>
      </w:r>
      <w:r w:rsidRPr="00170C05">
        <w:rPr>
          <w:sz w:val="28"/>
          <w:szCs w:val="28"/>
        </w:rPr>
        <w:t xml:space="preserve"> году составляла </w:t>
      </w:r>
      <w:r w:rsidRPr="00F824C6">
        <w:rPr>
          <w:sz w:val="28"/>
          <w:szCs w:val="28"/>
        </w:rPr>
        <w:t>4 758 780</w:t>
      </w:r>
      <w:r w:rsidRPr="00170C05">
        <w:rPr>
          <w:sz w:val="28"/>
          <w:szCs w:val="28"/>
        </w:rPr>
        <w:t xml:space="preserve"> тыс.руб.</w:t>
      </w:r>
      <w:r>
        <w:rPr>
          <w:sz w:val="28"/>
          <w:szCs w:val="28"/>
        </w:rPr>
        <w:t xml:space="preserve"> следовательно средняя</w:t>
      </w:r>
      <w:r w:rsidRPr="00170C05">
        <w:rPr>
          <w:sz w:val="28"/>
          <w:szCs w:val="28"/>
        </w:rPr>
        <w:t xml:space="preserve"> цена реализации 1 </w:t>
      </w:r>
      <w:r>
        <w:rPr>
          <w:sz w:val="28"/>
          <w:szCs w:val="28"/>
        </w:rPr>
        <w:t>матраса</w:t>
      </w:r>
      <w:r w:rsidRPr="00170C05">
        <w:rPr>
          <w:sz w:val="28"/>
          <w:szCs w:val="28"/>
        </w:rPr>
        <w:t>:</w:t>
      </w:r>
    </w:p>
    <w:p w:rsidR="00AF4127" w:rsidRPr="00170C05" w:rsidRDefault="00AF4127" w:rsidP="00AF4127">
      <w:pPr>
        <w:pStyle w:val="22"/>
        <w:spacing w:before="0" w:after="0" w:line="360" w:lineRule="auto"/>
        <w:ind w:firstLine="709"/>
        <w:jc w:val="both"/>
        <w:rPr>
          <w:sz w:val="28"/>
          <w:szCs w:val="28"/>
        </w:rPr>
      </w:pPr>
      <w:r w:rsidRPr="00F824C6">
        <w:rPr>
          <w:sz w:val="28"/>
          <w:szCs w:val="28"/>
        </w:rPr>
        <w:t>4 758</w:t>
      </w:r>
      <w:r>
        <w:rPr>
          <w:sz w:val="28"/>
          <w:szCs w:val="28"/>
        </w:rPr>
        <w:t> </w:t>
      </w:r>
      <w:r w:rsidRPr="00F824C6">
        <w:rPr>
          <w:sz w:val="28"/>
          <w:szCs w:val="28"/>
        </w:rPr>
        <w:t>780</w:t>
      </w:r>
      <w:r w:rsidRPr="00170C05">
        <w:rPr>
          <w:sz w:val="28"/>
          <w:szCs w:val="28"/>
        </w:rPr>
        <w:t xml:space="preserve"> /</w:t>
      </w:r>
      <w:r>
        <w:rPr>
          <w:sz w:val="28"/>
          <w:szCs w:val="28"/>
        </w:rPr>
        <w:t>3138</w:t>
      </w:r>
      <w:r w:rsidRPr="00170C05">
        <w:rPr>
          <w:sz w:val="28"/>
          <w:szCs w:val="28"/>
        </w:rPr>
        <w:t>=</w:t>
      </w:r>
      <w:r>
        <w:rPr>
          <w:sz w:val="28"/>
          <w:szCs w:val="28"/>
        </w:rPr>
        <w:t>1516,50</w:t>
      </w:r>
      <w:r w:rsidRPr="00170C05">
        <w:rPr>
          <w:sz w:val="28"/>
          <w:szCs w:val="28"/>
        </w:rPr>
        <w:t xml:space="preserve"> руб</w:t>
      </w:r>
      <w:r>
        <w:rPr>
          <w:sz w:val="28"/>
          <w:szCs w:val="28"/>
        </w:rPr>
        <w:t>.</w:t>
      </w:r>
      <w:r w:rsidRPr="00170C05">
        <w:rPr>
          <w:sz w:val="28"/>
          <w:szCs w:val="28"/>
        </w:rPr>
        <w:t xml:space="preserve"> за 1 </w:t>
      </w:r>
      <w:r>
        <w:rPr>
          <w:sz w:val="28"/>
          <w:szCs w:val="28"/>
        </w:rPr>
        <w:t>шт</w:t>
      </w:r>
      <w:r w:rsidRPr="00170C05">
        <w:rPr>
          <w:sz w:val="28"/>
          <w:szCs w:val="28"/>
        </w:rPr>
        <w:t>.</w:t>
      </w:r>
    </w:p>
    <w:p w:rsidR="00AF4127" w:rsidRDefault="00AF4127" w:rsidP="00AF4127">
      <w:pPr>
        <w:pStyle w:val="22"/>
        <w:spacing w:before="0" w:after="0" w:line="360" w:lineRule="auto"/>
        <w:ind w:firstLine="709"/>
        <w:jc w:val="both"/>
        <w:rPr>
          <w:sz w:val="28"/>
          <w:szCs w:val="28"/>
        </w:rPr>
      </w:pPr>
      <w:r w:rsidRPr="00170C05">
        <w:rPr>
          <w:sz w:val="28"/>
          <w:szCs w:val="28"/>
        </w:rPr>
        <w:t xml:space="preserve"> При 100% загрузке мощностей выручка от реализации составит: </w:t>
      </w:r>
      <w:r>
        <w:rPr>
          <w:sz w:val="28"/>
          <w:szCs w:val="28"/>
        </w:rPr>
        <w:t>1516,50</w:t>
      </w:r>
      <w:r w:rsidRPr="00170C05">
        <w:rPr>
          <w:sz w:val="28"/>
          <w:szCs w:val="28"/>
        </w:rPr>
        <w:t xml:space="preserve"> *</w:t>
      </w:r>
      <w:r>
        <w:rPr>
          <w:sz w:val="28"/>
          <w:szCs w:val="28"/>
        </w:rPr>
        <w:t>4707</w:t>
      </w:r>
      <w:r w:rsidRPr="00170C05">
        <w:rPr>
          <w:sz w:val="28"/>
          <w:szCs w:val="28"/>
        </w:rPr>
        <w:t>=</w:t>
      </w:r>
      <w:r>
        <w:rPr>
          <w:sz w:val="28"/>
          <w:szCs w:val="28"/>
        </w:rPr>
        <w:t>7138165,5</w:t>
      </w:r>
      <w:r w:rsidRPr="00170C05">
        <w:rPr>
          <w:sz w:val="28"/>
          <w:szCs w:val="28"/>
        </w:rPr>
        <w:t xml:space="preserve"> тыс. руб.</w:t>
      </w:r>
    </w:p>
    <w:p w:rsidR="00AF4127" w:rsidRPr="00170C05" w:rsidRDefault="00AF4127" w:rsidP="00AF4127">
      <w:pPr>
        <w:pStyle w:val="22"/>
        <w:spacing w:before="0" w:after="0" w:line="360" w:lineRule="auto"/>
        <w:ind w:firstLine="709"/>
        <w:jc w:val="both"/>
        <w:rPr>
          <w:sz w:val="28"/>
          <w:szCs w:val="28"/>
        </w:rPr>
      </w:pPr>
      <w:r>
        <w:rPr>
          <w:sz w:val="28"/>
          <w:szCs w:val="28"/>
        </w:rPr>
        <w:t>Таким образом, полная загрузка производственных мощностей позволит увеличить прибыльность компании в 1,5 раза. Рассмотрим более подробно данное мероприятие в п.3.2.</w:t>
      </w:r>
    </w:p>
    <w:p w:rsidR="000A7026" w:rsidRDefault="000A7026" w:rsidP="007B5811">
      <w:pPr>
        <w:pStyle w:val="3"/>
        <w:ind w:firstLine="709"/>
      </w:pPr>
      <w:bookmarkStart w:id="25" w:name="_Toc231290350"/>
      <w:r w:rsidRPr="00F3102C">
        <w:t>3</w:t>
      </w:r>
      <w:r>
        <w:t>.</w:t>
      </w:r>
      <w:r w:rsidR="007B5811">
        <w:t>1.</w:t>
      </w:r>
      <w:r w:rsidR="00AF4127">
        <w:t>4</w:t>
      </w:r>
      <w:r>
        <w:t>. Упорядочение кредиторской и дебиторской задолженности</w:t>
      </w:r>
      <w:bookmarkEnd w:id="25"/>
    </w:p>
    <w:p w:rsidR="000A7026" w:rsidRPr="007B5811" w:rsidRDefault="000A7026" w:rsidP="007B5811">
      <w:pPr>
        <w:pStyle w:val="af7"/>
        <w:spacing w:after="0" w:line="360" w:lineRule="auto"/>
        <w:ind w:firstLine="851"/>
        <w:jc w:val="both"/>
        <w:rPr>
          <w:sz w:val="28"/>
          <w:szCs w:val="28"/>
        </w:rPr>
      </w:pPr>
      <w:r w:rsidRPr="007B5811">
        <w:rPr>
          <w:sz w:val="28"/>
          <w:szCs w:val="28"/>
        </w:rPr>
        <w:t>Баланс предприятия показывает на начало 200</w:t>
      </w:r>
      <w:r w:rsidR="007B5811">
        <w:rPr>
          <w:sz w:val="28"/>
          <w:szCs w:val="28"/>
        </w:rPr>
        <w:t>9</w:t>
      </w:r>
      <w:r w:rsidRPr="007B5811">
        <w:rPr>
          <w:sz w:val="28"/>
          <w:szCs w:val="28"/>
        </w:rPr>
        <w:t xml:space="preserve"> года снижение краткосрочной дебиторской и кредиторской задолженности.</w:t>
      </w:r>
      <w:r w:rsidR="00AF4127">
        <w:rPr>
          <w:sz w:val="28"/>
          <w:szCs w:val="28"/>
        </w:rPr>
        <w:t xml:space="preserve"> </w:t>
      </w:r>
      <w:r w:rsidRPr="007B5811">
        <w:rPr>
          <w:sz w:val="28"/>
          <w:szCs w:val="28"/>
        </w:rPr>
        <w:t>Большое влияние на оборачиваемость капитала, а следовательно, и на финансовое состояние предприятия оказывает увеличение или уменьшение дебиторской задолженности. Резкое увеличение ее может свидетельствовать о неосмотрительной кредитной политике предприятия по отношению к покупателям, либо об увеличении объема продаж, либо неплатежеспособности покупателей. Сокращение ее оценивается положительно, если это происходит за счет сокращения периода ее погашения. Если дебиторская задолженность уменьшается в связи с уменьшением отгрузки продукции, то это свидетельствует о снижении деловой активности предприятия.</w:t>
      </w:r>
    </w:p>
    <w:p w:rsidR="000A7026" w:rsidRPr="007B5811" w:rsidRDefault="000A7026" w:rsidP="007B5811">
      <w:pPr>
        <w:pStyle w:val="af2"/>
        <w:spacing w:after="0" w:line="360" w:lineRule="auto"/>
        <w:ind w:left="0" w:firstLine="851"/>
        <w:jc w:val="both"/>
        <w:rPr>
          <w:sz w:val="28"/>
          <w:szCs w:val="28"/>
        </w:rPr>
      </w:pPr>
      <w:r w:rsidRPr="007B5811">
        <w:rPr>
          <w:sz w:val="28"/>
          <w:szCs w:val="28"/>
        </w:rPr>
        <w:t>Кредиторская задолженность также имеет тенденцию к снижению, что благоприятно сказывается на работе предприятия. Можно порекомендовать обратить внимание на кредиторов, имеющих наибольшую задолженность, длительность которой свыше 3-х месяцев. Часть кредиторской задолженности можно покрыть путем поставки своей продукции. Кроме того, часть кредиторской задолженности можно погасить за счет организации – дебиторов, имеющих свободный расчетный счет. Также не следует пренебрегать заключением компромиссных соглашений с кредиторами.</w:t>
      </w:r>
    </w:p>
    <w:p w:rsidR="000A7026" w:rsidRPr="007B5811" w:rsidRDefault="000A7026" w:rsidP="007B5811">
      <w:pPr>
        <w:pStyle w:val="af7"/>
        <w:spacing w:after="0" w:line="360" w:lineRule="auto"/>
        <w:ind w:firstLine="851"/>
        <w:jc w:val="both"/>
        <w:rPr>
          <w:sz w:val="28"/>
          <w:szCs w:val="28"/>
        </w:rPr>
      </w:pPr>
      <w:r w:rsidRPr="007B5811">
        <w:rPr>
          <w:sz w:val="28"/>
          <w:szCs w:val="28"/>
        </w:rPr>
        <w:t xml:space="preserve">Увеличив объем реализации продукции, </w:t>
      </w:r>
      <w:r w:rsidR="00AF4127">
        <w:rPr>
          <w:sz w:val="28"/>
          <w:szCs w:val="28"/>
        </w:rPr>
        <w:t>компания</w:t>
      </w:r>
      <w:r w:rsidRPr="007B5811">
        <w:rPr>
          <w:sz w:val="28"/>
          <w:szCs w:val="28"/>
        </w:rPr>
        <w:t xml:space="preserve"> получи</w:t>
      </w:r>
      <w:r w:rsidR="00AF4127">
        <w:rPr>
          <w:sz w:val="28"/>
          <w:szCs w:val="28"/>
        </w:rPr>
        <w:t>т</w:t>
      </w:r>
      <w:r w:rsidRPr="007B5811">
        <w:rPr>
          <w:sz w:val="28"/>
          <w:szCs w:val="28"/>
        </w:rPr>
        <w:t xml:space="preserve"> соответственно и увеличение прибыли, а значит появятся дополнительные денежные средства.</w:t>
      </w:r>
      <w:r w:rsidR="00AF4127">
        <w:rPr>
          <w:sz w:val="28"/>
          <w:szCs w:val="28"/>
        </w:rPr>
        <w:t xml:space="preserve"> </w:t>
      </w:r>
      <w:r w:rsidRPr="007B5811">
        <w:rPr>
          <w:sz w:val="28"/>
          <w:szCs w:val="28"/>
        </w:rPr>
        <w:t>Их мож</w:t>
      </w:r>
      <w:r w:rsidR="00AF4127">
        <w:rPr>
          <w:sz w:val="28"/>
          <w:szCs w:val="28"/>
        </w:rPr>
        <w:t>но</w:t>
      </w:r>
      <w:r w:rsidRPr="007B5811">
        <w:rPr>
          <w:sz w:val="28"/>
          <w:szCs w:val="28"/>
        </w:rPr>
        <w:t xml:space="preserve"> использовать для покрытия задолженности.</w:t>
      </w:r>
      <w:r w:rsidR="00AF4127">
        <w:rPr>
          <w:sz w:val="28"/>
          <w:szCs w:val="28"/>
        </w:rPr>
        <w:t xml:space="preserve"> </w:t>
      </w:r>
      <w:r w:rsidRPr="007B5811">
        <w:rPr>
          <w:sz w:val="28"/>
          <w:szCs w:val="28"/>
        </w:rPr>
        <w:t xml:space="preserve">Чем чаще дебиторы расплачиваются с предприятием, тем больше средств находится в распоряжении предприятия. </w:t>
      </w:r>
      <w:r w:rsidR="00AF4127">
        <w:rPr>
          <w:sz w:val="28"/>
          <w:szCs w:val="28"/>
        </w:rPr>
        <w:t>Ввиду этого</w:t>
      </w:r>
      <w:r w:rsidRPr="007B5811">
        <w:rPr>
          <w:sz w:val="28"/>
          <w:szCs w:val="28"/>
        </w:rPr>
        <w:t xml:space="preserve"> мож</w:t>
      </w:r>
      <w:r w:rsidR="00AF4127">
        <w:rPr>
          <w:sz w:val="28"/>
          <w:szCs w:val="28"/>
        </w:rPr>
        <w:t>но</w:t>
      </w:r>
      <w:r w:rsidRPr="007B5811">
        <w:rPr>
          <w:sz w:val="28"/>
          <w:szCs w:val="28"/>
        </w:rPr>
        <w:t xml:space="preserve"> предположить, что часть имеющейся кредиторской задолженности будет погашена за счет оплаченной дебиторской.</w:t>
      </w:r>
    </w:p>
    <w:p w:rsidR="000A7026" w:rsidRPr="007B5811" w:rsidRDefault="000A7026" w:rsidP="007B5811">
      <w:pPr>
        <w:pStyle w:val="af7"/>
        <w:spacing w:after="0" w:line="360" w:lineRule="auto"/>
        <w:ind w:firstLine="851"/>
        <w:jc w:val="both"/>
        <w:rPr>
          <w:sz w:val="28"/>
          <w:szCs w:val="28"/>
        </w:rPr>
      </w:pPr>
      <w:r w:rsidRPr="007B5811">
        <w:rPr>
          <w:sz w:val="28"/>
          <w:szCs w:val="28"/>
        </w:rPr>
        <w:t>Далее предложим некоторые общие рекомендации управления дебиторской задолженностью:</w:t>
      </w:r>
    </w:p>
    <w:p w:rsidR="000A7026" w:rsidRPr="007B5811" w:rsidRDefault="000A7026" w:rsidP="007B5811">
      <w:pPr>
        <w:pStyle w:val="af7"/>
        <w:widowControl w:val="0"/>
        <w:numPr>
          <w:ilvl w:val="0"/>
          <w:numId w:val="27"/>
        </w:numPr>
        <w:tabs>
          <w:tab w:val="clear" w:pos="720"/>
          <w:tab w:val="num" w:pos="0"/>
          <w:tab w:val="num" w:pos="540"/>
        </w:tabs>
        <w:spacing w:after="0" w:line="360" w:lineRule="auto"/>
        <w:ind w:left="0" w:firstLine="851"/>
        <w:jc w:val="both"/>
        <w:rPr>
          <w:sz w:val="28"/>
          <w:szCs w:val="28"/>
        </w:rPr>
      </w:pPr>
      <w:r w:rsidRPr="007B5811">
        <w:rPr>
          <w:sz w:val="28"/>
          <w:szCs w:val="28"/>
        </w:rPr>
        <w:t>установить контроль за состоянием расчетов с покупателями и заказчиками;</w:t>
      </w:r>
    </w:p>
    <w:p w:rsidR="000A7026" w:rsidRPr="007B5811" w:rsidRDefault="000A7026" w:rsidP="007B5811">
      <w:pPr>
        <w:pStyle w:val="af7"/>
        <w:widowControl w:val="0"/>
        <w:numPr>
          <w:ilvl w:val="0"/>
          <w:numId w:val="27"/>
        </w:numPr>
        <w:tabs>
          <w:tab w:val="clear" w:pos="720"/>
          <w:tab w:val="num" w:pos="0"/>
          <w:tab w:val="num" w:pos="540"/>
        </w:tabs>
        <w:spacing w:after="0" w:line="360" w:lineRule="auto"/>
        <w:ind w:left="0" w:right="-2" w:firstLine="851"/>
        <w:jc w:val="both"/>
        <w:rPr>
          <w:sz w:val="28"/>
          <w:szCs w:val="28"/>
        </w:rPr>
      </w:pPr>
      <w:r w:rsidRPr="007B5811">
        <w:rPr>
          <w:sz w:val="28"/>
          <w:szCs w:val="28"/>
        </w:rPr>
        <w:t>с целью уменьшения риска неуплаты одним или несколькими крупными покупателями следует по возможности расширить круг потребителей;</w:t>
      </w:r>
    </w:p>
    <w:p w:rsidR="000A7026" w:rsidRPr="007B5811" w:rsidRDefault="000A7026" w:rsidP="007B5811">
      <w:pPr>
        <w:pStyle w:val="af7"/>
        <w:widowControl w:val="0"/>
        <w:numPr>
          <w:ilvl w:val="0"/>
          <w:numId w:val="27"/>
        </w:numPr>
        <w:tabs>
          <w:tab w:val="clear" w:pos="720"/>
          <w:tab w:val="num" w:pos="0"/>
          <w:tab w:val="num" w:pos="540"/>
        </w:tabs>
        <w:spacing w:after="0" w:line="360" w:lineRule="auto"/>
        <w:ind w:left="0" w:right="-2" w:firstLine="851"/>
        <w:jc w:val="both"/>
        <w:rPr>
          <w:sz w:val="28"/>
          <w:szCs w:val="28"/>
        </w:rPr>
      </w:pPr>
      <w:r w:rsidRPr="007B5811">
        <w:rPr>
          <w:sz w:val="28"/>
          <w:szCs w:val="28"/>
        </w:rPr>
        <w:t>следить за соотношением дебиторской и кредиторской задолженности, так как значительное превышение дебиторской  задолженностей создает угрозу финансовой устойчивости предприятия и привлечения дополнительных дорогостоящих источников финансирования.</w:t>
      </w:r>
    </w:p>
    <w:p w:rsidR="000A7026" w:rsidRPr="007B5811" w:rsidRDefault="000A7026" w:rsidP="007B5811">
      <w:pPr>
        <w:pStyle w:val="af7"/>
        <w:tabs>
          <w:tab w:val="num" w:pos="0"/>
        </w:tabs>
        <w:spacing w:after="0" w:line="360" w:lineRule="auto"/>
        <w:ind w:firstLine="851"/>
        <w:jc w:val="both"/>
        <w:rPr>
          <w:sz w:val="28"/>
          <w:szCs w:val="28"/>
        </w:rPr>
      </w:pPr>
      <w:r w:rsidRPr="007B5811">
        <w:rPr>
          <w:sz w:val="28"/>
          <w:szCs w:val="28"/>
        </w:rPr>
        <w:t>Руководству предприятия можно провести ряд дополнительных мероприятий направленных на снижение уровня дебиторской и кредиторской задолженности:</w:t>
      </w:r>
    </w:p>
    <w:p w:rsidR="000A7026" w:rsidRPr="007B5811" w:rsidRDefault="000A7026" w:rsidP="007B5811">
      <w:pPr>
        <w:pStyle w:val="af7"/>
        <w:widowControl w:val="0"/>
        <w:numPr>
          <w:ilvl w:val="0"/>
          <w:numId w:val="26"/>
        </w:numPr>
        <w:tabs>
          <w:tab w:val="clear" w:pos="720"/>
          <w:tab w:val="num" w:pos="0"/>
        </w:tabs>
        <w:spacing w:after="0" w:line="360" w:lineRule="auto"/>
        <w:ind w:left="0" w:firstLine="851"/>
        <w:jc w:val="both"/>
        <w:rPr>
          <w:sz w:val="28"/>
          <w:szCs w:val="28"/>
        </w:rPr>
      </w:pPr>
      <w:r w:rsidRPr="007B5811">
        <w:rPr>
          <w:sz w:val="28"/>
          <w:szCs w:val="28"/>
        </w:rPr>
        <w:t>Провести сверку расчетов с заказчиками (покупателями) с оформлением акта сверки подписанного руководителем и главным бухгалтером.</w:t>
      </w:r>
    </w:p>
    <w:p w:rsidR="000A7026" w:rsidRPr="007B5811" w:rsidRDefault="000A7026" w:rsidP="007B5811">
      <w:pPr>
        <w:pStyle w:val="af7"/>
        <w:widowControl w:val="0"/>
        <w:numPr>
          <w:ilvl w:val="0"/>
          <w:numId w:val="26"/>
        </w:numPr>
        <w:tabs>
          <w:tab w:val="clear" w:pos="720"/>
          <w:tab w:val="num" w:pos="0"/>
        </w:tabs>
        <w:spacing w:after="0" w:line="360" w:lineRule="auto"/>
        <w:ind w:left="0" w:right="-2" w:firstLine="851"/>
        <w:jc w:val="both"/>
        <w:rPr>
          <w:sz w:val="28"/>
          <w:szCs w:val="28"/>
        </w:rPr>
      </w:pPr>
      <w:r w:rsidRPr="007B5811">
        <w:rPr>
          <w:sz w:val="28"/>
          <w:szCs w:val="28"/>
        </w:rPr>
        <w:t>Провести инвентаризацию дебиторской и кредиторской задолженностей. Просроченную задолженность, нереальную к взысканию, списать за счет финансовых результатов и учитывать за балансом в течении 5 лет.</w:t>
      </w:r>
    </w:p>
    <w:p w:rsidR="000A7026" w:rsidRPr="007B5811" w:rsidRDefault="000A7026" w:rsidP="007B5811">
      <w:pPr>
        <w:pStyle w:val="af7"/>
        <w:widowControl w:val="0"/>
        <w:numPr>
          <w:ilvl w:val="0"/>
          <w:numId w:val="26"/>
        </w:numPr>
        <w:tabs>
          <w:tab w:val="clear" w:pos="720"/>
          <w:tab w:val="num" w:pos="0"/>
        </w:tabs>
        <w:spacing w:after="0" w:line="360" w:lineRule="auto"/>
        <w:ind w:left="0" w:right="-2" w:firstLine="851"/>
        <w:jc w:val="both"/>
        <w:rPr>
          <w:sz w:val="28"/>
          <w:szCs w:val="28"/>
        </w:rPr>
      </w:pPr>
      <w:r w:rsidRPr="007B5811">
        <w:rPr>
          <w:sz w:val="28"/>
          <w:szCs w:val="28"/>
        </w:rPr>
        <w:t>Проанализировать и оценить структуру дебиторской задолженности:</w:t>
      </w:r>
    </w:p>
    <w:p w:rsidR="000A7026" w:rsidRPr="007B5811" w:rsidRDefault="000A7026" w:rsidP="007B5811">
      <w:pPr>
        <w:pStyle w:val="af7"/>
        <w:widowControl w:val="0"/>
        <w:numPr>
          <w:ilvl w:val="0"/>
          <w:numId w:val="28"/>
        </w:numPr>
        <w:tabs>
          <w:tab w:val="clear" w:pos="720"/>
          <w:tab w:val="num" w:pos="0"/>
          <w:tab w:val="num" w:pos="540"/>
        </w:tabs>
        <w:spacing w:after="0" w:line="360" w:lineRule="auto"/>
        <w:ind w:left="0" w:right="-2" w:firstLine="851"/>
        <w:jc w:val="both"/>
        <w:rPr>
          <w:sz w:val="28"/>
          <w:szCs w:val="28"/>
        </w:rPr>
      </w:pPr>
      <w:r w:rsidRPr="007B5811">
        <w:rPr>
          <w:sz w:val="28"/>
          <w:szCs w:val="28"/>
        </w:rPr>
        <w:t>по срокам погашения;</w:t>
      </w:r>
    </w:p>
    <w:p w:rsidR="000A7026" w:rsidRPr="007B5811" w:rsidRDefault="000A7026" w:rsidP="007B5811">
      <w:pPr>
        <w:pStyle w:val="af7"/>
        <w:widowControl w:val="0"/>
        <w:numPr>
          <w:ilvl w:val="0"/>
          <w:numId w:val="28"/>
        </w:numPr>
        <w:tabs>
          <w:tab w:val="clear" w:pos="720"/>
          <w:tab w:val="num" w:pos="0"/>
          <w:tab w:val="num" w:pos="540"/>
        </w:tabs>
        <w:spacing w:after="0" w:line="360" w:lineRule="auto"/>
        <w:ind w:left="0" w:right="-2" w:firstLine="851"/>
        <w:jc w:val="both"/>
        <w:rPr>
          <w:sz w:val="28"/>
          <w:szCs w:val="28"/>
        </w:rPr>
      </w:pPr>
      <w:r w:rsidRPr="007B5811">
        <w:rPr>
          <w:sz w:val="28"/>
          <w:szCs w:val="28"/>
        </w:rPr>
        <w:t>по типам дебиторов (покупатели, заказчики, заемщики и т.д.);</w:t>
      </w:r>
    </w:p>
    <w:p w:rsidR="000A7026" w:rsidRPr="007B5811" w:rsidRDefault="000A7026" w:rsidP="007B5811">
      <w:pPr>
        <w:pStyle w:val="af7"/>
        <w:widowControl w:val="0"/>
        <w:numPr>
          <w:ilvl w:val="0"/>
          <w:numId w:val="28"/>
        </w:numPr>
        <w:tabs>
          <w:tab w:val="clear" w:pos="720"/>
          <w:tab w:val="num" w:pos="0"/>
          <w:tab w:val="num" w:pos="540"/>
        </w:tabs>
        <w:spacing w:after="0" w:line="360" w:lineRule="auto"/>
        <w:ind w:left="0" w:right="-2" w:firstLine="851"/>
        <w:jc w:val="both"/>
        <w:rPr>
          <w:sz w:val="28"/>
          <w:szCs w:val="28"/>
        </w:rPr>
      </w:pPr>
      <w:r w:rsidRPr="007B5811">
        <w:rPr>
          <w:sz w:val="28"/>
          <w:szCs w:val="28"/>
        </w:rPr>
        <w:t>по качеству (вероятность оплаты в срок и др.);</w:t>
      </w:r>
    </w:p>
    <w:p w:rsidR="000A7026" w:rsidRPr="007B5811" w:rsidRDefault="000A7026" w:rsidP="007B5811">
      <w:pPr>
        <w:pStyle w:val="af7"/>
        <w:widowControl w:val="0"/>
        <w:numPr>
          <w:ilvl w:val="0"/>
          <w:numId w:val="26"/>
        </w:numPr>
        <w:tabs>
          <w:tab w:val="clear" w:pos="720"/>
          <w:tab w:val="num" w:pos="0"/>
        </w:tabs>
        <w:spacing w:after="0" w:line="360" w:lineRule="auto"/>
        <w:ind w:left="0" w:right="-2" w:firstLine="851"/>
        <w:jc w:val="both"/>
        <w:rPr>
          <w:sz w:val="28"/>
          <w:szCs w:val="28"/>
        </w:rPr>
      </w:pPr>
      <w:r w:rsidRPr="007B5811">
        <w:rPr>
          <w:sz w:val="28"/>
          <w:szCs w:val="28"/>
        </w:rPr>
        <w:t>Провести переговоры с представителями заказчиков (покупателей) с целью выявления взаимных задолженностей. В случае положительного результата оформить соглашения о погашении взаимной задолженности.</w:t>
      </w:r>
    </w:p>
    <w:p w:rsidR="000A7026" w:rsidRDefault="000A7026" w:rsidP="00066A53">
      <w:pPr>
        <w:pStyle w:val="3"/>
        <w:ind w:firstLine="709"/>
      </w:pPr>
      <w:bookmarkStart w:id="26" w:name="_Toc231290351"/>
      <w:r>
        <w:t>3.</w:t>
      </w:r>
      <w:r w:rsidR="00066A53">
        <w:t>1.</w:t>
      </w:r>
      <w:r w:rsidR="004F53A7">
        <w:t>5</w:t>
      </w:r>
      <w:r>
        <w:t>. Повышение ликвидности</w:t>
      </w:r>
      <w:bookmarkEnd w:id="26"/>
    </w:p>
    <w:p w:rsidR="000A7026" w:rsidRPr="00066A53" w:rsidRDefault="000A7026" w:rsidP="00066A53">
      <w:pPr>
        <w:pStyle w:val="af7"/>
        <w:widowControl w:val="0"/>
        <w:spacing w:after="0" w:line="360" w:lineRule="auto"/>
        <w:ind w:right="-2" w:firstLine="851"/>
        <w:jc w:val="both"/>
        <w:rPr>
          <w:sz w:val="28"/>
          <w:szCs w:val="28"/>
        </w:rPr>
      </w:pPr>
      <w:r w:rsidRPr="00066A53">
        <w:rPr>
          <w:sz w:val="28"/>
          <w:szCs w:val="28"/>
        </w:rPr>
        <w:t xml:space="preserve">В ходе анализа </w:t>
      </w:r>
      <w:r w:rsidR="00066A53">
        <w:rPr>
          <w:sz w:val="28"/>
          <w:szCs w:val="28"/>
        </w:rPr>
        <w:t xml:space="preserve">ликвидности ООО «аскона-Век» </w:t>
      </w:r>
      <w:r w:rsidRPr="00066A53">
        <w:rPr>
          <w:sz w:val="28"/>
          <w:szCs w:val="28"/>
        </w:rPr>
        <w:t xml:space="preserve">было выявлено, что баланс предприятия отличен от абсолютно ликвидного (не соблюдается первое </w:t>
      </w:r>
      <w:r w:rsidR="001F2DE5">
        <w:rPr>
          <w:sz w:val="28"/>
          <w:szCs w:val="28"/>
        </w:rPr>
        <w:t xml:space="preserve">и третье </w:t>
      </w:r>
      <w:r w:rsidRPr="00066A53">
        <w:rPr>
          <w:sz w:val="28"/>
          <w:szCs w:val="28"/>
        </w:rPr>
        <w:t xml:space="preserve">условие). </w:t>
      </w:r>
    </w:p>
    <w:p w:rsidR="000A7026" w:rsidRPr="00066A53" w:rsidRDefault="000A7026" w:rsidP="00066A53">
      <w:pPr>
        <w:pStyle w:val="af7"/>
        <w:widowControl w:val="0"/>
        <w:spacing w:after="0" w:line="360" w:lineRule="auto"/>
        <w:ind w:right="-2" w:firstLine="851"/>
        <w:jc w:val="both"/>
        <w:rPr>
          <w:sz w:val="28"/>
          <w:szCs w:val="28"/>
        </w:rPr>
      </w:pPr>
      <w:r w:rsidRPr="00066A53">
        <w:rPr>
          <w:sz w:val="28"/>
          <w:szCs w:val="28"/>
        </w:rPr>
        <w:t>При первом условии А1</w:t>
      </w:r>
      <w:r w:rsidR="001F2DE5">
        <w:rPr>
          <w:sz w:val="28"/>
          <w:szCs w:val="28"/>
        </w:rPr>
        <w:t xml:space="preserve"> </w:t>
      </w:r>
      <w:r w:rsidRPr="00066A53">
        <w:rPr>
          <w:sz w:val="28"/>
          <w:szCs w:val="28"/>
        </w:rPr>
        <w:t>должно превышать П1</w:t>
      </w:r>
      <w:r w:rsidR="001F2DE5">
        <w:rPr>
          <w:sz w:val="28"/>
          <w:szCs w:val="28"/>
        </w:rPr>
        <w:t xml:space="preserve">. </w:t>
      </w:r>
      <w:r w:rsidRPr="00066A53">
        <w:rPr>
          <w:sz w:val="28"/>
          <w:szCs w:val="28"/>
        </w:rPr>
        <w:t>В А1 включаются краткосрочные финансовые вложения и денежные средства.</w:t>
      </w:r>
      <w:r w:rsidR="001F2DE5">
        <w:rPr>
          <w:sz w:val="28"/>
          <w:szCs w:val="28"/>
        </w:rPr>
        <w:t xml:space="preserve"> </w:t>
      </w:r>
      <w:r w:rsidRPr="00066A53">
        <w:rPr>
          <w:sz w:val="28"/>
          <w:szCs w:val="28"/>
        </w:rPr>
        <w:t>В П1 включаются кредиторская задолженность</w:t>
      </w:r>
      <w:r w:rsidR="001F2DE5">
        <w:rPr>
          <w:sz w:val="28"/>
          <w:szCs w:val="28"/>
        </w:rPr>
        <w:t xml:space="preserve">, </w:t>
      </w:r>
      <w:r w:rsidRPr="00066A53">
        <w:rPr>
          <w:sz w:val="28"/>
          <w:szCs w:val="28"/>
        </w:rPr>
        <w:t>задолженность участникам по выплате доходов</w:t>
      </w:r>
      <w:r w:rsidR="001F2DE5">
        <w:rPr>
          <w:sz w:val="28"/>
          <w:szCs w:val="28"/>
        </w:rPr>
        <w:t xml:space="preserve"> и </w:t>
      </w:r>
      <w:r w:rsidRPr="00066A53">
        <w:rPr>
          <w:sz w:val="28"/>
          <w:szCs w:val="28"/>
        </w:rPr>
        <w:t>прочие краткосрочные обязательства.</w:t>
      </w:r>
      <w:r w:rsidR="001F2DE5">
        <w:rPr>
          <w:sz w:val="28"/>
          <w:szCs w:val="28"/>
        </w:rPr>
        <w:t xml:space="preserve"> </w:t>
      </w:r>
      <w:r w:rsidRPr="00066A53">
        <w:rPr>
          <w:sz w:val="28"/>
          <w:szCs w:val="28"/>
        </w:rPr>
        <w:t xml:space="preserve">Если учитывать возможную получаемую прибыль, которая будет направлена на погашение кредиторской задолженности, то </w:t>
      </w:r>
      <w:r w:rsidR="001F2DE5">
        <w:rPr>
          <w:sz w:val="28"/>
          <w:szCs w:val="28"/>
        </w:rPr>
        <w:t xml:space="preserve">есть возможность повысить </w:t>
      </w:r>
      <w:r w:rsidRPr="00066A53">
        <w:rPr>
          <w:sz w:val="28"/>
          <w:szCs w:val="28"/>
        </w:rPr>
        <w:t>П1.</w:t>
      </w:r>
    </w:p>
    <w:p w:rsidR="000A7026" w:rsidRPr="00066A53" w:rsidRDefault="000A7026" w:rsidP="00066A53">
      <w:pPr>
        <w:spacing w:line="360" w:lineRule="auto"/>
        <w:ind w:firstLine="851"/>
        <w:jc w:val="both"/>
        <w:rPr>
          <w:sz w:val="28"/>
          <w:szCs w:val="28"/>
        </w:rPr>
      </w:pPr>
      <w:r w:rsidRPr="00066A53">
        <w:rPr>
          <w:sz w:val="28"/>
          <w:szCs w:val="28"/>
        </w:rPr>
        <w:t>В качестве заключения по данному разделу можно сделать следующие выводы:</w:t>
      </w:r>
    </w:p>
    <w:p w:rsidR="000A7026" w:rsidRPr="00066A53" w:rsidRDefault="000A7026" w:rsidP="00066A53">
      <w:pPr>
        <w:pStyle w:val="af7"/>
        <w:widowControl w:val="0"/>
        <w:spacing w:after="0" w:line="360" w:lineRule="auto"/>
        <w:ind w:right="-2" w:firstLine="851"/>
        <w:jc w:val="both"/>
        <w:rPr>
          <w:sz w:val="28"/>
          <w:szCs w:val="28"/>
        </w:rPr>
      </w:pPr>
      <w:r w:rsidRPr="00066A53">
        <w:rPr>
          <w:sz w:val="28"/>
          <w:szCs w:val="28"/>
        </w:rPr>
        <w:t>Одним из основных и наиболее радикальных направлений финансового оздоровления предприятия является поиск внутренних резервов по увеличению прибыльности производства и достижению безубыточной работы за счет более полного использования производственной мощности предприятия, повышения качества и конкурентоспособности продукции, снижения ее себестоимости, рационального использования материальных, трудовых и финансовых ресурсов, сокращения производственных расходов и потерь. Также важным моментом является осуществление поставок напрямую без посредников.</w:t>
      </w:r>
    </w:p>
    <w:p w:rsidR="000A7026" w:rsidRPr="00066A53" w:rsidRDefault="000A7026" w:rsidP="00066A53">
      <w:pPr>
        <w:pStyle w:val="af2"/>
        <w:spacing w:after="0" w:line="360" w:lineRule="auto"/>
        <w:ind w:firstLine="851"/>
        <w:jc w:val="both"/>
        <w:rPr>
          <w:sz w:val="28"/>
          <w:szCs w:val="28"/>
        </w:rPr>
      </w:pPr>
      <w:r w:rsidRPr="00066A53">
        <w:rPr>
          <w:sz w:val="28"/>
          <w:szCs w:val="28"/>
        </w:rPr>
        <w:t>Внимание  необходимо уделить также и  вопросам ресурсосбережения:</w:t>
      </w:r>
    </w:p>
    <w:p w:rsidR="000A7026" w:rsidRPr="00066A53" w:rsidRDefault="000A7026" w:rsidP="00066A53">
      <w:pPr>
        <w:pStyle w:val="af2"/>
        <w:numPr>
          <w:ilvl w:val="0"/>
          <w:numId w:val="33"/>
        </w:numPr>
        <w:tabs>
          <w:tab w:val="clear" w:pos="720"/>
          <w:tab w:val="num" w:pos="0"/>
        </w:tabs>
        <w:spacing w:after="0" w:line="360" w:lineRule="auto"/>
        <w:ind w:left="0" w:firstLine="851"/>
        <w:jc w:val="both"/>
        <w:rPr>
          <w:sz w:val="28"/>
          <w:szCs w:val="28"/>
        </w:rPr>
      </w:pPr>
      <w:r w:rsidRPr="00066A53">
        <w:rPr>
          <w:sz w:val="28"/>
          <w:szCs w:val="28"/>
        </w:rPr>
        <w:t>Внедрение прогрессивных норм, нормативов и ресурсосберегающих технологий;</w:t>
      </w:r>
    </w:p>
    <w:p w:rsidR="000A7026" w:rsidRPr="00066A53" w:rsidRDefault="000A7026" w:rsidP="00066A53">
      <w:pPr>
        <w:pStyle w:val="af2"/>
        <w:numPr>
          <w:ilvl w:val="0"/>
          <w:numId w:val="33"/>
        </w:numPr>
        <w:tabs>
          <w:tab w:val="clear" w:pos="720"/>
          <w:tab w:val="num" w:pos="0"/>
        </w:tabs>
        <w:spacing w:after="0" w:line="360" w:lineRule="auto"/>
        <w:ind w:left="0" w:firstLine="851"/>
        <w:jc w:val="both"/>
        <w:rPr>
          <w:sz w:val="28"/>
          <w:szCs w:val="28"/>
        </w:rPr>
      </w:pPr>
      <w:r w:rsidRPr="00066A53">
        <w:rPr>
          <w:sz w:val="28"/>
          <w:szCs w:val="28"/>
        </w:rPr>
        <w:t>Использование вторичного сырья;</w:t>
      </w:r>
    </w:p>
    <w:p w:rsidR="000A7026" w:rsidRPr="00066A53" w:rsidRDefault="000A7026" w:rsidP="00066A53">
      <w:pPr>
        <w:pStyle w:val="af2"/>
        <w:numPr>
          <w:ilvl w:val="0"/>
          <w:numId w:val="33"/>
        </w:numPr>
        <w:tabs>
          <w:tab w:val="clear" w:pos="720"/>
          <w:tab w:val="num" w:pos="0"/>
        </w:tabs>
        <w:spacing w:after="0" w:line="360" w:lineRule="auto"/>
        <w:ind w:left="0" w:firstLine="851"/>
        <w:jc w:val="both"/>
        <w:rPr>
          <w:sz w:val="28"/>
          <w:szCs w:val="28"/>
        </w:rPr>
      </w:pPr>
      <w:r w:rsidRPr="00066A53">
        <w:rPr>
          <w:sz w:val="28"/>
          <w:szCs w:val="28"/>
        </w:rPr>
        <w:t>Организации действенного учета и контроля за использованием ресурсов;</w:t>
      </w:r>
    </w:p>
    <w:p w:rsidR="000A7026" w:rsidRPr="00066A53" w:rsidRDefault="000A7026" w:rsidP="00066A53">
      <w:pPr>
        <w:pStyle w:val="af2"/>
        <w:numPr>
          <w:ilvl w:val="0"/>
          <w:numId w:val="33"/>
        </w:numPr>
        <w:tabs>
          <w:tab w:val="clear" w:pos="720"/>
          <w:tab w:val="num" w:pos="0"/>
        </w:tabs>
        <w:spacing w:after="0" w:line="360" w:lineRule="auto"/>
        <w:ind w:left="0" w:firstLine="851"/>
        <w:jc w:val="both"/>
        <w:rPr>
          <w:sz w:val="28"/>
          <w:szCs w:val="28"/>
        </w:rPr>
      </w:pPr>
      <w:r w:rsidRPr="00066A53">
        <w:rPr>
          <w:sz w:val="28"/>
          <w:szCs w:val="28"/>
        </w:rPr>
        <w:t>Материального и морального стимулирования работников за экономию ресурсов и сокращения непроизводственных расходов и потерь.</w:t>
      </w:r>
    </w:p>
    <w:p w:rsidR="000A7026" w:rsidRDefault="000A7026" w:rsidP="001F2DE5">
      <w:pPr>
        <w:pStyle w:val="af2"/>
        <w:tabs>
          <w:tab w:val="num" w:pos="0"/>
        </w:tabs>
        <w:spacing w:after="0" w:line="360" w:lineRule="auto"/>
        <w:ind w:left="0" w:firstLine="851"/>
        <w:jc w:val="both"/>
        <w:rPr>
          <w:sz w:val="28"/>
          <w:szCs w:val="28"/>
        </w:rPr>
      </w:pPr>
      <w:r w:rsidRPr="00066A53">
        <w:rPr>
          <w:sz w:val="28"/>
          <w:szCs w:val="28"/>
        </w:rPr>
        <w:t>Большую помощь в выявлении резервов улучшения финансового состояния предприятия может оказать  анализ по изучению спроса и предложения, рынков сбыта и формирования на этой основе оптимального ассортимента и структуры производства продукции.</w:t>
      </w:r>
    </w:p>
    <w:p w:rsidR="001F2DE5" w:rsidRPr="00066A53" w:rsidRDefault="001F2DE5" w:rsidP="001F2DE5">
      <w:pPr>
        <w:pStyle w:val="af2"/>
        <w:tabs>
          <w:tab w:val="num" w:pos="0"/>
        </w:tabs>
        <w:spacing w:after="0" w:line="360" w:lineRule="auto"/>
        <w:ind w:left="0" w:firstLine="851"/>
        <w:jc w:val="both"/>
        <w:rPr>
          <w:sz w:val="28"/>
          <w:szCs w:val="28"/>
        </w:rPr>
      </w:pPr>
      <w:r>
        <w:rPr>
          <w:sz w:val="28"/>
          <w:szCs w:val="28"/>
        </w:rPr>
        <w:t>Проведем расчет эффективности финансового оздоровления ООО «Аскона-Век» за счет увеличения прибыльности компании, достигаемого полной загрузкой производственных мощностей.</w:t>
      </w:r>
    </w:p>
    <w:p w:rsidR="00E441BE" w:rsidRPr="00FD200A" w:rsidRDefault="00401338" w:rsidP="00401338">
      <w:pPr>
        <w:pStyle w:val="2"/>
        <w:jc w:val="both"/>
      </w:pPr>
      <w:bookmarkStart w:id="27" w:name="_Toc231290352"/>
      <w:r>
        <w:t>3</w:t>
      </w:r>
      <w:r w:rsidR="00E441BE" w:rsidRPr="00FD200A">
        <w:t xml:space="preserve">.2 Мероприятия по совершенствованию финансовой деятельности </w:t>
      </w:r>
      <w:r w:rsidR="00E441BE" w:rsidRPr="00FD200A">
        <w:rPr>
          <w:sz w:val="26"/>
          <w:szCs w:val="26"/>
        </w:rPr>
        <w:t>ООО «Аскона-Век» и оценка их эффективности</w:t>
      </w:r>
      <w:bookmarkEnd w:id="27"/>
    </w:p>
    <w:p w:rsidR="007064BF" w:rsidRPr="00401338" w:rsidRDefault="007064BF" w:rsidP="00401338">
      <w:pPr>
        <w:pStyle w:val="af2"/>
        <w:spacing w:line="360" w:lineRule="auto"/>
        <w:ind w:left="0" w:firstLine="709"/>
        <w:jc w:val="both"/>
        <w:rPr>
          <w:sz w:val="28"/>
          <w:szCs w:val="28"/>
        </w:rPr>
      </w:pPr>
      <w:r w:rsidRPr="00401338">
        <w:rPr>
          <w:sz w:val="28"/>
          <w:szCs w:val="28"/>
        </w:rPr>
        <w:t>Для улучшения финансового положения и повышения эффективности деятельности предприятия в будущем периоде руководству ООО «</w:t>
      </w:r>
      <w:r w:rsidR="00401338">
        <w:rPr>
          <w:sz w:val="28"/>
          <w:szCs w:val="28"/>
        </w:rPr>
        <w:t>Аскона-Век</w:t>
      </w:r>
      <w:r w:rsidRPr="00401338">
        <w:rPr>
          <w:sz w:val="28"/>
          <w:szCs w:val="28"/>
        </w:rPr>
        <w:t xml:space="preserve">» </w:t>
      </w:r>
      <w:r w:rsidR="00401338">
        <w:rPr>
          <w:sz w:val="28"/>
          <w:szCs w:val="28"/>
        </w:rPr>
        <w:t>рациональнее всего</w:t>
      </w:r>
      <w:r w:rsidRPr="00401338">
        <w:rPr>
          <w:sz w:val="28"/>
          <w:szCs w:val="28"/>
        </w:rPr>
        <w:t xml:space="preserve"> принять меры, направленные на увеличение собственного капитала и в первую очередь это необходимо сделать за счет увеличения пр</w:t>
      </w:r>
      <w:r w:rsidRPr="00401338">
        <w:rPr>
          <w:sz w:val="28"/>
          <w:szCs w:val="28"/>
        </w:rPr>
        <w:t>и</w:t>
      </w:r>
      <w:r w:rsidRPr="00401338">
        <w:rPr>
          <w:sz w:val="28"/>
          <w:szCs w:val="28"/>
        </w:rPr>
        <w:t>были, т.к. прибыль является хорошей базой самофинансирования, позволяет рассчитаться с долговыми обязательствами перед кредиторами и тем самым снизить величину краткосрочных обязательств предприятия. Вышеобозначенные мероприятия нужно предпринять уже в 2009 году и прежде всего начать с повышения оборачиваемости активов предприятия, для чего необходимо ув</w:t>
      </w:r>
      <w:r w:rsidRPr="00401338">
        <w:rPr>
          <w:sz w:val="28"/>
          <w:szCs w:val="28"/>
        </w:rPr>
        <w:t>е</w:t>
      </w:r>
      <w:r w:rsidRPr="00401338">
        <w:rPr>
          <w:sz w:val="28"/>
          <w:szCs w:val="28"/>
        </w:rPr>
        <w:t>личить объемы продаж. Рассмотрим возможность реализации данного мероприятия в ООО «</w:t>
      </w:r>
      <w:r w:rsidR="00401338">
        <w:rPr>
          <w:sz w:val="28"/>
          <w:szCs w:val="28"/>
        </w:rPr>
        <w:t>Аскона-Век</w:t>
      </w:r>
      <w:r w:rsidRPr="00401338">
        <w:rPr>
          <w:sz w:val="28"/>
          <w:szCs w:val="28"/>
        </w:rPr>
        <w:t>».</w:t>
      </w:r>
    </w:p>
    <w:p w:rsidR="007064BF" w:rsidRPr="00B15B12" w:rsidRDefault="007064BF" w:rsidP="007064BF">
      <w:pPr>
        <w:spacing w:line="360" w:lineRule="auto"/>
        <w:ind w:firstLine="709"/>
        <w:jc w:val="both"/>
        <w:rPr>
          <w:sz w:val="28"/>
          <w:szCs w:val="28"/>
        </w:rPr>
      </w:pPr>
      <w:r w:rsidRPr="00B15B12">
        <w:rPr>
          <w:sz w:val="28"/>
          <w:szCs w:val="28"/>
        </w:rPr>
        <w:t>В 200</w:t>
      </w:r>
      <w:r>
        <w:rPr>
          <w:sz w:val="28"/>
          <w:szCs w:val="28"/>
        </w:rPr>
        <w:t>8</w:t>
      </w:r>
      <w:r w:rsidRPr="00B15B12">
        <w:rPr>
          <w:sz w:val="28"/>
          <w:szCs w:val="28"/>
        </w:rPr>
        <w:t xml:space="preserve"> году предприятием было приобретено и установлено новое импортное оборудование для </w:t>
      </w:r>
      <w:r w:rsidR="002240E2">
        <w:rPr>
          <w:sz w:val="28"/>
          <w:szCs w:val="28"/>
        </w:rPr>
        <w:t>производства нового типа матрацев</w:t>
      </w:r>
      <w:r w:rsidRPr="00B15B12">
        <w:rPr>
          <w:sz w:val="28"/>
          <w:szCs w:val="28"/>
        </w:rPr>
        <w:t>, которое должно способствовать  расширению ассортимента выпускаемой продукции, изменени</w:t>
      </w:r>
      <w:r>
        <w:rPr>
          <w:sz w:val="28"/>
          <w:szCs w:val="28"/>
        </w:rPr>
        <w:t>ю</w:t>
      </w:r>
      <w:r w:rsidRPr="00B15B12">
        <w:rPr>
          <w:sz w:val="28"/>
          <w:szCs w:val="28"/>
        </w:rPr>
        <w:t xml:space="preserve"> ее модификации </w:t>
      </w:r>
      <w:r>
        <w:rPr>
          <w:sz w:val="28"/>
          <w:szCs w:val="28"/>
        </w:rPr>
        <w:t>за счет</w:t>
      </w:r>
      <w:r w:rsidRPr="00B15B12">
        <w:rPr>
          <w:sz w:val="28"/>
          <w:szCs w:val="28"/>
        </w:rPr>
        <w:t xml:space="preserve"> улучшения качества, а следов</w:t>
      </w:r>
      <w:r w:rsidRPr="00B15B12">
        <w:rPr>
          <w:sz w:val="28"/>
          <w:szCs w:val="28"/>
        </w:rPr>
        <w:t>а</w:t>
      </w:r>
      <w:r w:rsidRPr="00B15B12">
        <w:rPr>
          <w:sz w:val="28"/>
          <w:szCs w:val="28"/>
        </w:rPr>
        <w:t xml:space="preserve">тельно </w:t>
      </w:r>
      <w:r>
        <w:rPr>
          <w:sz w:val="28"/>
          <w:szCs w:val="28"/>
        </w:rPr>
        <w:t>возможно ожидать</w:t>
      </w:r>
      <w:r w:rsidRPr="00B15B12">
        <w:rPr>
          <w:sz w:val="28"/>
          <w:szCs w:val="28"/>
        </w:rPr>
        <w:t xml:space="preserve"> увеличени</w:t>
      </w:r>
      <w:r>
        <w:rPr>
          <w:sz w:val="28"/>
          <w:szCs w:val="28"/>
        </w:rPr>
        <w:t>я</w:t>
      </w:r>
      <w:r w:rsidRPr="00B15B12">
        <w:rPr>
          <w:sz w:val="28"/>
          <w:szCs w:val="28"/>
        </w:rPr>
        <w:t xml:space="preserve"> объема продаж, т.к. в услов</w:t>
      </w:r>
      <w:r w:rsidRPr="00B15B12">
        <w:rPr>
          <w:sz w:val="28"/>
          <w:szCs w:val="28"/>
        </w:rPr>
        <w:t>и</w:t>
      </w:r>
      <w:r w:rsidRPr="00B15B12">
        <w:rPr>
          <w:sz w:val="28"/>
          <w:szCs w:val="28"/>
        </w:rPr>
        <w:t>ях уплотняющейся конкуренции предприятию с положительными финансовыми результатами необходимо сохр</w:t>
      </w:r>
      <w:r w:rsidRPr="00B15B12">
        <w:rPr>
          <w:sz w:val="28"/>
          <w:szCs w:val="28"/>
        </w:rPr>
        <w:t>а</w:t>
      </w:r>
      <w:r w:rsidRPr="00B15B12">
        <w:rPr>
          <w:sz w:val="28"/>
          <w:szCs w:val="28"/>
        </w:rPr>
        <w:t>нять и расширять свои позиции на рынке, обеспечить финансовую способность  на перспективу.</w:t>
      </w:r>
      <w:r>
        <w:rPr>
          <w:sz w:val="28"/>
          <w:szCs w:val="28"/>
        </w:rPr>
        <w:t xml:space="preserve"> </w:t>
      </w:r>
      <w:r w:rsidRPr="00B15B12">
        <w:rPr>
          <w:sz w:val="28"/>
          <w:szCs w:val="28"/>
        </w:rPr>
        <w:t xml:space="preserve">Таким образом, </w:t>
      </w:r>
      <w:r>
        <w:rPr>
          <w:sz w:val="28"/>
          <w:szCs w:val="28"/>
        </w:rPr>
        <w:t xml:space="preserve">данное приобретение позволило </w:t>
      </w:r>
      <w:r w:rsidRPr="00B15B12">
        <w:rPr>
          <w:sz w:val="28"/>
          <w:szCs w:val="28"/>
        </w:rPr>
        <w:t>предприяти</w:t>
      </w:r>
      <w:r>
        <w:rPr>
          <w:sz w:val="28"/>
          <w:szCs w:val="28"/>
        </w:rPr>
        <w:t>ю</w:t>
      </w:r>
      <w:r w:rsidRPr="00B15B12">
        <w:rPr>
          <w:sz w:val="28"/>
          <w:szCs w:val="28"/>
        </w:rPr>
        <w:t xml:space="preserve"> </w:t>
      </w:r>
      <w:r>
        <w:rPr>
          <w:sz w:val="28"/>
          <w:szCs w:val="28"/>
        </w:rPr>
        <w:t>в</w:t>
      </w:r>
      <w:r w:rsidRPr="00B15B12">
        <w:rPr>
          <w:sz w:val="28"/>
          <w:szCs w:val="28"/>
        </w:rPr>
        <w:t xml:space="preserve"> 200</w:t>
      </w:r>
      <w:r>
        <w:rPr>
          <w:sz w:val="28"/>
          <w:szCs w:val="28"/>
        </w:rPr>
        <w:t>8</w:t>
      </w:r>
      <w:r w:rsidRPr="00B15B12">
        <w:rPr>
          <w:sz w:val="28"/>
          <w:szCs w:val="28"/>
        </w:rPr>
        <w:t xml:space="preserve"> году</w:t>
      </w:r>
      <w:r>
        <w:rPr>
          <w:sz w:val="28"/>
          <w:szCs w:val="28"/>
        </w:rPr>
        <w:t xml:space="preserve"> приступить</w:t>
      </w:r>
      <w:r w:rsidRPr="00B15B12">
        <w:rPr>
          <w:sz w:val="28"/>
          <w:szCs w:val="28"/>
        </w:rPr>
        <w:t xml:space="preserve"> к изготовл</w:t>
      </w:r>
      <w:r w:rsidRPr="00B15B12">
        <w:rPr>
          <w:sz w:val="28"/>
          <w:szCs w:val="28"/>
        </w:rPr>
        <w:t>е</w:t>
      </w:r>
      <w:r w:rsidRPr="00B15B12">
        <w:rPr>
          <w:sz w:val="28"/>
          <w:szCs w:val="28"/>
        </w:rPr>
        <w:t xml:space="preserve">нию и реализации качественно новой </w:t>
      </w:r>
      <w:r w:rsidR="002240E2">
        <w:rPr>
          <w:sz w:val="28"/>
          <w:szCs w:val="28"/>
        </w:rPr>
        <w:t>матрацной</w:t>
      </w:r>
      <w:r w:rsidRPr="00B15B12">
        <w:rPr>
          <w:sz w:val="28"/>
          <w:szCs w:val="28"/>
        </w:rPr>
        <w:t xml:space="preserve"> продукции по </w:t>
      </w:r>
      <w:r>
        <w:rPr>
          <w:sz w:val="28"/>
          <w:szCs w:val="28"/>
        </w:rPr>
        <w:t>современн</w:t>
      </w:r>
      <w:r w:rsidRPr="00B15B12">
        <w:rPr>
          <w:sz w:val="28"/>
          <w:szCs w:val="28"/>
        </w:rPr>
        <w:t>ой технол</w:t>
      </w:r>
      <w:r w:rsidRPr="00B15B12">
        <w:rPr>
          <w:sz w:val="28"/>
          <w:szCs w:val="28"/>
        </w:rPr>
        <w:t>о</w:t>
      </w:r>
      <w:r w:rsidRPr="00B15B12">
        <w:rPr>
          <w:sz w:val="28"/>
          <w:szCs w:val="28"/>
        </w:rPr>
        <w:t>гии.</w:t>
      </w:r>
    </w:p>
    <w:p w:rsidR="00CD070C" w:rsidRDefault="007064BF" w:rsidP="007064BF">
      <w:pPr>
        <w:spacing w:line="360" w:lineRule="auto"/>
        <w:ind w:firstLine="709"/>
        <w:jc w:val="both"/>
        <w:rPr>
          <w:sz w:val="28"/>
          <w:szCs w:val="28"/>
        </w:rPr>
      </w:pPr>
      <w:r w:rsidRPr="00B15B12">
        <w:rPr>
          <w:sz w:val="28"/>
          <w:szCs w:val="28"/>
        </w:rPr>
        <w:t xml:space="preserve">В связи с тем, что </w:t>
      </w:r>
      <w:r w:rsidR="002240E2">
        <w:rPr>
          <w:sz w:val="28"/>
          <w:szCs w:val="28"/>
        </w:rPr>
        <w:t>матрацная</w:t>
      </w:r>
      <w:r>
        <w:rPr>
          <w:sz w:val="28"/>
          <w:szCs w:val="28"/>
        </w:rPr>
        <w:t xml:space="preserve"> </w:t>
      </w:r>
      <w:r w:rsidRPr="00B15B12">
        <w:rPr>
          <w:sz w:val="28"/>
          <w:szCs w:val="28"/>
        </w:rPr>
        <w:t>продукция пользуется повышенным спросом, ма</w:t>
      </w:r>
      <w:r w:rsidRPr="00B15B12">
        <w:rPr>
          <w:sz w:val="28"/>
          <w:szCs w:val="28"/>
        </w:rPr>
        <w:t>р</w:t>
      </w:r>
      <w:r w:rsidRPr="00B15B12">
        <w:rPr>
          <w:sz w:val="28"/>
          <w:szCs w:val="28"/>
        </w:rPr>
        <w:t xml:space="preserve">кетинговой службе </w:t>
      </w:r>
      <w:r>
        <w:rPr>
          <w:sz w:val="28"/>
          <w:szCs w:val="28"/>
        </w:rPr>
        <w:t>ООО «</w:t>
      </w:r>
      <w:r w:rsidR="002240E2">
        <w:rPr>
          <w:sz w:val="28"/>
          <w:szCs w:val="28"/>
        </w:rPr>
        <w:t>Аскона-Век</w:t>
      </w:r>
      <w:r>
        <w:rPr>
          <w:sz w:val="28"/>
          <w:szCs w:val="28"/>
        </w:rPr>
        <w:t>»</w:t>
      </w:r>
      <w:r w:rsidRPr="00B15B12">
        <w:rPr>
          <w:sz w:val="28"/>
          <w:szCs w:val="28"/>
        </w:rPr>
        <w:t xml:space="preserve"> необходимо просчитать </w:t>
      </w:r>
      <w:r>
        <w:rPr>
          <w:sz w:val="28"/>
          <w:szCs w:val="28"/>
        </w:rPr>
        <w:t>уровень</w:t>
      </w:r>
      <w:r w:rsidRPr="00B15B12">
        <w:rPr>
          <w:sz w:val="28"/>
          <w:szCs w:val="28"/>
        </w:rPr>
        <w:t xml:space="preserve"> заказов на три года вперед. </w:t>
      </w:r>
      <w:r>
        <w:rPr>
          <w:sz w:val="28"/>
          <w:szCs w:val="28"/>
        </w:rPr>
        <w:t>Уже в</w:t>
      </w:r>
      <w:r w:rsidRPr="00B15B12">
        <w:rPr>
          <w:sz w:val="28"/>
          <w:szCs w:val="28"/>
        </w:rPr>
        <w:t xml:space="preserve"> 200</w:t>
      </w:r>
      <w:r>
        <w:rPr>
          <w:sz w:val="28"/>
          <w:szCs w:val="28"/>
        </w:rPr>
        <w:t>9</w:t>
      </w:r>
      <w:r w:rsidRPr="00B15B12">
        <w:rPr>
          <w:sz w:val="28"/>
          <w:szCs w:val="28"/>
        </w:rPr>
        <w:t xml:space="preserve"> год</w:t>
      </w:r>
      <w:r>
        <w:rPr>
          <w:sz w:val="28"/>
          <w:szCs w:val="28"/>
        </w:rPr>
        <w:t>у</w:t>
      </w:r>
      <w:r w:rsidRPr="00B15B12">
        <w:rPr>
          <w:sz w:val="28"/>
          <w:szCs w:val="28"/>
        </w:rPr>
        <w:t xml:space="preserve"> предприяти</w:t>
      </w:r>
      <w:r>
        <w:rPr>
          <w:sz w:val="28"/>
          <w:szCs w:val="28"/>
        </w:rPr>
        <w:t>е</w:t>
      </w:r>
      <w:r w:rsidRPr="00B15B12">
        <w:rPr>
          <w:sz w:val="28"/>
          <w:szCs w:val="28"/>
        </w:rPr>
        <w:t xml:space="preserve"> </w:t>
      </w:r>
      <w:r>
        <w:rPr>
          <w:sz w:val="28"/>
          <w:szCs w:val="28"/>
        </w:rPr>
        <w:t>планирует</w:t>
      </w:r>
      <w:r w:rsidRPr="00B15B12">
        <w:rPr>
          <w:sz w:val="28"/>
          <w:szCs w:val="28"/>
        </w:rPr>
        <w:t xml:space="preserve"> заключить долгосрочные договор</w:t>
      </w:r>
      <w:r>
        <w:rPr>
          <w:sz w:val="28"/>
          <w:szCs w:val="28"/>
        </w:rPr>
        <w:t>ы</w:t>
      </w:r>
      <w:r w:rsidRPr="00B15B12">
        <w:rPr>
          <w:sz w:val="28"/>
          <w:szCs w:val="28"/>
        </w:rPr>
        <w:t xml:space="preserve"> на поставку </w:t>
      </w:r>
      <w:r w:rsidR="002240E2">
        <w:rPr>
          <w:sz w:val="28"/>
          <w:szCs w:val="28"/>
        </w:rPr>
        <w:t xml:space="preserve">матрацев в </w:t>
      </w:r>
      <w:r w:rsidRPr="00B15B12">
        <w:rPr>
          <w:sz w:val="28"/>
          <w:szCs w:val="28"/>
        </w:rPr>
        <w:t>другие реги</w:t>
      </w:r>
      <w:r w:rsidRPr="00B15B12">
        <w:rPr>
          <w:sz w:val="28"/>
          <w:szCs w:val="28"/>
        </w:rPr>
        <w:t>о</w:t>
      </w:r>
      <w:r w:rsidRPr="00B15B12">
        <w:rPr>
          <w:sz w:val="28"/>
          <w:szCs w:val="28"/>
        </w:rPr>
        <w:t>ны</w:t>
      </w:r>
      <w:r>
        <w:rPr>
          <w:sz w:val="28"/>
          <w:szCs w:val="28"/>
        </w:rPr>
        <w:t xml:space="preserve"> и</w:t>
      </w:r>
      <w:r w:rsidRPr="00B15B12">
        <w:rPr>
          <w:sz w:val="28"/>
          <w:szCs w:val="28"/>
        </w:rPr>
        <w:t xml:space="preserve"> по </w:t>
      </w:r>
      <w:r>
        <w:rPr>
          <w:sz w:val="28"/>
          <w:szCs w:val="28"/>
        </w:rPr>
        <w:t xml:space="preserve">предварительным </w:t>
      </w:r>
      <w:r w:rsidRPr="00B15B12">
        <w:rPr>
          <w:sz w:val="28"/>
          <w:szCs w:val="28"/>
        </w:rPr>
        <w:t>данным маркетинг</w:t>
      </w:r>
      <w:r>
        <w:rPr>
          <w:sz w:val="28"/>
          <w:szCs w:val="28"/>
        </w:rPr>
        <w:t>овой службы</w:t>
      </w:r>
      <w:r w:rsidRPr="00B15B12">
        <w:rPr>
          <w:sz w:val="28"/>
          <w:szCs w:val="28"/>
        </w:rPr>
        <w:t xml:space="preserve"> </w:t>
      </w:r>
      <w:r>
        <w:rPr>
          <w:sz w:val="28"/>
          <w:szCs w:val="28"/>
        </w:rPr>
        <w:t>уже в</w:t>
      </w:r>
      <w:r w:rsidRPr="00B15B12">
        <w:rPr>
          <w:sz w:val="28"/>
          <w:szCs w:val="28"/>
        </w:rPr>
        <w:t xml:space="preserve"> 200</w:t>
      </w:r>
      <w:r>
        <w:rPr>
          <w:sz w:val="28"/>
          <w:szCs w:val="28"/>
        </w:rPr>
        <w:t>9</w:t>
      </w:r>
      <w:r w:rsidRPr="00B15B12">
        <w:rPr>
          <w:sz w:val="28"/>
          <w:szCs w:val="28"/>
        </w:rPr>
        <w:t xml:space="preserve"> году предприятие  сможет  реализовать продукции  на сумму </w:t>
      </w:r>
      <w:r>
        <w:rPr>
          <w:sz w:val="28"/>
          <w:szCs w:val="28"/>
        </w:rPr>
        <w:t>7,85</w:t>
      </w:r>
      <w:r w:rsidRPr="00B15B12">
        <w:rPr>
          <w:sz w:val="28"/>
          <w:szCs w:val="28"/>
        </w:rPr>
        <w:t xml:space="preserve"> млн. рублей, расширив поставки. Для удовлетворения потре</w:t>
      </w:r>
      <w:r w:rsidRPr="00B15B12">
        <w:rPr>
          <w:sz w:val="28"/>
          <w:szCs w:val="28"/>
        </w:rPr>
        <w:t>б</w:t>
      </w:r>
      <w:r w:rsidRPr="00B15B12">
        <w:rPr>
          <w:sz w:val="28"/>
          <w:szCs w:val="28"/>
        </w:rPr>
        <w:t xml:space="preserve">ностей рынка и увеличения объема продаж руководству предприятия предлагается ввести вторую производственную  смену для </w:t>
      </w:r>
      <w:r>
        <w:rPr>
          <w:sz w:val="28"/>
          <w:szCs w:val="28"/>
        </w:rPr>
        <w:t xml:space="preserve">дополнительного </w:t>
      </w:r>
      <w:r w:rsidRPr="00B15B12">
        <w:rPr>
          <w:sz w:val="28"/>
          <w:szCs w:val="28"/>
        </w:rPr>
        <w:t>увел</w:t>
      </w:r>
      <w:r>
        <w:rPr>
          <w:sz w:val="28"/>
          <w:szCs w:val="28"/>
        </w:rPr>
        <w:t xml:space="preserve">ичения выпуска </w:t>
      </w:r>
      <w:r w:rsidR="002240E2">
        <w:rPr>
          <w:sz w:val="28"/>
          <w:szCs w:val="28"/>
        </w:rPr>
        <w:t>матрацев</w:t>
      </w:r>
      <w:r w:rsidR="00CD070C">
        <w:rPr>
          <w:sz w:val="28"/>
          <w:szCs w:val="28"/>
        </w:rPr>
        <w:t xml:space="preserve">. Для определения величины прогнозного роста продаж проведем </w:t>
      </w:r>
      <w:r w:rsidR="00C15C3F">
        <w:rPr>
          <w:sz w:val="28"/>
          <w:szCs w:val="28"/>
        </w:rPr>
        <w:t xml:space="preserve">маркетинговое </w:t>
      </w:r>
      <w:r w:rsidR="00CD070C">
        <w:rPr>
          <w:sz w:val="28"/>
          <w:szCs w:val="28"/>
        </w:rPr>
        <w:t>исследование рынка матрасов в России.</w:t>
      </w:r>
    </w:p>
    <w:p w:rsidR="001E7385" w:rsidRDefault="001E7385" w:rsidP="00223768">
      <w:pPr>
        <w:spacing w:before="120" w:after="120" w:line="360" w:lineRule="auto"/>
        <w:ind w:firstLine="709"/>
        <w:jc w:val="both"/>
        <w:rPr>
          <w:b/>
          <w:sz w:val="28"/>
          <w:szCs w:val="28"/>
        </w:rPr>
      </w:pPr>
      <w:r>
        <w:rPr>
          <w:b/>
          <w:sz w:val="28"/>
          <w:szCs w:val="28"/>
        </w:rPr>
        <w:t>Основные тенденции развития рынка матрасов в России</w:t>
      </w:r>
    </w:p>
    <w:p w:rsidR="00223768" w:rsidRPr="00223768" w:rsidRDefault="00223768" w:rsidP="00223768">
      <w:pPr>
        <w:spacing w:line="360" w:lineRule="auto"/>
        <w:ind w:firstLine="709"/>
        <w:jc w:val="both"/>
        <w:rPr>
          <w:sz w:val="28"/>
          <w:szCs w:val="28"/>
        </w:rPr>
      </w:pPr>
      <w:r>
        <w:rPr>
          <w:sz w:val="28"/>
          <w:szCs w:val="28"/>
        </w:rPr>
        <w:t>Оценивая состояние рынка пружинных матрасов боль</w:t>
      </w:r>
      <w:r w:rsidRPr="00223768">
        <w:rPr>
          <w:sz w:val="28"/>
          <w:szCs w:val="28"/>
        </w:rPr>
        <w:t xml:space="preserve">шинство экспертов </w:t>
      </w:r>
      <w:r>
        <w:rPr>
          <w:sz w:val="28"/>
          <w:szCs w:val="28"/>
        </w:rPr>
        <w:t>по итогам 2008 г говорят о п</w:t>
      </w:r>
      <w:r w:rsidRPr="00223768">
        <w:rPr>
          <w:sz w:val="28"/>
          <w:szCs w:val="28"/>
        </w:rPr>
        <w:t>одъем</w:t>
      </w:r>
      <w:r>
        <w:rPr>
          <w:sz w:val="28"/>
          <w:szCs w:val="28"/>
        </w:rPr>
        <w:t>е</w:t>
      </w:r>
      <w:r w:rsidRPr="00223768">
        <w:rPr>
          <w:sz w:val="28"/>
          <w:szCs w:val="28"/>
        </w:rPr>
        <w:t>, незначительн</w:t>
      </w:r>
      <w:r>
        <w:rPr>
          <w:sz w:val="28"/>
          <w:szCs w:val="28"/>
        </w:rPr>
        <w:t xml:space="preserve">ом </w:t>
      </w:r>
      <w:r w:rsidRPr="00223768">
        <w:rPr>
          <w:sz w:val="28"/>
          <w:szCs w:val="28"/>
        </w:rPr>
        <w:t>рост</w:t>
      </w:r>
      <w:r>
        <w:rPr>
          <w:sz w:val="28"/>
          <w:szCs w:val="28"/>
        </w:rPr>
        <w:t>е</w:t>
      </w:r>
      <w:r w:rsidRPr="00223768">
        <w:rPr>
          <w:sz w:val="28"/>
          <w:szCs w:val="28"/>
        </w:rPr>
        <w:t>. Ни один из экспертов не</w:t>
      </w:r>
      <w:r>
        <w:rPr>
          <w:sz w:val="28"/>
          <w:szCs w:val="28"/>
        </w:rPr>
        <w:t xml:space="preserve"> </w:t>
      </w:r>
      <w:r w:rsidRPr="00223768">
        <w:rPr>
          <w:sz w:val="28"/>
          <w:szCs w:val="28"/>
        </w:rPr>
        <w:t>упом</w:t>
      </w:r>
      <w:r>
        <w:rPr>
          <w:sz w:val="28"/>
          <w:szCs w:val="28"/>
        </w:rPr>
        <w:t>инает</w:t>
      </w:r>
      <w:r w:rsidRPr="00223768">
        <w:rPr>
          <w:sz w:val="28"/>
          <w:szCs w:val="28"/>
        </w:rPr>
        <w:t xml:space="preserve"> о тенденциях к спаду.</w:t>
      </w:r>
    </w:p>
    <w:p w:rsidR="00223768" w:rsidRPr="00223768" w:rsidRDefault="0094468B" w:rsidP="00223768">
      <w:pPr>
        <w:spacing w:line="360" w:lineRule="auto"/>
        <w:ind w:firstLine="709"/>
        <w:jc w:val="both"/>
        <w:rPr>
          <w:sz w:val="28"/>
          <w:szCs w:val="28"/>
        </w:rPr>
      </w:pPr>
      <w:r w:rsidRPr="0094468B">
        <w:rPr>
          <w:i/>
          <w:sz w:val="28"/>
          <w:szCs w:val="28"/>
        </w:rPr>
        <w:t>Д</w:t>
      </w:r>
      <w:r w:rsidR="00223768" w:rsidRPr="0094468B">
        <w:rPr>
          <w:i/>
          <w:sz w:val="28"/>
          <w:szCs w:val="28"/>
        </w:rPr>
        <w:t>иректор розничной сети компании «Консул»</w:t>
      </w:r>
      <w:r w:rsidR="00223768">
        <w:rPr>
          <w:sz w:val="28"/>
          <w:szCs w:val="28"/>
        </w:rPr>
        <w:t xml:space="preserve"> утверждает, что рынок матрасов </w:t>
      </w:r>
      <w:r w:rsidR="00223768" w:rsidRPr="00223768">
        <w:rPr>
          <w:sz w:val="28"/>
          <w:szCs w:val="28"/>
        </w:rPr>
        <w:t>растет</w:t>
      </w:r>
      <w:r w:rsidR="00223768">
        <w:rPr>
          <w:sz w:val="28"/>
          <w:szCs w:val="28"/>
        </w:rPr>
        <w:t>, при чем в</w:t>
      </w:r>
      <w:r w:rsidR="00223768" w:rsidRPr="00223768">
        <w:rPr>
          <w:sz w:val="28"/>
          <w:szCs w:val="28"/>
        </w:rPr>
        <w:t xml:space="preserve"> Москве, в Московском</w:t>
      </w:r>
      <w:r w:rsidR="00223768">
        <w:rPr>
          <w:sz w:val="28"/>
          <w:szCs w:val="28"/>
        </w:rPr>
        <w:t xml:space="preserve"> </w:t>
      </w:r>
      <w:r w:rsidR="00223768" w:rsidRPr="00223768">
        <w:rPr>
          <w:sz w:val="28"/>
          <w:szCs w:val="28"/>
        </w:rPr>
        <w:t xml:space="preserve">регионе </w:t>
      </w:r>
      <w:r w:rsidR="00223768">
        <w:rPr>
          <w:sz w:val="28"/>
          <w:szCs w:val="28"/>
        </w:rPr>
        <w:t xml:space="preserve">значительно медленнее, чем в регионах и объясняет это тем, что </w:t>
      </w:r>
      <w:r>
        <w:rPr>
          <w:sz w:val="28"/>
          <w:szCs w:val="28"/>
        </w:rPr>
        <w:t>в Москве рынок начинает насыщаться, а</w:t>
      </w:r>
      <w:r w:rsidR="00223768" w:rsidRPr="00223768">
        <w:rPr>
          <w:sz w:val="28"/>
          <w:szCs w:val="28"/>
        </w:rPr>
        <w:t xml:space="preserve"> в регионах нет пока</w:t>
      </w:r>
      <w:r>
        <w:rPr>
          <w:sz w:val="28"/>
          <w:szCs w:val="28"/>
        </w:rPr>
        <w:t xml:space="preserve"> </w:t>
      </w:r>
      <w:r w:rsidR="00223768" w:rsidRPr="00223768">
        <w:rPr>
          <w:sz w:val="28"/>
          <w:szCs w:val="28"/>
        </w:rPr>
        <w:t>ничего, кроме старого обычного матраса.</w:t>
      </w:r>
      <w:r>
        <w:rPr>
          <w:sz w:val="28"/>
          <w:szCs w:val="28"/>
        </w:rPr>
        <w:t xml:space="preserve"> Также он отмечает, что с</w:t>
      </w:r>
      <w:r w:rsidR="00223768" w:rsidRPr="00223768">
        <w:rPr>
          <w:sz w:val="28"/>
          <w:szCs w:val="28"/>
        </w:rPr>
        <w:t>реди производителей и торговцев</w:t>
      </w:r>
      <w:r>
        <w:rPr>
          <w:sz w:val="28"/>
          <w:szCs w:val="28"/>
        </w:rPr>
        <w:t xml:space="preserve"> </w:t>
      </w:r>
      <w:r w:rsidR="00223768" w:rsidRPr="00223768">
        <w:rPr>
          <w:sz w:val="28"/>
          <w:szCs w:val="28"/>
        </w:rPr>
        <w:t>матрасами, действующих на рынке более</w:t>
      </w:r>
      <w:r>
        <w:rPr>
          <w:sz w:val="28"/>
          <w:szCs w:val="28"/>
        </w:rPr>
        <w:t xml:space="preserve"> </w:t>
      </w:r>
      <w:r w:rsidR="00223768" w:rsidRPr="00223768">
        <w:rPr>
          <w:sz w:val="28"/>
          <w:szCs w:val="28"/>
        </w:rPr>
        <w:t>1 года, рост объема продаж в 200</w:t>
      </w:r>
      <w:r>
        <w:rPr>
          <w:sz w:val="28"/>
          <w:szCs w:val="28"/>
        </w:rPr>
        <w:t>8</w:t>
      </w:r>
      <w:r w:rsidR="00223768" w:rsidRPr="00223768">
        <w:rPr>
          <w:sz w:val="28"/>
          <w:szCs w:val="28"/>
        </w:rPr>
        <w:t xml:space="preserve"> году</w:t>
      </w:r>
      <w:r>
        <w:rPr>
          <w:sz w:val="28"/>
          <w:szCs w:val="28"/>
        </w:rPr>
        <w:t xml:space="preserve"> </w:t>
      </w:r>
      <w:r w:rsidR="00223768" w:rsidRPr="00223768">
        <w:rPr>
          <w:sz w:val="28"/>
          <w:szCs w:val="28"/>
        </w:rPr>
        <w:t>по сравнению с предыдущим составил от</w:t>
      </w:r>
      <w:r>
        <w:rPr>
          <w:sz w:val="28"/>
          <w:szCs w:val="28"/>
        </w:rPr>
        <w:t xml:space="preserve"> </w:t>
      </w:r>
      <w:r w:rsidR="00223768" w:rsidRPr="00223768">
        <w:rPr>
          <w:sz w:val="28"/>
          <w:szCs w:val="28"/>
        </w:rPr>
        <w:t>10 до 40%.</w:t>
      </w:r>
    </w:p>
    <w:p w:rsidR="002D22D4" w:rsidRDefault="0094468B" w:rsidP="00223768">
      <w:pPr>
        <w:spacing w:line="360" w:lineRule="auto"/>
        <w:ind w:firstLine="709"/>
        <w:jc w:val="both"/>
        <w:rPr>
          <w:sz w:val="28"/>
          <w:szCs w:val="28"/>
        </w:rPr>
      </w:pPr>
      <w:r w:rsidRPr="0094468B">
        <w:rPr>
          <w:i/>
          <w:sz w:val="28"/>
          <w:szCs w:val="28"/>
        </w:rPr>
        <w:t>Директор сети ма</w:t>
      </w:r>
      <w:r w:rsidR="00223768" w:rsidRPr="0094468B">
        <w:rPr>
          <w:i/>
          <w:sz w:val="28"/>
          <w:szCs w:val="28"/>
        </w:rPr>
        <w:t>газинов «Матрас — маркет»</w:t>
      </w:r>
      <w:r w:rsidR="00223768" w:rsidRPr="00223768">
        <w:rPr>
          <w:sz w:val="28"/>
          <w:szCs w:val="28"/>
        </w:rPr>
        <w:t>:</w:t>
      </w:r>
      <w:r>
        <w:rPr>
          <w:sz w:val="28"/>
          <w:szCs w:val="28"/>
        </w:rPr>
        <w:t xml:space="preserve"> утверждает что продажи матрасов </w:t>
      </w:r>
      <w:r w:rsidR="00223768" w:rsidRPr="00223768">
        <w:rPr>
          <w:sz w:val="28"/>
          <w:szCs w:val="28"/>
        </w:rPr>
        <w:t>выросли на 30</w:t>
      </w:r>
      <w:r>
        <w:rPr>
          <w:sz w:val="28"/>
          <w:szCs w:val="28"/>
        </w:rPr>
        <w:t xml:space="preserve"> % и </w:t>
      </w:r>
      <w:r w:rsidR="00223768" w:rsidRPr="00223768">
        <w:rPr>
          <w:sz w:val="28"/>
          <w:szCs w:val="28"/>
        </w:rPr>
        <w:t>связ</w:t>
      </w:r>
      <w:r>
        <w:rPr>
          <w:sz w:val="28"/>
          <w:szCs w:val="28"/>
        </w:rPr>
        <w:t xml:space="preserve">ывает это </w:t>
      </w:r>
      <w:r w:rsidR="00223768" w:rsidRPr="00223768">
        <w:rPr>
          <w:sz w:val="28"/>
          <w:szCs w:val="28"/>
        </w:rPr>
        <w:t xml:space="preserve">с тем, что в </w:t>
      </w:r>
      <w:r>
        <w:rPr>
          <w:sz w:val="28"/>
          <w:szCs w:val="28"/>
        </w:rPr>
        <w:t>2008</w:t>
      </w:r>
      <w:r w:rsidR="00223768" w:rsidRPr="00223768">
        <w:rPr>
          <w:sz w:val="28"/>
          <w:szCs w:val="28"/>
        </w:rPr>
        <w:t xml:space="preserve"> году </w:t>
      </w:r>
      <w:r>
        <w:rPr>
          <w:sz w:val="28"/>
          <w:szCs w:val="28"/>
        </w:rPr>
        <w:t xml:space="preserve">матрасы продавались не просто как комплектующие спальной мебели, а </w:t>
      </w:r>
      <w:r w:rsidR="00223768" w:rsidRPr="00223768">
        <w:rPr>
          <w:sz w:val="28"/>
          <w:szCs w:val="28"/>
        </w:rPr>
        <w:t xml:space="preserve">как самостоятельные единицы. </w:t>
      </w:r>
    </w:p>
    <w:p w:rsidR="00223768" w:rsidRPr="00223768" w:rsidRDefault="002D22D4" w:rsidP="00223768">
      <w:pPr>
        <w:spacing w:line="360" w:lineRule="auto"/>
        <w:ind w:firstLine="709"/>
        <w:jc w:val="both"/>
        <w:rPr>
          <w:sz w:val="28"/>
          <w:szCs w:val="28"/>
        </w:rPr>
      </w:pPr>
      <w:r>
        <w:rPr>
          <w:sz w:val="28"/>
          <w:szCs w:val="28"/>
        </w:rPr>
        <w:t>В целом п</w:t>
      </w:r>
      <w:r w:rsidR="00223768" w:rsidRPr="00223768">
        <w:rPr>
          <w:sz w:val="28"/>
          <w:szCs w:val="28"/>
        </w:rPr>
        <w:t>рогноз по 200</w:t>
      </w:r>
      <w:r>
        <w:rPr>
          <w:sz w:val="28"/>
          <w:szCs w:val="28"/>
        </w:rPr>
        <w:t>8</w:t>
      </w:r>
      <w:r w:rsidR="00223768" w:rsidRPr="00223768">
        <w:rPr>
          <w:sz w:val="28"/>
          <w:szCs w:val="28"/>
        </w:rPr>
        <w:t xml:space="preserve"> году у большинства</w:t>
      </w:r>
      <w:r>
        <w:rPr>
          <w:sz w:val="28"/>
          <w:szCs w:val="28"/>
        </w:rPr>
        <w:t xml:space="preserve"> </w:t>
      </w:r>
      <w:r w:rsidR="00223768" w:rsidRPr="00223768">
        <w:rPr>
          <w:sz w:val="28"/>
          <w:szCs w:val="28"/>
        </w:rPr>
        <w:t>экспертов оптимистичный: ожидаемый</w:t>
      </w:r>
      <w:r>
        <w:rPr>
          <w:sz w:val="28"/>
          <w:szCs w:val="28"/>
        </w:rPr>
        <w:t xml:space="preserve"> </w:t>
      </w:r>
      <w:r w:rsidR="00223768" w:rsidRPr="00223768">
        <w:rPr>
          <w:sz w:val="28"/>
          <w:szCs w:val="28"/>
        </w:rPr>
        <w:t xml:space="preserve">рост </w:t>
      </w:r>
      <w:r>
        <w:rPr>
          <w:sz w:val="28"/>
          <w:szCs w:val="28"/>
        </w:rPr>
        <w:t>объема продаж находится в преде</w:t>
      </w:r>
      <w:r w:rsidR="00223768" w:rsidRPr="00223768">
        <w:rPr>
          <w:sz w:val="28"/>
          <w:szCs w:val="28"/>
        </w:rPr>
        <w:t>лах от 15 до 30%.</w:t>
      </w:r>
      <w:r>
        <w:rPr>
          <w:sz w:val="28"/>
          <w:szCs w:val="28"/>
        </w:rPr>
        <w:t xml:space="preserve"> </w:t>
      </w:r>
      <w:r w:rsidR="00223768" w:rsidRPr="00223768">
        <w:rPr>
          <w:sz w:val="28"/>
          <w:szCs w:val="28"/>
        </w:rPr>
        <w:t>Про</w:t>
      </w:r>
      <w:r>
        <w:rPr>
          <w:sz w:val="28"/>
          <w:szCs w:val="28"/>
        </w:rPr>
        <w:t>гнозируя развитие ситуации в бо</w:t>
      </w:r>
      <w:r w:rsidR="00223768" w:rsidRPr="00223768">
        <w:rPr>
          <w:sz w:val="28"/>
          <w:szCs w:val="28"/>
        </w:rPr>
        <w:t>лее отдаленной перспективе (3 — 5 лет),</w:t>
      </w:r>
      <w:r>
        <w:rPr>
          <w:sz w:val="28"/>
          <w:szCs w:val="28"/>
        </w:rPr>
        <w:t xml:space="preserve"> </w:t>
      </w:r>
      <w:r w:rsidR="00223768" w:rsidRPr="00223768">
        <w:rPr>
          <w:sz w:val="28"/>
          <w:szCs w:val="28"/>
        </w:rPr>
        <w:t>экспе</w:t>
      </w:r>
      <w:r>
        <w:rPr>
          <w:sz w:val="28"/>
          <w:szCs w:val="28"/>
        </w:rPr>
        <w:t>рты предвидят общий рост культу</w:t>
      </w:r>
      <w:r w:rsidR="00223768" w:rsidRPr="00223768">
        <w:rPr>
          <w:sz w:val="28"/>
          <w:szCs w:val="28"/>
        </w:rPr>
        <w:t>ры потребления, но не прогнозируют</w:t>
      </w:r>
      <w:r>
        <w:rPr>
          <w:sz w:val="28"/>
          <w:szCs w:val="28"/>
        </w:rPr>
        <w:t xml:space="preserve"> </w:t>
      </w:r>
      <w:r w:rsidR="00223768" w:rsidRPr="00223768">
        <w:rPr>
          <w:sz w:val="28"/>
          <w:szCs w:val="28"/>
        </w:rPr>
        <w:t>бурного роста объемов продаж. Скорее</w:t>
      </w:r>
      <w:r>
        <w:rPr>
          <w:sz w:val="28"/>
          <w:szCs w:val="28"/>
        </w:rPr>
        <w:t xml:space="preserve"> </w:t>
      </w:r>
      <w:r w:rsidR="00223768" w:rsidRPr="00223768">
        <w:rPr>
          <w:sz w:val="28"/>
          <w:szCs w:val="28"/>
        </w:rPr>
        <w:t>пре</w:t>
      </w:r>
      <w:r>
        <w:rPr>
          <w:sz w:val="28"/>
          <w:szCs w:val="28"/>
        </w:rPr>
        <w:t>дсказывают определенную стабиль</w:t>
      </w:r>
      <w:r w:rsidR="00223768" w:rsidRPr="00223768">
        <w:rPr>
          <w:sz w:val="28"/>
          <w:szCs w:val="28"/>
        </w:rPr>
        <w:t>ность динамики продаж в натуральных</w:t>
      </w:r>
      <w:r>
        <w:rPr>
          <w:sz w:val="28"/>
          <w:szCs w:val="28"/>
        </w:rPr>
        <w:t xml:space="preserve"> </w:t>
      </w:r>
      <w:r w:rsidR="00223768" w:rsidRPr="00223768">
        <w:rPr>
          <w:sz w:val="28"/>
          <w:szCs w:val="28"/>
        </w:rPr>
        <w:t>показателях.</w:t>
      </w:r>
    </w:p>
    <w:p w:rsidR="00223768" w:rsidRPr="00223768" w:rsidRDefault="002D22D4" w:rsidP="00223768">
      <w:pPr>
        <w:spacing w:line="360" w:lineRule="auto"/>
        <w:ind w:firstLine="709"/>
        <w:jc w:val="both"/>
        <w:rPr>
          <w:sz w:val="28"/>
          <w:szCs w:val="28"/>
        </w:rPr>
      </w:pPr>
      <w:r>
        <w:rPr>
          <w:sz w:val="28"/>
          <w:szCs w:val="28"/>
        </w:rPr>
        <w:t>Рост объ</w:t>
      </w:r>
      <w:r w:rsidR="00223768" w:rsidRPr="00223768">
        <w:rPr>
          <w:sz w:val="28"/>
          <w:szCs w:val="28"/>
        </w:rPr>
        <w:t>емов продаж матрасов тесно увязан с жилищ</w:t>
      </w:r>
      <w:r>
        <w:rPr>
          <w:sz w:val="28"/>
          <w:szCs w:val="28"/>
        </w:rPr>
        <w:t>ными условиями российских потре</w:t>
      </w:r>
      <w:r w:rsidR="00223768" w:rsidRPr="00223768">
        <w:rPr>
          <w:sz w:val="28"/>
          <w:szCs w:val="28"/>
        </w:rPr>
        <w:t>бителей. Отдельные спальни, куда ставят</w:t>
      </w:r>
      <w:r>
        <w:rPr>
          <w:sz w:val="28"/>
          <w:szCs w:val="28"/>
        </w:rPr>
        <w:t xml:space="preserve"> </w:t>
      </w:r>
      <w:r w:rsidR="00223768" w:rsidRPr="00223768">
        <w:rPr>
          <w:sz w:val="28"/>
          <w:szCs w:val="28"/>
        </w:rPr>
        <w:t>кровати и, соответственно, матрасы, есть</w:t>
      </w:r>
      <w:r>
        <w:rPr>
          <w:sz w:val="28"/>
          <w:szCs w:val="28"/>
        </w:rPr>
        <w:t xml:space="preserve"> </w:t>
      </w:r>
      <w:r w:rsidR="00223768" w:rsidRPr="00223768">
        <w:rPr>
          <w:sz w:val="28"/>
          <w:szCs w:val="28"/>
        </w:rPr>
        <w:t>далеко не у всех. Сейчас большая часть</w:t>
      </w:r>
      <w:r>
        <w:rPr>
          <w:sz w:val="28"/>
          <w:szCs w:val="28"/>
        </w:rPr>
        <w:t xml:space="preserve"> </w:t>
      </w:r>
      <w:r w:rsidR="00223768" w:rsidRPr="00223768">
        <w:rPr>
          <w:sz w:val="28"/>
          <w:szCs w:val="28"/>
        </w:rPr>
        <w:t>покупа</w:t>
      </w:r>
      <w:r>
        <w:rPr>
          <w:sz w:val="28"/>
          <w:szCs w:val="28"/>
        </w:rPr>
        <w:t>телей делает выбор в пользу мяг</w:t>
      </w:r>
      <w:r w:rsidR="00223768" w:rsidRPr="00223768">
        <w:rPr>
          <w:sz w:val="28"/>
          <w:szCs w:val="28"/>
        </w:rPr>
        <w:t>кой мебели, в частности, раздвижных,</w:t>
      </w:r>
      <w:r>
        <w:rPr>
          <w:sz w:val="28"/>
          <w:szCs w:val="28"/>
        </w:rPr>
        <w:t xml:space="preserve"> </w:t>
      </w:r>
      <w:r w:rsidR="00223768" w:rsidRPr="00223768">
        <w:rPr>
          <w:sz w:val="28"/>
          <w:szCs w:val="28"/>
        </w:rPr>
        <w:t>раскладных диванов. По</w:t>
      </w:r>
      <w:r>
        <w:rPr>
          <w:sz w:val="28"/>
          <w:szCs w:val="28"/>
        </w:rPr>
        <w:t>этому, значи</w:t>
      </w:r>
      <w:r w:rsidR="00223768" w:rsidRPr="00223768">
        <w:rPr>
          <w:sz w:val="28"/>
          <w:szCs w:val="28"/>
        </w:rPr>
        <w:t>тельный подъем рынка можно ожидать</w:t>
      </w:r>
      <w:r>
        <w:rPr>
          <w:sz w:val="28"/>
          <w:szCs w:val="28"/>
        </w:rPr>
        <w:t xml:space="preserve"> </w:t>
      </w:r>
      <w:r w:rsidR="00223768" w:rsidRPr="00223768">
        <w:rPr>
          <w:sz w:val="28"/>
          <w:szCs w:val="28"/>
        </w:rPr>
        <w:t>лишь в</w:t>
      </w:r>
      <w:r>
        <w:rPr>
          <w:sz w:val="28"/>
          <w:szCs w:val="28"/>
        </w:rPr>
        <w:t xml:space="preserve"> случае развития ипотечного кре</w:t>
      </w:r>
      <w:r w:rsidR="00223768" w:rsidRPr="00223768">
        <w:rPr>
          <w:sz w:val="28"/>
          <w:szCs w:val="28"/>
        </w:rPr>
        <w:t>дитования и других схем приобретения</w:t>
      </w:r>
      <w:r>
        <w:rPr>
          <w:sz w:val="28"/>
          <w:szCs w:val="28"/>
        </w:rPr>
        <w:t xml:space="preserve"> </w:t>
      </w:r>
      <w:r w:rsidR="00223768" w:rsidRPr="00223768">
        <w:rPr>
          <w:sz w:val="28"/>
          <w:szCs w:val="28"/>
        </w:rPr>
        <w:t>жилья в кредит.</w:t>
      </w:r>
      <w:r>
        <w:rPr>
          <w:sz w:val="28"/>
          <w:szCs w:val="28"/>
        </w:rPr>
        <w:t xml:space="preserve"> Таким образом</w:t>
      </w:r>
      <w:r w:rsidR="00BC7A64">
        <w:rPr>
          <w:sz w:val="28"/>
          <w:szCs w:val="28"/>
        </w:rPr>
        <w:t>,</w:t>
      </w:r>
      <w:r>
        <w:rPr>
          <w:sz w:val="28"/>
          <w:szCs w:val="28"/>
        </w:rPr>
        <w:t xml:space="preserve"> если будет расти благо</w:t>
      </w:r>
      <w:r w:rsidRPr="00223768">
        <w:rPr>
          <w:sz w:val="28"/>
          <w:szCs w:val="28"/>
        </w:rPr>
        <w:t>состояние и платежеспособный спрос, то</w:t>
      </w:r>
      <w:r>
        <w:rPr>
          <w:sz w:val="28"/>
          <w:szCs w:val="28"/>
        </w:rPr>
        <w:t xml:space="preserve"> </w:t>
      </w:r>
      <w:r w:rsidRPr="00223768">
        <w:rPr>
          <w:sz w:val="28"/>
          <w:szCs w:val="28"/>
        </w:rPr>
        <w:t>будут покупать более дорогие матрасы.</w:t>
      </w:r>
      <w:r>
        <w:rPr>
          <w:sz w:val="28"/>
          <w:szCs w:val="28"/>
        </w:rPr>
        <w:t xml:space="preserve"> Учитывая </w:t>
      </w:r>
      <w:r w:rsidR="00257AD5">
        <w:rPr>
          <w:sz w:val="28"/>
          <w:szCs w:val="28"/>
        </w:rPr>
        <w:t>условия мирового финансового кризиса и мнения экспертов о том, что экономика России в течени</w:t>
      </w:r>
      <w:r w:rsidR="00BC7A64">
        <w:rPr>
          <w:sz w:val="28"/>
          <w:szCs w:val="28"/>
        </w:rPr>
        <w:t>е</w:t>
      </w:r>
      <w:r w:rsidR="00257AD5">
        <w:rPr>
          <w:sz w:val="28"/>
          <w:szCs w:val="28"/>
        </w:rPr>
        <w:t xml:space="preserve"> 2009 года не успеет окрепнуть и восстановится можно с уверенностью утверждать, что наибольшим спросом будут пользоваться матрасы низшей ценовой категории, т.к. данная вид товара не является товаром первой необходимости и потребители в условиях кризиса не готовы тратиться на дорогостоящие предметы.</w:t>
      </w:r>
    </w:p>
    <w:p w:rsidR="00257AD5" w:rsidRPr="00257AD5" w:rsidRDefault="00257AD5" w:rsidP="00257AD5">
      <w:pPr>
        <w:spacing w:line="360" w:lineRule="auto"/>
        <w:ind w:firstLine="709"/>
        <w:jc w:val="both"/>
        <w:rPr>
          <w:sz w:val="28"/>
          <w:szCs w:val="28"/>
        </w:rPr>
      </w:pPr>
      <w:r>
        <w:rPr>
          <w:sz w:val="28"/>
          <w:szCs w:val="28"/>
        </w:rPr>
        <w:t>Тем не мене в</w:t>
      </w:r>
      <w:r w:rsidR="00223768" w:rsidRPr="00223768">
        <w:rPr>
          <w:sz w:val="28"/>
          <w:szCs w:val="28"/>
        </w:rPr>
        <w:t>опрос относительно оценки объемов</w:t>
      </w:r>
      <w:r>
        <w:rPr>
          <w:sz w:val="28"/>
          <w:szCs w:val="28"/>
        </w:rPr>
        <w:t xml:space="preserve"> </w:t>
      </w:r>
      <w:r w:rsidR="00223768" w:rsidRPr="00223768">
        <w:rPr>
          <w:sz w:val="28"/>
          <w:szCs w:val="28"/>
        </w:rPr>
        <w:t>российского рынка матрасов выз</w:t>
      </w:r>
      <w:r>
        <w:rPr>
          <w:sz w:val="28"/>
          <w:szCs w:val="28"/>
        </w:rPr>
        <w:t>ывает за</w:t>
      </w:r>
      <w:r w:rsidR="00223768" w:rsidRPr="00223768">
        <w:rPr>
          <w:sz w:val="28"/>
          <w:szCs w:val="28"/>
        </w:rPr>
        <w:t>труднение практически у всех экспертов</w:t>
      </w:r>
      <w:r>
        <w:rPr>
          <w:sz w:val="28"/>
          <w:szCs w:val="28"/>
        </w:rPr>
        <w:t xml:space="preserve"> </w:t>
      </w:r>
      <w:r w:rsidR="00223768" w:rsidRPr="00223768">
        <w:rPr>
          <w:sz w:val="28"/>
          <w:szCs w:val="28"/>
        </w:rPr>
        <w:t>в сил</w:t>
      </w:r>
      <w:r>
        <w:rPr>
          <w:sz w:val="28"/>
          <w:szCs w:val="28"/>
        </w:rPr>
        <w:t>у того, что релевантной информа</w:t>
      </w:r>
      <w:r w:rsidR="00223768" w:rsidRPr="00223768">
        <w:rPr>
          <w:sz w:val="28"/>
          <w:szCs w:val="28"/>
        </w:rPr>
        <w:t>ции практически нет. Точное количество</w:t>
      </w:r>
      <w:r>
        <w:rPr>
          <w:sz w:val="28"/>
          <w:szCs w:val="28"/>
        </w:rPr>
        <w:t xml:space="preserve"> </w:t>
      </w:r>
      <w:r w:rsidR="00223768" w:rsidRPr="00223768">
        <w:rPr>
          <w:sz w:val="28"/>
          <w:szCs w:val="28"/>
        </w:rPr>
        <w:t>российских прои</w:t>
      </w:r>
      <w:r>
        <w:rPr>
          <w:sz w:val="28"/>
          <w:szCs w:val="28"/>
        </w:rPr>
        <w:t xml:space="preserve">зводителей матрасов не </w:t>
      </w:r>
      <w:r w:rsidR="00223768" w:rsidRPr="00223768">
        <w:rPr>
          <w:sz w:val="28"/>
          <w:szCs w:val="28"/>
        </w:rPr>
        <w:t>известно, так как постоянно появляются</w:t>
      </w:r>
      <w:r>
        <w:rPr>
          <w:sz w:val="28"/>
          <w:szCs w:val="28"/>
        </w:rPr>
        <w:t xml:space="preserve"> </w:t>
      </w:r>
      <w:r w:rsidR="00223768" w:rsidRPr="00223768">
        <w:rPr>
          <w:sz w:val="28"/>
          <w:szCs w:val="28"/>
        </w:rPr>
        <w:t>новые, в частности, региональные произ</w:t>
      </w:r>
      <w:r w:rsidRPr="00257AD5">
        <w:rPr>
          <w:sz w:val="28"/>
          <w:szCs w:val="28"/>
        </w:rPr>
        <w:t>водители, ориентированные</w:t>
      </w:r>
      <w:r>
        <w:rPr>
          <w:sz w:val="28"/>
          <w:szCs w:val="28"/>
        </w:rPr>
        <w:t xml:space="preserve"> на локальный рынок. Оценоч</w:t>
      </w:r>
      <w:r w:rsidRPr="00257AD5">
        <w:rPr>
          <w:sz w:val="28"/>
          <w:szCs w:val="28"/>
        </w:rPr>
        <w:t>ное количество компаний,</w:t>
      </w:r>
      <w:r>
        <w:rPr>
          <w:sz w:val="28"/>
          <w:szCs w:val="28"/>
        </w:rPr>
        <w:t xml:space="preserve"> производящих данную про</w:t>
      </w:r>
      <w:r w:rsidRPr="00257AD5">
        <w:rPr>
          <w:sz w:val="28"/>
          <w:szCs w:val="28"/>
        </w:rPr>
        <w:t>дукцию, составляет не менее</w:t>
      </w:r>
      <w:r>
        <w:rPr>
          <w:sz w:val="28"/>
          <w:szCs w:val="28"/>
        </w:rPr>
        <w:t xml:space="preserve"> </w:t>
      </w:r>
      <w:r w:rsidRPr="00257AD5">
        <w:rPr>
          <w:sz w:val="28"/>
          <w:szCs w:val="28"/>
        </w:rPr>
        <w:t>70 предприятий.</w:t>
      </w:r>
    </w:p>
    <w:p w:rsidR="001E7385" w:rsidRPr="00223768" w:rsidRDefault="00257AD5" w:rsidP="00257AD5">
      <w:pPr>
        <w:spacing w:line="360" w:lineRule="auto"/>
        <w:ind w:firstLine="709"/>
        <w:jc w:val="both"/>
        <w:rPr>
          <w:sz w:val="28"/>
          <w:szCs w:val="28"/>
        </w:rPr>
      </w:pPr>
      <w:r w:rsidRPr="00257AD5">
        <w:rPr>
          <w:sz w:val="28"/>
          <w:szCs w:val="28"/>
        </w:rPr>
        <w:t>В натуральном выра</w:t>
      </w:r>
      <w:r>
        <w:rPr>
          <w:sz w:val="28"/>
          <w:szCs w:val="28"/>
        </w:rPr>
        <w:t>же</w:t>
      </w:r>
      <w:r w:rsidRPr="00257AD5">
        <w:rPr>
          <w:sz w:val="28"/>
          <w:szCs w:val="28"/>
        </w:rPr>
        <w:t>нии ежемесячная</w:t>
      </w:r>
      <w:r>
        <w:rPr>
          <w:sz w:val="28"/>
          <w:szCs w:val="28"/>
        </w:rPr>
        <w:t xml:space="preserve"> </w:t>
      </w:r>
      <w:r w:rsidRPr="00257AD5">
        <w:rPr>
          <w:sz w:val="28"/>
          <w:szCs w:val="28"/>
        </w:rPr>
        <w:t>емкость российского</w:t>
      </w:r>
      <w:r>
        <w:rPr>
          <w:sz w:val="28"/>
          <w:szCs w:val="28"/>
        </w:rPr>
        <w:t xml:space="preserve"> рынка составляет порядка 160 000 ед. продукции. На долю Москвы и Московской об</w:t>
      </w:r>
      <w:r w:rsidRPr="00257AD5">
        <w:rPr>
          <w:sz w:val="28"/>
          <w:szCs w:val="28"/>
        </w:rPr>
        <w:t>ласти приходится около</w:t>
      </w:r>
      <w:r>
        <w:rPr>
          <w:sz w:val="28"/>
          <w:szCs w:val="28"/>
        </w:rPr>
        <w:t xml:space="preserve"> </w:t>
      </w:r>
      <w:r w:rsidRPr="00257AD5">
        <w:rPr>
          <w:sz w:val="28"/>
          <w:szCs w:val="28"/>
        </w:rPr>
        <w:t>45% общего объема</w:t>
      </w:r>
      <w:r>
        <w:rPr>
          <w:sz w:val="28"/>
          <w:szCs w:val="28"/>
        </w:rPr>
        <w:t xml:space="preserve"> </w:t>
      </w:r>
      <w:r w:rsidRPr="00257AD5">
        <w:rPr>
          <w:sz w:val="28"/>
          <w:szCs w:val="28"/>
        </w:rPr>
        <w:t>потребления.</w:t>
      </w:r>
      <w:r>
        <w:rPr>
          <w:sz w:val="28"/>
          <w:szCs w:val="28"/>
        </w:rPr>
        <w:t xml:space="preserve"> </w:t>
      </w:r>
      <w:r w:rsidRPr="00257AD5">
        <w:rPr>
          <w:sz w:val="28"/>
          <w:szCs w:val="28"/>
        </w:rPr>
        <w:t>Среди регионов России,</w:t>
      </w:r>
      <w:r>
        <w:rPr>
          <w:sz w:val="28"/>
          <w:szCs w:val="28"/>
        </w:rPr>
        <w:t xml:space="preserve"> концентрирующих производ</w:t>
      </w:r>
      <w:r w:rsidRPr="00257AD5">
        <w:rPr>
          <w:sz w:val="28"/>
          <w:szCs w:val="28"/>
        </w:rPr>
        <w:t xml:space="preserve">ство матрасов, </w:t>
      </w:r>
      <w:r>
        <w:rPr>
          <w:sz w:val="28"/>
          <w:szCs w:val="28"/>
        </w:rPr>
        <w:t xml:space="preserve">выделяют </w:t>
      </w:r>
      <w:r w:rsidRPr="00257AD5">
        <w:rPr>
          <w:sz w:val="28"/>
          <w:szCs w:val="28"/>
        </w:rPr>
        <w:t>Москву и Московскую</w:t>
      </w:r>
      <w:r>
        <w:rPr>
          <w:sz w:val="28"/>
          <w:szCs w:val="28"/>
        </w:rPr>
        <w:t xml:space="preserve"> область, Владимирскую об</w:t>
      </w:r>
      <w:r w:rsidRPr="00257AD5">
        <w:rPr>
          <w:sz w:val="28"/>
          <w:szCs w:val="28"/>
        </w:rPr>
        <w:t>ласть, Краснодарский край.</w:t>
      </w:r>
      <w:r w:rsidR="005F0B1A">
        <w:rPr>
          <w:sz w:val="28"/>
          <w:szCs w:val="28"/>
        </w:rPr>
        <w:t xml:space="preserve"> </w:t>
      </w:r>
    </w:p>
    <w:p w:rsidR="00CD070C" w:rsidRPr="001E7385" w:rsidRDefault="001E7385" w:rsidP="001E7385">
      <w:pPr>
        <w:spacing w:before="120" w:after="120" w:line="360" w:lineRule="auto"/>
        <w:ind w:firstLine="709"/>
        <w:jc w:val="both"/>
        <w:rPr>
          <w:b/>
          <w:sz w:val="28"/>
          <w:szCs w:val="28"/>
        </w:rPr>
      </w:pPr>
      <w:r w:rsidRPr="001E7385">
        <w:rPr>
          <w:b/>
          <w:sz w:val="28"/>
          <w:szCs w:val="28"/>
        </w:rPr>
        <w:t>Анализ потребительского спроса на матрасы</w:t>
      </w:r>
    </w:p>
    <w:p w:rsidR="005F0B1A" w:rsidRPr="005F0B1A" w:rsidRDefault="005F0B1A" w:rsidP="005F0B1A">
      <w:pPr>
        <w:spacing w:line="360" w:lineRule="auto"/>
        <w:ind w:firstLine="709"/>
        <w:jc w:val="both"/>
        <w:rPr>
          <w:sz w:val="28"/>
          <w:szCs w:val="28"/>
        </w:rPr>
      </w:pPr>
      <w:r w:rsidRPr="005F0B1A">
        <w:rPr>
          <w:sz w:val="28"/>
          <w:szCs w:val="28"/>
        </w:rPr>
        <w:t>Относительно изменений</w:t>
      </w:r>
      <w:r>
        <w:rPr>
          <w:sz w:val="28"/>
          <w:szCs w:val="28"/>
        </w:rPr>
        <w:t xml:space="preserve"> </w:t>
      </w:r>
      <w:r w:rsidRPr="005F0B1A">
        <w:rPr>
          <w:sz w:val="28"/>
          <w:szCs w:val="28"/>
        </w:rPr>
        <w:t>спроса</w:t>
      </w:r>
      <w:r>
        <w:rPr>
          <w:sz w:val="28"/>
          <w:szCs w:val="28"/>
        </w:rPr>
        <w:t xml:space="preserve"> можно отметить следу</w:t>
      </w:r>
      <w:r w:rsidRPr="005F0B1A">
        <w:rPr>
          <w:sz w:val="28"/>
          <w:szCs w:val="28"/>
        </w:rPr>
        <w:t>ющие тенденции. Большей</w:t>
      </w:r>
      <w:r>
        <w:rPr>
          <w:sz w:val="28"/>
          <w:szCs w:val="28"/>
        </w:rPr>
        <w:t xml:space="preserve"> </w:t>
      </w:r>
      <w:r w:rsidRPr="005F0B1A">
        <w:rPr>
          <w:sz w:val="28"/>
          <w:szCs w:val="28"/>
        </w:rPr>
        <w:t>частью экспертов отмечен</w:t>
      </w:r>
      <w:r>
        <w:rPr>
          <w:sz w:val="28"/>
          <w:szCs w:val="28"/>
        </w:rPr>
        <w:t xml:space="preserve"> </w:t>
      </w:r>
      <w:r w:rsidRPr="005F0B1A">
        <w:rPr>
          <w:sz w:val="28"/>
          <w:szCs w:val="28"/>
        </w:rPr>
        <w:t xml:space="preserve">рост спроса на более </w:t>
      </w:r>
      <w:r>
        <w:rPr>
          <w:sz w:val="28"/>
          <w:szCs w:val="28"/>
        </w:rPr>
        <w:t>дешевую</w:t>
      </w:r>
      <w:r w:rsidRPr="005F0B1A">
        <w:rPr>
          <w:sz w:val="28"/>
          <w:szCs w:val="28"/>
        </w:rPr>
        <w:t>,</w:t>
      </w:r>
      <w:r>
        <w:rPr>
          <w:sz w:val="28"/>
          <w:szCs w:val="28"/>
        </w:rPr>
        <w:t xml:space="preserve"> но технически совершенную продукцию и натуральные мате</w:t>
      </w:r>
      <w:r w:rsidRPr="005F0B1A">
        <w:rPr>
          <w:sz w:val="28"/>
          <w:szCs w:val="28"/>
        </w:rPr>
        <w:t>риалы.</w:t>
      </w:r>
    </w:p>
    <w:p w:rsidR="005F0B1A" w:rsidRPr="005F0B1A" w:rsidRDefault="005F0B1A" w:rsidP="005F0B1A">
      <w:pPr>
        <w:spacing w:line="360" w:lineRule="auto"/>
        <w:ind w:firstLine="709"/>
        <w:jc w:val="both"/>
        <w:rPr>
          <w:sz w:val="28"/>
          <w:szCs w:val="28"/>
        </w:rPr>
      </w:pPr>
      <w:r>
        <w:rPr>
          <w:sz w:val="28"/>
          <w:szCs w:val="28"/>
        </w:rPr>
        <w:t>Наиболее востребован</w:t>
      </w:r>
      <w:r w:rsidRPr="005F0B1A">
        <w:rPr>
          <w:sz w:val="28"/>
          <w:szCs w:val="28"/>
        </w:rPr>
        <w:t>ной становится продук</w:t>
      </w:r>
      <w:r>
        <w:rPr>
          <w:sz w:val="28"/>
          <w:szCs w:val="28"/>
        </w:rPr>
        <w:t>ция в ценовом диапазо</w:t>
      </w:r>
      <w:r w:rsidRPr="005F0B1A">
        <w:rPr>
          <w:sz w:val="28"/>
          <w:szCs w:val="28"/>
        </w:rPr>
        <w:t xml:space="preserve">не от </w:t>
      </w:r>
      <w:r>
        <w:rPr>
          <w:sz w:val="28"/>
          <w:szCs w:val="28"/>
        </w:rPr>
        <w:t>5</w:t>
      </w:r>
      <w:r w:rsidRPr="005F0B1A">
        <w:rPr>
          <w:sz w:val="28"/>
          <w:szCs w:val="28"/>
        </w:rPr>
        <w:t>0 до 100 долл.</w:t>
      </w:r>
      <w:r w:rsidR="003E183D">
        <w:rPr>
          <w:sz w:val="28"/>
          <w:szCs w:val="28"/>
        </w:rPr>
        <w:t xml:space="preserve"> </w:t>
      </w:r>
      <w:r w:rsidRPr="005F0B1A">
        <w:rPr>
          <w:sz w:val="28"/>
          <w:szCs w:val="28"/>
        </w:rPr>
        <w:t>Большим спросом начинают</w:t>
      </w:r>
      <w:r w:rsidR="003E183D">
        <w:rPr>
          <w:sz w:val="28"/>
          <w:szCs w:val="28"/>
        </w:rPr>
        <w:t xml:space="preserve"> </w:t>
      </w:r>
      <w:r w:rsidRPr="005F0B1A">
        <w:rPr>
          <w:sz w:val="28"/>
          <w:szCs w:val="28"/>
        </w:rPr>
        <w:t>пользоваться матрасы на ос</w:t>
      </w:r>
      <w:r w:rsidR="003E183D">
        <w:rPr>
          <w:sz w:val="28"/>
          <w:szCs w:val="28"/>
        </w:rPr>
        <w:t>нове блока независимых пру</w:t>
      </w:r>
      <w:r w:rsidRPr="005F0B1A">
        <w:rPr>
          <w:sz w:val="28"/>
          <w:szCs w:val="28"/>
        </w:rPr>
        <w:t>жин, в частности, типа «муль</w:t>
      </w:r>
      <w:r w:rsidR="003E183D">
        <w:rPr>
          <w:sz w:val="28"/>
          <w:szCs w:val="28"/>
        </w:rPr>
        <w:t>типакет» с большим количеством пружин. Также почти всеми экспертами отмечается расту</w:t>
      </w:r>
      <w:r w:rsidRPr="005F0B1A">
        <w:rPr>
          <w:sz w:val="28"/>
          <w:szCs w:val="28"/>
        </w:rPr>
        <w:t>щий интерес к беспружинным</w:t>
      </w:r>
      <w:r w:rsidR="003E183D">
        <w:rPr>
          <w:sz w:val="28"/>
          <w:szCs w:val="28"/>
        </w:rPr>
        <w:t xml:space="preserve"> </w:t>
      </w:r>
      <w:r w:rsidRPr="005F0B1A">
        <w:rPr>
          <w:sz w:val="28"/>
          <w:szCs w:val="28"/>
        </w:rPr>
        <w:t>матрасам различных типов,</w:t>
      </w:r>
      <w:r w:rsidR="003E183D">
        <w:rPr>
          <w:sz w:val="28"/>
          <w:szCs w:val="28"/>
        </w:rPr>
        <w:t xml:space="preserve"> </w:t>
      </w:r>
      <w:r w:rsidRPr="005F0B1A">
        <w:rPr>
          <w:sz w:val="28"/>
          <w:szCs w:val="28"/>
        </w:rPr>
        <w:t>как мононаполненным, так</w:t>
      </w:r>
      <w:r w:rsidR="003E183D">
        <w:rPr>
          <w:sz w:val="28"/>
          <w:szCs w:val="28"/>
        </w:rPr>
        <w:t xml:space="preserve"> </w:t>
      </w:r>
      <w:r w:rsidRPr="005F0B1A">
        <w:rPr>
          <w:sz w:val="28"/>
          <w:szCs w:val="28"/>
        </w:rPr>
        <w:t>и типа «сэндвич». Отметим,</w:t>
      </w:r>
      <w:r w:rsidR="003E183D">
        <w:rPr>
          <w:sz w:val="28"/>
          <w:szCs w:val="28"/>
        </w:rPr>
        <w:t xml:space="preserve"> что производители традици</w:t>
      </w:r>
      <w:r w:rsidRPr="005F0B1A">
        <w:rPr>
          <w:sz w:val="28"/>
          <w:szCs w:val="28"/>
        </w:rPr>
        <w:t>онных пружинных матрасов</w:t>
      </w:r>
      <w:r w:rsidR="003E183D">
        <w:rPr>
          <w:sz w:val="28"/>
          <w:szCs w:val="28"/>
        </w:rPr>
        <w:t xml:space="preserve"> </w:t>
      </w:r>
      <w:r w:rsidRPr="005F0B1A">
        <w:rPr>
          <w:sz w:val="28"/>
          <w:szCs w:val="28"/>
        </w:rPr>
        <w:t>сейчас расширяют линейку за</w:t>
      </w:r>
      <w:r w:rsidR="003E183D">
        <w:rPr>
          <w:sz w:val="28"/>
          <w:szCs w:val="28"/>
        </w:rPr>
        <w:t xml:space="preserve"> </w:t>
      </w:r>
      <w:r w:rsidRPr="005F0B1A">
        <w:rPr>
          <w:sz w:val="28"/>
          <w:szCs w:val="28"/>
        </w:rPr>
        <w:t>счет беспружинных моделей</w:t>
      </w:r>
      <w:r w:rsidR="003E183D">
        <w:rPr>
          <w:sz w:val="28"/>
          <w:szCs w:val="28"/>
        </w:rPr>
        <w:t xml:space="preserve"> в соответствии с требованиями рынка. Тем не менее, чет</w:t>
      </w:r>
      <w:r w:rsidRPr="005F0B1A">
        <w:rPr>
          <w:sz w:val="28"/>
          <w:szCs w:val="28"/>
        </w:rPr>
        <w:t>вертая часть респондентов,</w:t>
      </w:r>
      <w:r w:rsidR="003E183D">
        <w:rPr>
          <w:sz w:val="28"/>
          <w:szCs w:val="28"/>
        </w:rPr>
        <w:t xml:space="preserve"> </w:t>
      </w:r>
      <w:r w:rsidRPr="005F0B1A">
        <w:rPr>
          <w:sz w:val="28"/>
          <w:szCs w:val="28"/>
        </w:rPr>
        <w:t>в основном, представляющих</w:t>
      </w:r>
      <w:r w:rsidR="003E183D">
        <w:rPr>
          <w:sz w:val="28"/>
          <w:szCs w:val="28"/>
        </w:rPr>
        <w:t xml:space="preserve"> </w:t>
      </w:r>
      <w:r w:rsidRPr="005F0B1A">
        <w:rPr>
          <w:sz w:val="28"/>
          <w:szCs w:val="28"/>
        </w:rPr>
        <w:t>компании, ориентированные</w:t>
      </w:r>
      <w:r w:rsidR="003E183D">
        <w:rPr>
          <w:sz w:val="28"/>
          <w:szCs w:val="28"/>
        </w:rPr>
        <w:t xml:space="preserve"> на большие объемы производ</w:t>
      </w:r>
      <w:r w:rsidRPr="005F0B1A">
        <w:rPr>
          <w:sz w:val="28"/>
          <w:szCs w:val="28"/>
        </w:rPr>
        <w:t>ства стандартной продукции,</w:t>
      </w:r>
      <w:r w:rsidR="003E183D">
        <w:rPr>
          <w:sz w:val="28"/>
          <w:szCs w:val="28"/>
        </w:rPr>
        <w:t xml:space="preserve"> заявили о том, что более вос</w:t>
      </w:r>
      <w:r w:rsidRPr="005F0B1A">
        <w:rPr>
          <w:sz w:val="28"/>
          <w:szCs w:val="28"/>
        </w:rPr>
        <w:t>требованы дешевые матрасы</w:t>
      </w:r>
      <w:r w:rsidR="003E183D">
        <w:rPr>
          <w:sz w:val="28"/>
          <w:szCs w:val="28"/>
        </w:rPr>
        <w:t xml:space="preserve"> </w:t>
      </w:r>
      <w:r w:rsidRPr="005F0B1A">
        <w:rPr>
          <w:sz w:val="28"/>
          <w:szCs w:val="28"/>
        </w:rPr>
        <w:t>эконом</w:t>
      </w:r>
      <w:r w:rsidRPr="005F0B1A">
        <w:rPr>
          <w:sz w:val="28"/>
          <w:szCs w:val="28"/>
        </w:rPr>
        <w:t>класса.</w:t>
      </w:r>
    </w:p>
    <w:p w:rsidR="001E7385" w:rsidRDefault="005F0B1A" w:rsidP="003E183D">
      <w:pPr>
        <w:spacing w:line="360" w:lineRule="auto"/>
        <w:ind w:firstLine="709"/>
        <w:jc w:val="both"/>
        <w:rPr>
          <w:sz w:val="28"/>
          <w:szCs w:val="28"/>
        </w:rPr>
      </w:pPr>
      <w:r w:rsidRPr="005F0B1A">
        <w:rPr>
          <w:sz w:val="28"/>
          <w:szCs w:val="28"/>
        </w:rPr>
        <w:t>Наибольшим спросом п</w:t>
      </w:r>
      <w:r w:rsidR="003E183D">
        <w:rPr>
          <w:sz w:val="28"/>
          <w:szCs w:val="28"/>
        </w:rPr>
        <w:t>ользуются матрасы размернос</w:t>
      </w:r>
      <w:r w:rsidRPr="005F0B1A">
        <w:rPr>
          <w:sz w:val="28"/>
          <w:szCs w:val="28"/>
        </w:rPr>
        <w:t>тью: 160 x 200см и 90 x 200см.</w:t>
      </w:r>
      <w:r w:rsidR="003E183D">
        <w:rPr>
          <w:sz w:val="28"/>
          <w:szCs w:val="28"/>
        </w:rPr>
        <w:t xml:space="preserve"> </w:t>
      </w:r>
      <w:r w:rsidRPr="005F0B1A">
        <w:rPr>
          <w:sz w:val="28"/>
          <w:szCs w:val="28"/>
        </w:rPr>
        <w:t>По оценкам экспертов, доля</w:t>
      </w:r>
      <w:r w:rsidR="003E183D">
        <w:rPr>
          <w:sz w:val="28"/>
          <w:szCs w:val="28"/>
        </w:rPr>
        <w:t xml:space="preserve"> </w:t>
      </w:r>
      <w:r w:rsidRPr="005F0B1A">
        <w:rPr>
          <w:sz w:val="28"/>
          <w:szCs w:val="28"/>
        </w:rPr>
        <w:t xml:space="preserve">импортных матрасов на </w:t>
      </w:r>
      <w:r w:rsidR="003E183D">
        <w:rPr>
          <w:sz w:val="28"/>
          <w:szCs w:val="28"/>
        </w:rPr>
        <w:t>российском</w:t>
      </w:r>
      <w:r w:rsidRPr="005F0B1A">
        <w:rPr>
          <w:sz w:val="28"/>
          <w:szCs w:val="28"/>
        </w:rPr>
        <w:t xml:space="preserve"> рынке не превышает</w:t>
      </w:r>
      <w:r w:rsidR="003E183D">
        <w:rPr>
          <w:sz w:val="28"/>
          <w:szCs w:val="28"/>
        </w:rPr>
        <w:t xml:space="preserve"> </w:t>
      </w:r>
      <w:r w:rsidRPr="005F0B1A">
        <w:rPr>
          <w:sz w:val="28"/>
          <w:szCs w:val="28"/>
        </w:rPr>
        <w:t>12%. Относительно отличий</w:t>
      </w:r>
      <w:r w:rsidR="003E183D">
        <w:rPr>
          <w:sz w:val="28"/>
          <w:szCs w:val="28"/>
        </w:rPr>
        <w:t xml:space="preserve"> между продукцией отечественного и импортного произ</w:t>
      </w:r>
      <w:r w:rsidRPr="005F0B1A">
        <w:rPr>
          <w:sz w:val="28"/>
          <w:szCs w:val="28"/>
        </w:rPr>
        <w:t>водства мнения экспертов,</w:t>
      </w:r>
      <w:r w:rsidR="003E183D">
        <w:rPr>
          <w:sz w:val="28"/>
          <w:szCs w:val="28"/>
        </w:rPr>
        <w:t xml:space="preserve"> </w:t>
      </w:r>
      <w:r w:rsidRPr="005F0B1A">
        <w:rPr>
          <w:sz w:val="28"/>
          <w:szCs w:val="28"/>
        </w:rPr>
        <w:t>представляющих российских</w:t>
      </w:r>
      <w:r w:rsidR="003E183D">
        <w:rPr>
          <w:sz w:val="28"/>
          <w:szCs w:val="28"/>
        </w:rPr>
        <w:t xml:space="preserve"> </w:t>
      </w:r>
      <w:r w:rsidRPr="005F0B1A">
        <w:rPr>
          <w:sz w:val="28"/>
          <w:szCs w:val="28"/>
        </w:rPr>
        <w:t>производителей, дистрибуто</w:t>
      </w:r>
      <w:r w:rsidR="003E183D" w:rsidRPr="003E183D">
        <w:rPr>
          <w:sz w:val="28"/>
          <w:szCs w:val="28"/>
        </w:rPr>
        <w:t>ров западных комп</w:t>
      </w:r>
      <w:r w:rsidR="003E183D">
        <w:rPr>
          <w:sz w:val="28"/>
          <w:szCs w:val="28"/>
        </w:rPr>
        <w:t>аний и роз</w:t>
      </w:r>
      <w:r w:rsidR="003E183D" w:rsidRPr="003E183D">
        <w:rPr>
          <w:sz w:val="28"/>
          <w:szCs w:val="28"/>
        </w:rPr>
        <w:t>ничных торговцев расходятся</w:t>
      </w:r>
      <w:r w:rsidR="003E183D">
        <w:rPr>
          <w:sz w:val="28"/>
          <w:szCs w:val="28"/>
        </w:rPr>
        <w:t xml:space="preserve"> достаточно сильно. Российские производители, как пра</w:t>
      </w:r>
      <w:r w:rsidR="003E183D" w:rsidRPr="003E183D">
        <w:rPr>
          <w:sz w:val="28"/>
          <w:szCs w:val="28"/>
        </w:rPr>
        <w:t>вило, заявляют о том, что</w:t>
      </w:r>
      <w:r w:rsidR="003E183D">
        <w:rPr>
          <w:sz w:val="28"/>
          <w:szCs w:val="28"/>
        </w:rPr>
        <w:t xml:space="preserve"> </w:t>
      </w:r>
      <w:r w:rsidR="003E183D" w:rsidRPr="003E183D">
        <w:rPr>
          <w:sz w:val="28"/>
          <w:szCs w:val="28"/>
        </w:rPr>
        <w:t>принципиальных отличий</w:t>
      </w:r>
      <w:r w:rsidR="003E183D">
        <w:rPr>
          <w:sz w:val="28"/>
          <w:szCs w:val="28"/>
        </w:rPr>
        <w:t xml:space="preserve"> между продукцией, произве</w:t>
      </w:r>
      <w:r w:rsidR="003E183D" w:rsidRPr="003E183D">
        <w:rPr>
          <w:sz w:val="28"/>
          <w:szCs w:val="28"/>
        </w:rPr>
        <w:t>денной в России и за рубежом,</w:t>
      </w:r>
      <w:r w:rsidR="003E183D">
        <w:rPr>
          <w:sz w:val="28"/>
          <w:szCs w:val="28"/>
        </w:rPr>
        <w:t xml:space="preserve"> </w:t>
      </w:r>
      <w:r w:rsidR="003E183D" w:rsidRPr="003E183D">
        <w:rPr>
          <w:sz w:val="28"/>
          <w:szCs w:val="28"/>
        </w:rPr>
        <w:t>практически нет. В силу того,</w:t>
      </w:r>
      <w:r w:rsidR="003E183D">
        <w:rPr>
          <w:sz w:val="28"/>
          <w:szCs w:val="28"/>
        </w:rPr>
        <w:t xml:space="preserve"> </w:t>
      </w:r>
      <w:r w:rsidR="003E183D" w:rsidRPr="003E183D">
        <w:rPr>
          <w:sz w:val="28"/>
          <w:szCs w:val="28"/>
        </w:rPr>
        <w:t>что используются одни и те же</w:t>
      </w:r>
      <w:r w:rsidR="003E183D">
        <w:rPr>
          <w:sz w:val="28"/>
          <w:szCs w:val="28"/>
        </w:rPr>
        <w:t xml:space="preserve"> </w:t>
      </w:r>
      <w:r w:rsidR="003E183D" w:rsidRPr="003E183D">
        <w:rPr>
          <w:sz w:val="28"/>
          <w:szCs w:val="28"/>
        </w:rPr>
        <w:t>материалы, комплектующие,</w:t>
      </w:r>
      <w:r w:rsidR="003E183D">
        <w:rPr>
          <w:sz w:val="28"/>
          <w:szCs w:val="28"/>
        </w:rPr>
        <w:t xml:space="preserve"> </w:t>
      </w:r>
      <w:r w:rsidR="003E183D" w:rsidRPr="003E183D">
        <w:rPr>
          <w:sz w:val="28"/>
          <w:szCs w:val="28"/>
        </w:rPr>
        <w:t>а также оборудование. Однако</w:t>
      </w:r>
      <w:r w:rsidR="003E183D">
        <w:rPr>
          <w:sz w:val="28"/>
          <w:szCs w:val="28"/>
        </w:rPr>
        <w:t xml:space="preserve"> </w:t>
      </w:r>
      <w:r w:rsidR="003E183D" w:rsidRPr="003E183D">
        <w:rPr>
          <w:sz w:val="28"/>
          <w:szCs w:val="28"/>
        </w:rPr>
        <w:t>у дистрибуторов западных</w:t>
      </w:r>
      <w:r w:rsidR="003E183D">
        <w:rPr>
          <w:sz w:val="28"/>
          <w:szCs w:val="28"/>
        </w:rPr>
        <w:t xml:space="preserve"> </w:t>
      </w:r>
      <w:r w:rsidR="003E183D" w:rsidRPr="003E183D">
        <w:rPr>
          <w:sz w:val="28"/>
          <w:szCs w:val="28"/>
        </w:rPr>
        <w:t>компаний несколько иное</w:t>
      </w:r>
      <w:r w:rsidR="003E183D">
        <w:rPr>
          <w:sz w:val="28"/>
          <w:szCs w:val="28"/>
        </w:rPr>
        <w:t xml:space="preserve"> </w:t>
      </w:r>
      <w:r w:rsidR="003E183D" w:rsidRPr="003E183D">
        <w:rPr>
          <w:sz w:val="28"/>
          <w:szCs w:val="28"/>
        </w:rPr>
        <w:t>мнение.</w:t>
      </w:r>
    </w:p>
    <w:p w:rsidR="003E183D" w:rsidRPr="003E183D" w:rsidRDefault="003E183D" w:rsidP="003E183D">
      <w:pPr>
        <w:spacing w:before="120" w:after="120" w:line="360" w:lineRule="auto"/>
        <w:ind w:firstLine="709"/>
        <w:jc w:val="both"/>
        <w:rPr>
          <w:b/>
          <w:sz w:val="28"/>
          <w:szCs w:val="28"/>
        </w:rPr>
      </w:pPr>
      <w:r w:rsidRPr="003E183D">
        <w:rPr>
          <w:b/>
          <w:sz w:val="28"/>
          <w:szCs w:val="28"/>
        </w:rPr>
        <w:t>Конкурентные преимущества игроков рынка</w:t>
      </w:r>
    </w:p>
    <w:p w:rsidR="002F23F9" w:rsidRPr="002F23F9" w:rsidRDefault="002F23F9" w:rsidP="002F23F9">
      <w:pPr>
        <w:spacing w:line="360" w:lineRule="auto"/>
        <w:ind w:firstLine="709"/>
        <w:jc w:val="both"/>
        <w:rPr>
          <w:sz w:val="28"/>
          <w:szCs w:val="28"/>
        </w:rPr>
      </w:pPr>
      <w:r w:rsidRPr="002F23F9">
        <w:rPr>
          <w:sz w:val="28"/>
          <w:szCs w:val="28"/>
        </w:rPr>
        <w:t>Среди наиболее значимых</w:t>
      </w:r>
      <w:r>
        <w:rPr>
          <w:sz w:val="28"/>
          <w:szCs w:val="28"/>
        </w:rPr>
        <w:t xml:space="preserve"> игроков рынка можно выде</w:t>
      </w:r>
      <w:r w:rsidRPr="002F23F9">
        <w:rPr>
          <w:sz w:val="28"/>
          <w:szCs w:val="28"/>
        </w:rPr>
        <w:t>лить компании «Аскона»,</w:t>
      </w:r>
      <w:r>
        <w:rPr>
          <w:sz w:val="28"/>
          <w:szCs w:val="28"/>
        </w:rPr>
        <w:t xml:space="preserve"> «Консул» и «Торис». По раз</w:t>
      </w:r>
      <w:r w:rsidRPr="002F23F9">
        <w:rPr>
          <w:sz w:val="28"/>
          <w:szCs w:val="28"/>
        </w:rPr>
        <w:t>личным оценкам, рыночная</w:t>
      </w:r>
      <w:r>
        <w:rPr>
          <w:sz w:val="28"/>
          <w:szCs w:val="28"/>
        </w:rPr>
        <w:t xml:space="preserve"> доля «большой тройки» со</w:t>
      </w:r>
      <w:r w:rsidRPr="002F23F9">
        <w:rPr>
          <w:sz w:val="28"/>
          <w:szCs w:val="28"/>
        </w:rPr>
        <w:t>ставляет не менее 50%.</w:t>
      </w:r>
    </w:p>
    <w:p w:rsidR="002F23F9" w:rsidRPr="002F23F9" w:rsidRDefault="002F23F9" w:rsidP="002F23F9">
      <w:pPr>
        <w:spacing w:line="360" w:lineRule="auto"/>
        <w:ind w:firstLine="709"/>
        <w:jc w:val="both"/>
        <w:rPr>
          <w:sz w:val="28"/>
          <w:szCs w:val="28"/>
        </w:rPr>
      </w:pPr>
      <w:r>
        <w:rPr>
          <w:sz w:val="28"/>
          <w:szCs w:val="28"/>
        </w:rPr>
        <w:t>Специализации производи</w:t>
      </w:r>
      <w:r w:rsidRPr="002F23F9">
        <w:rPr>
          <w:sz w:val="28"/>
          <w:szCs w:val="28"/>
        </w:rPr>
        <w:t>телей на каком</w:t>
      </w:r>
      <w:r>
        <w:rPr>
          <w:sz w:val="28"/>
          <w:szCs w:val="28"/>
        </w:rPr>
        <w:t xml:space="preserve"> либо определенном виде или ценовой ка</w:t>
      </w:r>
      <w:r w:rsidRPr="002F23F9">
        <w:rPr>
          <w:sz w:val="28"/>
          <w:szCs w:val="28"/>
        </w:rPr>
        <w:t>тегории продукции на данный</w:t>
      </w:r>
      <w:r>
        <w:rPr>
          <w:sz w:val="28"/>
          <w:szCs w:val="28"/>
        </w:rPr>
        <w:t xml:space="preserve"> момент не наблюдается. Боль</w:t>
      </w:r>
      <w:r w:rsidRPr="002F23F9">
        <w:rPr>
          <w:sz w:val="28"/>
          <w:szCs w:val="28"/>
        </w:rPr>
        <w:t>шинство компаний стремится</w:t>
      </w:r>
      <w:r>
        <w:rPr>
          <w:sz w:val="28"/>
          <w:szCs w:val="28"/>
        </w:rPr>
        <w:t xml:space="preserve"> представить максимально ши</w:t>
      </w:r>
      <w:r w:rsidRPr="002F23F9">
        <w:rPr>
          <w:sz w:val="28"/>
          <w:szCs w:val="28"/>
        </w:rPr>
        <w:t>рокую линейку продукции.</w:t>
      </w:r>
    </w:p>
    <w:p w:rsidR="002F23F9" w:rsidRPr="002F23F9" w:rsidRDefault="002F23F9" w:rsidP="002F23F9">
      <w:pPr>
        <w:spacing w:line="360" w:lineRule="auto"/>
        <w:ind w:firstLine="709"/>
        <w:jc w:val="both"/>
        <w:rPr>
          <w:sz w:val="28"/>
          <w:szCs w:val="28"/>
        </w:rPr>
      </w:pPr>
      <w:r>
        <w:rPr>
          <w:sz w:val="28"/>
          <w:szCs w:val="28"/>
        </w:rPr>
        <w:t>Например, ассортимент ком</w:t>
      </w:r>
      <w:r w:rsidRPr="002F23F9">
        <w:rPr>
          <w:sz w:val="28"/>
          <w:szCs w:val="28"/>
        </w:rPr>
        <w:t>пании «Аскона» включает</w:t>
      </w:r>
      <w:r>
        <w:rPr>
          <w:sz w:val="28"/>
          <w:szCs w:val="28"/>
        </w:rPr>
        <w:t xml:space="preserve"> матрацы популярной размерности 160см x 200см стоимос</w:t>
      </w:r>
      <w:r w:rsidRPr="002F23F9">
        <w:rPr>
          <w:sz w:val="28"/>
          <w:szCs w:val="28"/>
        </w:rPr>
        <w:t xml:space="preserve">тью в розничной сети от </w:t>
      </w:r>
      <w:r>
        <w:rPr>
          <w:sz w:val="28"/>
          <w:szCs w:val="28"/>
        </w:rPr>
        <w:t>11</w:t>
      </w:r>
      <w:r w:rsidRPr="002F23F9">
        <w:rPr>
          <w:sz w:val="28"/>
          <w:szCs w:val="28"/>
        </w:rPr>
        <w:t>00</w:t>
      </w:r>
      <w:r>
        <w:rPr>
          <w:sz w:val="28"/>
          <w:szCs w:val="28"/>
        </w:rPr>
        <w:t xml:space="preserve"> </w:t>
      </w:r>
      <w:r w:rsidRPr="002F23F9">
        <w:rPr>
          <w:sz w:val="28"/>
          <w:szCs w:val="28"/>
        </w:rPr>
        <w:t>до 60 000 рублей. Компания</w:t>
      </w:r>
      <w:r>
        <w:rPr>
          <w:sz w:val="28"/>
          <w:szCs w:val="28"/>
        </w:rPr>
        <w:t xml:space="preserve"> </w:t>
      </w:r>
      <w:r w:rsidRPr="002F23F9">
        <w:rPr>
          <w:sz w:val="28"/>
          <w:szCs w:val="28"/>
        </w:rPr>
        <w:t>«Консул» пред</w:t>
      </w:r>
      <w:r>
        <w:rPr>
          <w:sz w:val="28"/>
          <w:szCs w:val="28"/>
        </w:rPr>
        <w:t>лагает 3 различных ценовых группы продукции: Consul — VIP</w:t>
      </w:r>
      <w:r>
        <w:rPr>
          <w:sz w:val="28"/>
          <w:szCs w:val="28"/>
        </w:rPr>
        <w:t>катего</w:t>
      </w:r>
      <w:r w:rsidRPr="002F23F9">
        <w:rPr>
          <w:sz w:val="28"/>
          <w:szCs w:val="28"/>
        </w:rPr>
        <w:t>рия, Classic — средний класс,</w:t>
      </w:r>
      <w:r>
        <w:rPr>
          <w:sz w:val="28"/>
          <w:szCs w:val="28"/>
        </w:rPr>
        <w:t xml:space="preserve"> Coton — эконом</w:t>
      </w:r>
      <w:r>
        <w:rPr>
          <w:sz w:val="28"/>
          <w:szCs w:val="28"/>
        </w:rPr>
        <w:t>класс</w:t>
      </w:r>
      <w:r w:rsidR="006769AC">
        <w:rPr>
          <w:sz w:val="28"/>
          <w:szCs w:val="28"/>
        </w:rPr>
        <w:t xml:space="preserve"> в ценовой категории от 2250 до 45</w:t>
      </w:r>
      <w:r w:rsidR="00FC6C70">
        <w:rPr>
          <w:sz w:val="28"/>
          <w:szCs w:val="28"/>
        </w:rPr>
        <w:t xml:space="preserve"> </w:t>
      </w:r>
      <w:r w:rsidR="006769AC">
        <w:rPr>
          <w:sz w:val="28"/>
          <w:szCs w:val="28"/>
        </w:rPr>
        <w:t>700</w:t>
      </w:r>
      <w:r>
        <w:rPr>
          <w:sz w:val="28"/>
          <w:szCs w:val="28"/>
        </w:rPr>
        <w:t>. Ассор</w:t>
      </w:r>
      <w:r w:rsidRPr="002F23F9">
        <w:rPr>
          <w:sz w:val="28"/>
          <w:szCs w:val="28"/>
        </w:rPr>
        <w:t>тиментный ряд компании</w:t>
      </w:r>
      <w:r>
        <w:rPr>
          <w:sz w:val="28"/>
          <w:szCs w:val="28"/>
        </w:rPr>
        <w:t xml:space="preserve"> </w:t>
      </w:r>
      <w:r w:rsidRPr="002F23F9">
        <w:rPr>
          <w:sz w:val="28"/>
          <w:szCs w:val="28"/>
        </w:rPr>
        <w:t>«Торис» насчитывает матрасы</w:t>
      </w:r>
      <w:r>
        <w:rPr>
          <w:sz w:val="28"/>
          <w:szCs w:val="28"/>
        </w:rPr>
        <w:t xml:space="preserve"> </w:t>
      </w:r>
      <w:r w:rsidRPr="002F23F9">
        <w:rPr>
          <w:sz w:val="28"/>
          <w:szCs w:val="28"/>
        </w:rPr>
        <w:t>5 различных серий. Диапазон</w:t>
      </w:r>
      <w:r>
        <w:rPr>
          <w:sz w:val="28"/>
          <w:szCs w:val="28"/>
        </w:rPr>
        <w:t xml:space="preserve"> </w:t>
      </w:r>
      <w:r w:rsidRPr="002F23F9">
        <w:rPr>
          <w:sz w:val="28"/>
          <w:szCs w:val="28"/>
        </w:rPr>
        <w:t>цен на матрасы размерности</w:t>
      </w:r>
      <w:r>
        <w:rPr>
          <w:sz w:val="28"/>
          <w:szCs w:val="28"/>
        </w:rPr>
        <w:t xml:space="preserve"> </w:t>
      </w:r>
      <w:r w:rsidRPr="002F23F9">
        <w:rPr>
          <w:sz w:val="28"/>
          <w:szCs w:val="28"/>
        </w:rPr>
        <w:t>160см x 190см составляет от</w:t>
      </w:r>
      <w:r>
        <w:rPr>
          <w:sz w:val="28"/>
          <w:szCs w:val="28"/>
        </w:rPr>
        <w:t xml:space="preserve"> </w:t>
      </w:r>
      <w:r w:rsidRPr="002F23F9">
        <w:rPr>
          <w:sz w:val="28"/>
          <w:szCs w:val="28"/>
        </w:rPr>
        <w:t>3200 рублей до 41 600 рублей</w:t>
      </w:r>
      <w:r>
        <w:rPr>
          <w:sz w:val="28"/>
          <w:szCs w:val="28"/>
        </w:rPr>
        <w:t xml:space="preserve"> </w:t>
      </w:r>
      <w:r w:rsidRPr="002F23F9">
        <w:rPr>
          <w:sz w:val="28"/>
          <w:szCs w:val="28"/>
        </w:rPr>
        <w:t>(приведены средние цены по</w:t>
      </w:r>
      <w:r>
        <w:rPr>
          <w:sz w:val="28"/>
          <w:szCs w:val="28"/>
        </w:rPr>
        <w:t xml:space="preserve"> России</w:t>
      </w:r>
      <w:r w:rsidR="006769AC">
        <w:rPr>
          <w:sz w:val="28"/>
          <w:szCs w:val="28"/>
        </w:rPr>
        <w:t>, указанные на интер</w:t>
      </w:r>
      <w:r w:rsidRPr="002F23F9">
        <w:rPr>
          <w:sz w:val="28"/>
          <w:szCs w:val="28"/>
        </w:rPr>
        <w:t>нет</w:t>
      </w:r>
      <w:r w:rsidR="006769AC">
        <w:rPr>
          <w:sz w:val="28"/>
          <w:szCs w:val="28"/>
        </w:rPr>
        <w:t xml:space="preserve"> </w:t>
      </w:r>
      <w:r w:rsidRPr="002F23F9">
        <w:rPr>
          <w:sz w:val="28"/>
          <w:szCs w:val="28"/>
        </w:rPr>
        <w:t>сайте компании).</w:t>
      </w:r>
    </w:p>
    <w:p w:rsidR="002F23F9" w:rsidRPr="002F23F9" w:rsidRDefault="00FC6C70" w:rsidP="002F23F9">
      <w:pPr>
        <w:spacing w:line="360" w:lineRule="auto"/>
        <w:ind w:firstLine="709"/>
        <w:jc w:val="both"/>
        <w:rPr>
          <w:sz w:val="28"/>
          <w:szCs w:val="28"/>
        </w:rPr>
      </w:pPr>
      <w:r>
        <w:rPr>
          <w:sz w:val="28"/>
          <w:szCs w:val="28"/>
        </w:rPr>
        <w:t>В качестве основных конку</w:t>
      </w:r>
      <w:r w:rsidR="003C6B08">
        <w:rPr>
          <w:sz w:val="28"/>
          <w:szCs w:val="28"/>
        </w:rPr>
        <w:t>рентных преимуществ, обеспечивающих устойчивое положение компании Аскона, эксперта</w:t>
      </w:r>
      <w:r w:rsidR="002F23F9" w:rsidRPr="002F23F9">
        <w:rPr>
          <w:sz w:val="28"/>
          <w:szCs w:val="28"/>
        </w:rPr>
        <w:t>ми были названы следующие:</w:t>
      </w:r>
    </w:p>
    <w:p w:rsidR="002F23F9" w:rsidRPr="002F23F9" w:rsidRDefault="002F23F9" w:rsidP="002F23F9">
      <w:pPr>
        <w:spacing w:line="360" w:lineRule="auto"/>
        <w:ind w:firstLine="709"/>
        <w:jc w:val="both"/>
        <w:rPr>
          <w:sz w:val="28"/>
          <w:szCs w:val="28"/>
        </w:rPr>
      </w:pPr>
      <w:r w:rsidRPr="002F23F9">
        <w:rPr>
          <w:sz w:val="28"/>
          <w:szCs w:val="28"/>
        </w:rPr>
        <w:t>— широкий ассортимент</w:t>
      </w:r>
      <w:r w:rsidR="003C6B08">
        <w:rPr>
          <w:sz w:val="28"/>
          <w:szCs w:val="28"/>
        </w:rPr>
        <w:t xml:space="preserve"> </w:t>
      </w:r>
      <w:r w:rsidRPr="002F23F9">
        <w:rPr>
          <w:sz w:val="28"/>
          <w:szCs w:val="28"/>
        </w:rPr>
        <w:t>продукции</w:t>
      </w:r>
      <w:r w:rsidR="003C6B08">
        <w:rPr>
          <w:sz w:val="28"/>
          <w:szCs w:val="28"/>
        </w:rPr>
        <w:t>;</w:t>
      </w:r>
    </w:p>
    <w:p w:rsidR="002F23F9" w:rsidRPr="002F23F9" w:rsidRDefault="003C6B08" w:rsidP="002F23F9">
      <w:pPr>
        <w:spacing w:line="360" w:lineRule="auto"/>
        <w:ind w:firstLine="709"/>
        <w:jc w:val="both"/>
        <w:rPr>
          <w:sz w:val="28"/>
          <w:szCs w:val="28"/>
        </w:rPr>
      </w:pPr>
      <w:r>
        <w:rPr>
          <w:sz w:val="28"/>
          <w:szCs w:val="28"/>
        </w:rPr>
        <w:t>— использование современ</w:t>
      </w:r>
      <w:r w:rsidR="002F23F9" w:rsidRPr="002F23F9">
        <w:rPr>
          <w:sz w:val="28"/>
          <w:szCs w:val="28"/>
        </w:rPr>
        <w:t>ных качественных материалов</w:t>
      </w:r>
      <w:r>
        <w:rPr>
          <w:sz w:val="28"/>
          <w:szCs w:val="28"/>
        </w:rPr>
        <w:t>;</w:t>
      </w:r>
    </w:p>
    <w:p w:rsidR="002F23F9" w:rsidRPr="002F23F9" w:rsidRDefault="002F23F9" w:rsidP="002F23F9">
      <w:pPr>
        <w:spacing w:line="360" w:lineRule="auto"/>
        <w:ind w:firstLine="709"/>
        <w:jc w:val="both"/>
        <w:rPr>
          <w:sz w:val="28"/>
          <w:szCs w:val="28"/>
        </w:rPr>
      </w:pPr>
      <w:r w:rsidRPr="002F23F9">
        <w:rPr>
          <w:sz w:val="28"/>
          <w:szCs w:val="28"/>
        </w:rPr>
        <w:t>— диверсификация бизнеса,</w:t>
      </w:r>
      <w:r w:rsidR="003C6B08">
        <w:rPr>
          <w:sz w:val="28"/>
          <w:szCs w:val="28"/>
        </w:rPr>
        <w:t xml:space="preserve"> </w:t>
      </w:r>
      <w:r w:rsidRPr="002F23F9">
        <w:rPr>
          <w:sz w:val="28"/>
          <w:szCs w:val="28"/>
        </w:rPr>
        <w:t>за счет производства смежных</w:t>
      </w:r>
      <w:r w:rsidR="003C6B08">
        <w:rPr>
          <w:sz w:val="28"/>
          <w:szCs w:val="28"/>
        </w:rPr>
        <w:t xml:space="preserve"> </w:t>
      </w:r>
      <w:r w:rsidRPr="002F23F9">
        <w:rPr>
          <w:sz w:val="28"/>
          <w:szCs w:val="28"/>
        </w:rPr>
        <w:t>групп продукции</w:t>
      </w:r>
      <w:r w:rsidR="003C6B08">
        <w:rPr>
          <w:sz w:val="28"/>
          <w:szCs w:val="28"/>
        </w:rPr>
        <w:t>;</w:t>
      </w:r>
    </w:p>
    <w:p w:rsidR="002F23F9" w:rsidRPr="002F23F9" w:rsidRDefault="002F23F9" w:rsidP="002F23F9">
      <w:pPr>
        <w:spacing w:line="360" w:lineRule="auto"/>
        <w:ind w:firstLine="709"/>
        <w:jc w:val="both"/>
        <w:rPr>
          <w:sz w:val="28"/>
          <w:szCs w:val="28"/>
        </w:rPr>
      </w:pPr>
      <w:r w:rsidRPr="002F23F9">
        <w:rPr>
          <w:sz w:val="28"/>
          <w:szCs w:val="28"/>
        </w:rPr>
        <w:t>— обеспечение широкой</w:t>
      </w:r>
      <w:r w:rsidR="003C6B08">
        <w:rPr>
          <w:sz w:val="28"/>
          <w:szCs w:val="28"/>
        </w:rPr>
        <w:t xml:space="preserve"> </w:t>
      </w:r>
      <w:r w:rsidRPr="002F23F9">
        <w:rPr>
          <w:sz w:val="28"/>
          <w:szCs w:val="28"/>
        </w:rPr>
        <w:t>представленности товара</w:t>
      </w:r>
      <w:r w:rsidR="003C6B08">
        <w:rPr>
          <w:sz w:val="28"/>
          <w:szCs w:val="28"/>
        </w:rPr>
        <w:t xml:space="preserve"> </w:t>
      </w:r>
      <w:r w:rsidRPr="002F23F9">
        <w:rPr>
          <w:sz w:val="28"/>
          <w:szCs w:val="28"/>
        </w:rPr>
        <w:t>в розничной торговой сети</w:t>
      </w:r>
      <w:r w:rsidR="003C6B08">
        <w:rPr>
          <w:sz w:val="28"/>
          <w:szCs w:val="28"/>
        </w:rPr>
        <w:t>;</w:t>
      </w:r>
    </w:p>
    <w:p w:rsidR="003E183D" w:rsidRDefault="003C6B08" w:rsidP="002F23F9">
      <w:pPr>
        <w:spacing w:line="360" w:lineRule="auto"/>
        <w:ind w:firstLine="709"/>
        <w:jc w:val="both"/>
        <w:rPr>
          <w:sz w:val="28"/>
          <w:szCs w:val="28"/>
        </w:rPr>
      </w:pPr>
      <w:r>
        <w:rPr>
          <w:sz w:val="28"/>
          <w:szCs w:val="28"/>
        </w:rPr>
        <w:t>— проведение активной рек</w:t>
      </w:r>
      <w:r w:rsidR="002F23F9" w:rsidRPr="002F23F9">
        <w:rPr>
          <w:sz w:val="28"/>
          <w:szCs w:val="28"/>
        </w:rPr>
        <w:t>ламной политики</w:t>
      </w:r>
      <w:r>
        <w:rPr>
          <w:sz w:val="28"/>
          <w:szCs w:val="28"/>
        </w:rPr>
        <w:t>.</w:t>
      </w:r>
      <w:r w:rsidR="007064BF" w:rsidRPr="00B15B12">
        <w:rPr>
          <w:sz w:val="28"/>
          <w:szCs w:val="28"/>
        </w:rPr>
        <w:t xml:space="preserve"> </w:t>
      </w:r>
    </w:p>
    <w:p w:rsidR="007064BF" w:rsidRPr="00B15B12" w:rsidRDefault="003C6B08" w:rsidP="007064BF">
      <w:pPr>
        <w:spacing w:line="360" w:lineRule="auto"/>
        <w:ind w:firstLine="709"/>
        <w:jc w:val="both"/>
        <w:rPr>
          <w:sz w:val="28"/>
          <w:szCs w:val="28"/>
        </w:rPr>
      </w:pPr>
      <w:r>
        <w:rPr>
          <w:sz w:val="28"/>
          <w:szCs w:val="28"/>
        </w:rPr>
        <w:t xml:space="preserve">Таким образом, с учетом мнений экспертов о прогнозном увеличении объема продаж матрасов в 2009 года на 15-30% ООО «Аскона-Век», входящая в «большую тройку» игроков рынка может увеличить объем продаж матрасов в 2009 году минимум </w:t>
      </w:r>
      <w:r w:rsidR="007064BF" w:rsidRPr="00B15B12">
        <w:rPr>
          <w:sz w:val="28"/>
          <w:szCs w:val="28"/>
        </w:rPr>
        <w:t>в 1,5 раза.</w:t>
      </w:r>
      <w:r w:rsidR="00CD070C">
        <w:rPr>
          <w:sz w:val="28"/>
          <w:szCs w:val="28"/>
        </w:rPr>
        <w:t xml:space="preserve"> </w:t>
      </w:r>
    </w:p>
    <w:p w:rsidR="007064BF" w:rsidRDefault="007064BF" w:rsidP="007064BF">
      <w:pPr>
        <w:spacing w:line="360" w:lineRule="auto"/>
        <w:ind w:firstLine="709"/>
        <w:jc w:val="both"/>
        <w:rPr>
          <w:sz w:val="28"/>
          <w:szCs w:val="28"/>
        </w:rPr>
      </w:pPr>
      <w:r w:rsidRPr="00B15B12">
        <w:rPr>
          <w:sz w:val="28"/>
          <w:szCs w:val="28"/>
        </w:rPr>
        <w:t>При этом следует отметить, что при односменном режиме работы загрузка производственных мощностей соста</w:t>
      </w:r>
      <w:r w:rsidRPr="00B15B12">
        <w:rPr>
          <w:sz w:val="28"/>
          <w:szCs w:val="28"/>
        </w:rPr>
        <w:t>в</w:t>
      </w:r>
      <w:r w:rsidRPr="00B15B12">
        <w:rPr>
          <w:sz w:val="28"/>
          <w:szCs w:val="28"/>
        </w:rPr>
        <w:t>ляет 100%</w:t>
      </w:r>
      <w:r>
        <w:rPr>
          <w:sz w:val="28"/>
          <w:szCs w:val="28"/>
        </w:rPr>
        <w:t xml:space="preserve">. </w:t>
      </w:r>
      <w:r w:rsidR="002240E2">
        <w:rPr>
          <w:sz w:val="28"/>
          <w:szCs w:val="28"/>
        </w:rPr>
        <w:t xml:space="preserve">Новое оборудование позволяет изготавливать дополнительно </w:t>
      </w:r>
      <w:r w:rsidR="00135479" w:rsidRPr="00135479">
        <w:rPr>
          <w:sz w:val="28"/>
          <w:szCs w:val="28"/>
        </w:rPr>
        <w:t>2</w:t>
      </w:r>
      <w:r w:rsidRPr="00B15B12">
        <w:rPr>
          <w:sz w:val="28"/>
          <w:szCs w:val="28"/>
        </w:rPr>
        <w:t xml:space="preserve"> вид</w:t>
      </w:r>
      <w:r>
        <w:rPr>
          <w:sz w:val="28"/>
          <w:szCs w:val="28"/>
        </w:rPr>
        <w:t>а</w:t>
      </w:r>
      <w:r w:rsidRPr="00B15B12">
        <w:rPr>
          <w:sz w:val="28"/>
          <w:szCs w:val="28"/>
        </w:rPr>
        <w:t xml:space="preserve"> </w:t>
      </w:r>
      <w:r w:rsidR="00135479">
        <w:rPr>
          <w:sz w:val="28"/>
          <w:szCs w:val="28"/>
        </w:rPr>
        <w:t>качеств</w:t>
      </w:r>
      <w:r w:rsidR="00333DE9">
        <w:rPr>
          <w:sz w:val="28"/>
          <w:szCs w:val="28"/>
        </w:rPr>
        <w:t>е</w:t>
      </w:r>
      <w:r w:rsidR="00135479">
        <w:rPr>
          <w:sz w:val="28"/>
          <w:szCs w:val="28"/>
        </w:rPr>
        <w:t xml:space="preserve">нных </w:t>
      </w:r>
      <w:r w:rsidR="002240E2">
        <w:rPr>
          <w:sz w:val="28"/>
          <w:szCs w:val="28"/>
        </w:rPr>
        <w:t>матрацев</w:t>
      </w:r>
      <w:r w:rsidR="00135479" w:rsidRPr="00135479">
        <w:rPr>
          <w:sz w:val="28"/>
          <w:szCs w:val="28"/>
        </w:rPr>
        <w:t xml:space="preserve"> </w:t>
      </w:r>
      <w:r w:rsidR="00135479">
        <w:rPr>
          <w:sz w:val="28"/>
          <w:szCs w:val="28"/>
        </w:rPr>
        <w:t>эконом класса</w:t>
      </w:r>
      <w:r w:rsidRPr="00B15B12">
        <w:rPr>
          <w:sz w:val="28"/>
          <w:szCs w:val="28"/>
        </w:rPr>
        <w:t>. Всего за 200</w:t>
      </w:r>
      <w:r>
        <w:rPr>
          <w:sz w:val="28"/>
          <w:szCs w:val="28"/>
        </w:rPr>
        <w:t>8</w:t>
      </w:r>
      <w:r w:rsidRPr="00B15B12">
        <w:rPr>
          <w:sz w:val="28"/>
          <w:szCs w:val="28"/>
        </w:rPr>
        <w:t xml:space="preserve"> год изготовлено и реал</w:t>
      </w:r>
      <w:r w:rsidRPr="00B15B12">
        <w:rPr>
          <w:sz w:val="28"/>
          <w:szCs w:val="28"/>
        </w:rPr>
        <w:t>и</w:t>
      </w:r>
      <w:r w:rsidRPr="00B15B12">
        <w:rPr>
          <w:sz w:val="28"/>
          <w:szCs w:val="28"/>
        </w:rPr>
        <w:t xml:space="preserve">зовано продукции на сумму </w:t>
      </w:r>
      <w:r>
        <w:rPr>
          <w:sz w:val="28"/>
          <w:szCs w:val="28"/>
        </w:rPr>
        <w:t>4 758</w:t>
      </w:r>
      <w:r w:rsidRPr="00B15B12">
        <w:rPr>
          <w:sz w:val="28"/>
          <w:szCs w:val="28"/>
        </w:rPr>
        <w:t xml:space="preserve"> </w:t>
      </w:r>
      <w:r w:rsidR="002240E2">
        <w:rPr>
          <w:sz w:val="28"/>
          <w:szCs w:val="28"/>
        </w:rPr>
        <w:t>млн</w:t>
      </w:r>
      <w:r w:rsidRPr="00B15B12">
        <w:rPr>
          <w:sz w:val="28"/>
          <w:szCs w:val="28"/>
        </w:rPr>
        <w:t xml:space="preserve">. рублей </w:t>
      </w:r>
      <w:r w:rsidRPr="00A34311">
        <w:rPr>
          <w:bCs/>
          <w:sz w:val="28"/>
          <w:szCs w:val="28"/>
        </w:rPr>
        <w:t>(табл</w:t>
      </w:r>
      <w:r w:rsidR="0093092B">
        <w:rPr>
          <w:bCs/>
          <w:sz w:val="28"/>
          <w:szCs w:val="28"/>
        </w:rPr>
        <w:t>иц</w:t>
      </w:r>
      <w:r w:rsidR="00341737">
        <w:rPr>
          <w:bCs/>
          <w:sz w:val="28"/>
          <w:szCs w:val="28"/>
        </w:rPr>
        <w:t>а</w:t>
      </w:r>
      <w:r w:rsidRPr="00A34311">
        <w:rPr>
          <w:bCs/>
          <w:sz w:val="28"/>
          <w:szCs w:val="28"/>
        </w:rPr>
        <w:t xml:space="preserve"> </w:t>
      </w:r>
      <w:r>
        <w:rPr>
          <w:bCs/>
          <w:sz w:val="28"/>
          <w:szCs w:val="28"/>
        </w:rPr>
        <w:t>3.</w:t>
      </w:r>
      <w:r w:rsidRPr="00A34311">
        <w:rPr>
          <w:bCs/>
          <w:sz w:val="28"/>
          <w:szCs w:val="28"/>
        </w:rPr>
        <w:t>1)</w:t>
      </w:r>
      <w:r w:rsidRPr="00B15B12">
        <w:rPr>
          <w:bCs/>
          <w:sz w:val="28"/>
          <w:szCs w:val="28"/>
        </w:rPr>
        <w:t>.</w:t>
      </w:r>
      <w:r w:rsidRPr="00B15B12">
        <w:rPr>
          <w:sz w:val="28"/>
          <w:szCs w:val="28"/>
        </w:rPr>
        <w:t xml:space="preserve"> Вся изготовленная продукция пре</w:t>
      </w:r>
      <w:r w:rsidRPr="00B15B12">
        <w:rPr>
          <w:sz w:val="28"/>
          <w:szCs w:val="28"/>
        </w:rPr>
        <w:t>д</w:t>
      </w:r>
      <w:r w:rsidRPr="00B15B12">
        <w:rPr>
          <w:sz w:val="28"/>
          <w:szCs w:val="28"/>
        </w:rPr>
        <w:t>приятием реализована. Остатков готовой продукции на начало 200</w:t>
      </w:r>
      <w:r>
        <w:rPr>
          <w:sz w:val="28"/>
          <w:szCs w:val="28"/>
        </w:rPr>
        <w:t>9</w:t>
      </w:r>
      <w:r w:rsidRPr="00B15B12">
        <w:rPr>
          <w:sz w:val="28"/>
          <w:szCs w:val="28"/>
        </w:rPr>
        <w:t xml:space="preserve"> года нет.</w:t>
      </w:r>
    </w:p>
    <w:p w:rsidR="007064BF" w:rsidRPr="005815E7" w:rsidRDefault="007064BF" w:rsidP="005815E7">
      <w:pPr>
        <w:tabs>
          <w:tab w:val="num" w:pos="0"/>
        </w:tabs>
        <w:spacing w:before="120" w:after="120"/>
        <w:ind w:firstLine="709"/>
        <w:rPr>
          <w:sz w:val="28"/>
          <w:szCs w:val="28"/>
        </w:rPr>
      </w:pPr>
      <w:r w:rsidRPr="005815E7">
        <w:rPr>
          <w:bCs/>
          <w:iCs/>
          <w:sz w:val="28"/>
          <w:szCs w:val="28"/>
        </w:rPr>
        <w:t>Таблица 3.1</w:t>
      </w:r>
      <w:r w:rsidR="00960227" w:rsidRPr="005815E7">
        <w:rPr>
          <w:bCs/>
          <w:iCs/>
          <w:sz w:val="28"/>
          <w:szCs w:val="28"/>
        </w:rPr>
        <w:t xml:space="preserve"> - </w:t>
      </w:r>
      <w:r w:rsidRPr="005815E7">
        <w:rPr>
          <w:sz w:val="28"/>
          <w:szCs w:val="28"/>
        </w:rPr>
        <w:t xml:space="preserve">Реализация </w:t>
      </w:r>
      <w:r w:rsidR="0055545D" w:rsidRPr="005815E7">
        <w:rPr>
          <w:sz w:val="28"/>
          <w:szCs w:val="28"/>
        </w:rPr>
        <w:t>матрацев</w:t>
      </w:r>
      <w:r w:rsidR="004612B7" w:rsidRPr="005815E7">
        <w:rPr>
          <w:sz w:val="28"/>
          <w:szCs w:val="28"/>
        </w:rPr>
        <w:t xml:space="preserve"> эконом</w:t>
      </w:r>
      <w:r w:rsidR="00333DE9" w:rsidRPr="005815E7">
        <w:rPr>
          <w:sz w:val="28"/>
          <w:szCs w:val="28"/>
        </w:rPr>
        <w:t xml:space="preserve"> </w:t>
      </w:r>
      <w:r w:rsidR="004612B7" w:rsidRPr="005815E7">
        <w:rPr>
          <w:sz w:val="28"/>
          <w:szCs w:val="28"/>
        </w:rPr>
        <w:t>класса</w:t>
      </w:r>
      <w:r w:rsidRPr="005815E7">
        <w:rPr>
          <w:sz w:val="28"/>
          <w:szCs w:val="28"/>
        </w:rPr>
        <w:t xml:space="preserve"> в 2008 году</w:t>
      </w:r>
    </w:p>
    <w:tbl>
      <w:tblPr>
        <w:tblW w:w="7380" w:type="dxa"/>
        <w:jc w:val="center"/>
        <w:tblInd w:w="98" w:type="dxa"/>
        <w:tblLook w:val="04A0" w:firstRow="1" w:lastRow="0" w:firstColumn="1" w:lastColumn="0" w:noHBand="0" w:noVBand="1"/>
      </w:tblPr>
      <w:tblGrid>
        <w:gridCol w:w="2960"/>
        <w:gridCol w:w="1060"/>
        <w:gridCol w:w="1060"/>
        <w:gridCol w:w="2300"/>
      </w:tblGrid>
      <w:tr w:rsidR="00053797" w:rsidTr="00C14EDE">
        <w:trPr>
          <w:trHeight w:val="1076"/>
          <w:jc w:val="center"/>
        </w:trPr>
        <w:tc>
          <w:tcPr>
            <w:tcW w:w="2960" w:type="dxa"/>
            <w:tcBorders>
              <w:top w:val="single" w:sz="8" w:space="0" w:color="auto"/>
              <w:left w:val="single" w:sz="8" w:space="0" w:color="auto"/>
              <w:bottom w:val="single" w:sz="8" w:space="0" w:color="000000"/>
              <w:right w:val="single" w:sz="8" w:space="0" w:color="auto"/>
            </w:tcBorders>
            <w:shd w:val="clear" w:color="auto" w:fill="auto"/>
            <w:hideMark/>
          </w:tcPr>
          <w:p w:rsidR="00053797" w:rsidRDefault="00053797">
            <w:pPr>
              <w:jc w:val="center"/>
              <w:rPr>
                <w:color w:val="000000"/>
                <w:sz w:val="20"/>
                <w:szCs w:val="20"/>
              </w:rPr>
            </w:pPr>
            <w:r>
              <w:rPr>
                <w:color w:val="000000"/>
                <w:sz w:val="20"/>
                <w:szCs w:val="20"/>
              </w:rPr>
              <w:t>Наименование</w:t>
            </w:r>
          </w:p>
        </w:tc>
        <w:tc>
          <w:tcPr>
            <w:tcW w:w="1060" w:type="dxa"/>
            <w:tcBorders>
              <w:top w:val="single" w:sz="8" w:space="0" w:color="auto"/>
              <w:left w:val="single" w:sz="8" w:space="0" w:color="auto"/>
              <w:bottom w:val="single" w:sz="8" w:space="0" w:color="000000"/>
              <w:right w:val="single" w:sz="8" w:space="0" w:color="auto"/>
            </w:tcBorders>
            <w:shd w:val="clear" w:color="auto" w:fill="auto"/>
            <w:hideMark/>
          </w:tcPr>
          <w:p w:rsidR="00053797" w:rsidRDefault="00053797">
            <w:pPr>
              <w:jc w:val="center"/>
              <w:rPr>
                <w:color w:val="000000"/>
                <w:sz w:val="20"/>
                <w:szCs w:val="20"/>
              </w:rPr>
            </w:pPr>
            <w:r>
              <w:rPr>
                <w:color w:val="000000"/>
                <w:sz w:val="20"/>
                <w:szCs w:val="20"/>
              </w:rPr>
              <w:t>штук</w:t>
            </w:r>
          </w:p>
        </w:tc>
        <w:tc>
          <w:tcPr>
            <w:tcW w:w="1060" w:type="dxa"/>
            <w:tcBorders>
              <w:top w:val="single" w:sz="8" w:space="0" w:color="auto"/>
              <w:left w:val="single" w:sz="8" w:space="0" w:color="auto"/>
              <w:bottom w:val="single" w:sz="8" w:space="0" w:color="000000"/>
              <w:right w:val="single" w:sz="8" w:space="0" w:color="auto"/>
            </w:tcBorders>
            <w:shd w:val="clear" w:color="auto" w:fill="auto"/>
            <w:hideMark/>
          </w:tcPr>
          <w:p w:rsidR="00053797" w:rsidRDefault="00053797">
            <w:pPr>
              <w:jc w:val="center"/>
              <w:rPr>
                <w:color w:val="000000"/>
                <w:sz w:val="20"/>
                <w:szCs w:val="20"/>
              </w:rPr>
            </w:pPr>
            <w:r>
              <w:rPr>
                <w:color w:val="000000"/>
                <w:sz w:val="20"/>
                <w:szCs w:val="20"/>
              </w:rPr>
              <w:t>Средняя цена за единицу (руб.)</w:t>
            </w:r>
          </w:p>
        </w:tc>
        <w:tc>
          <w:tcPr>
            <w:tcW w:w="2300" w:type="dxa"/>
            <w:tcBorders>
              <w:top w:val="single" w:sz="8" w:space="0" w:color="auto"/>
              <w:left w:val="nil"/>
              <w:right w:val="single" w:sz="8" w:space="0" w:color="auto"/>
            </w:tcBorders>
            <w:shd w:val="clear" w:color="auto" w:fill="auto"/>
            <w:hideMark/>
          </w:tcPr>
          <w:p w:rsidR="00053797" w:rsidRDefault="00053797">
            <w:pPr>
              <w:jc w:val="center"/>
              <w:rPr>
                <w:color w:val="000000"/>
                <w:sz w:val="20"/>
                <w:szCs w:val="20"/>
              </w:rPr>
            </w:pPr>
            <w:r>
              <w:rPr>
                <w:color w:val="000000"/>
                <w:sz w:val="20"/>
                <w:szCs w:val="20"/>
              </w:rPr>
              <w:t>Реализовано,</w:t>
            </w:r>
          </w:p>
          <w:p w:rsidR="00053797" w:rsidRDefault="00053797">
            <w:pPr>
              <w:jc w:val="center"/>
              <w:rPr>
                <w:color w:val="000000"/>
                <w:sz w:val="20"/>
                <w:szCs w:val="20"/>
              </w:rPr>
            </w:pPr>
            <w:r>
              <w:rPr>
                <w:color w:val="000000"/>
                <w:sz w:val="20"/>
                <w:szCs w:val="20"/>
              </w:rPr>
              <w:t xml:space="preserve"> (руб.)</w:t>
            </w:r>
          </w:p>
        </w:tc>
      </w:tr>
      <w:tr w:rsidR="004612B7" w:rsidTr="004612B7">
        <w:trPr>
          <w:trHeight w:val="324"/>
          <w:jc w:val="center"/>
        </w:trPr>
        <w:tc>
          <w:tcPr>
            <w:tcW w:w="2960" w:type="dxa"/>
            <w:tcBorders>
              <w:top w:val="nil"/>
              <w:left w:val="single" w:sz="8" w:space="0" w:color="auto"/>
              <w:bottom w:val="single" w:sz="8" w:space="0" w:color="auto"/>
              <w:right w:val="single" w:sz="8" w:space="0" w:color="auto"/>
            </w:tcBorders>
            <w:shd w:val="clear" w:color="auto" w:fill="auto"/>
            <w:vAlign w:val="bottom"/>
            <w:hideMark/>
          </w:tcPr>
          <w:p w:rsidR="004612B7" w:rsidRDefault="004612B7">
            <w:pPr>
              <w:rPr>
                <w:color w:val="000000"/>
                <w:sz w:val="20"/>
                <w:szCs w:val="20"/>
              </w:rPr>
            </w:pPr>
            <w:r>
              <w:rPr>
                <w:color w:val="000000"/>
                <w:sz w:val="20"/>
                <w:szCs w:val="20"/>
                <w:lang w:val="en-US"/>
              </w:rPr>
              <w:t>Матрас Econom 2сп</w:t>
            </w:r>
          </w:p>
        </w:tc>
        <w:tc>
          <w:tcPr>
            <w:tcW w:w="1060" w:type="dxa"/>
            <w:tcBorders>
              <w:top w:val="nil"/>
              <w:left w:val="nil"/>
              <w:bottom w:val="single" w:sz="8" w:space="0" w:color="auto"/>
              <w:right w:val="single" w:sz="8" w:space="0" w:color="auto"/>
            </w:tcBorders>
            <w:shd w:val="clear" w:color="auto" w:fill="auto"/>
            <w:hideMark/>
          </w:tcPr>
          <w:p w:rsidR="004612B7" w:rsidRDefault="004612B7">
            <w:pPr>
              <w:jc w:val="center"/>
              <w:rPr>
                <w:color w:val="000000"/>
                <w:sz w:val="20"/>
                <w:szCs w:val="20"/>
              </w:rPr>
            </w:pPr>
            <w:r>
              <w:rPr>
                <w:color w:val="000000"/>
                <w:sz w:val="20"/>
                <w:szCs w:val="20"/>
              </w:rPr>
              <w:t>1035</w:t>
            </w:r>
          </w:p>
        </w:tc>
        <w:tc>
          <w:tcPr>
            <w:tcW w:w="1060" w:type="dxa"/>
            <w:tcBorders>
              <w:top w:val="nil"/>
              <w:left w:val="nil"/>
              <w:bottom w:val="single" w:sz="8" w:space="0" w:color="auto"/>
              <w:right w:val="single" w:sz="8" w:space="0" w:color="auto"/>
            </w:tcBorders>
            <w:shd w:val="clear" w:color="auto" w:fill="auto"/>
            <w:hideMark/>
          </w:tcPr>
          <w:p w:rsidR="004612B7" w:rsidRDefault="004612B7">
            <w:pPr>
              <w:jc w:val="center"/>
              <w:rPr>
                <w:color w:val="000000"/>
                <w:sz w:val="20"/>
                <w:szCs w:val="20"/>
              </w:rPr>
            </w:pPr>
            <w:r>
              <w:rPr>
                <w:color w:val="000000"/>
                <w:sz w:val="20"/>
                <w:szCs w:val="20"/>
                <w:lang w:val="en-US"/>
              </w:rPr>
              <w:t>1900</w:t>
            </w:r>
          </w:p>
        </w:tc>
        <w:tc>
          <w:tcPr>
            <w:tcW w:w="2300" w:type="dxa"/>
            <w:tcBorders>
              <w:top w:val="nil"/>
              <w:left w:val="nil"/>
              <w:bottom w:val="single" w:sz="8" w:space="0" w:color="auto"/>
              <w:right w:val="single" w:sz="8" w:space="0" w:color="auto"/>
            </w:tcBorders>
            <w:shd w:val="clear" w:color="auto" w:fill="auto"/>
            <w:hideMark/>
          </w:tcPr>
          <w:p w:rsidR="004612B7" w:rsidRDefault="004612B7">
            <w:pPr>
              <w:jc w:val="center"/>
              <w:rPr>
                <w:color w:val="000000"/>
                <w:sz w:val="20"/>
                <w:szCs w:val="20"/>
              </w:rPr>
            </w:pPr>
            <w:r>
              <w:rPr>
                <w:color w:val="000000"/>
                <w:sz w:val="20"/>
                <w:szCs w:val="20"/>
              </w:rPr>
              <w:t>1966500</w:t>
            </w:r>
          </w:p>
        </w:tc>
      </w:tr>
      <w:tr w:rsidR="004612B7" w:rsidTr="004612B7">
        <w:trPr>
          <w:trHeight w:val="324"/>
          <w:jc w:val="center"/>
        </w:trPr>
        <w:tc>
          <w:tcPr>
            <w:tcW w:w="2960" w:type="dxa"/>
            <w:tcBorders>
              <w:top w:val="nil"/>
              <w:left w:val="single" w:sz="8" w:space="0" w:color="auto"/>
              <w:bottom w:val="single" w:sz="8" w:space="0" w:color="auto"/>
              <w:right w:val="single" w:sz="8" w:space="0" w:color="auto"/>
            </w:tcBorders>
            <w:shd w:val="clear" w:color="auto" w:fill="auto"/>
            <w:vAlign w:val="bottom"/>
            <w:hideMark/>
          </w:tcPr>
          <w:p w:rsidR="004612B7" w:rsidRDefault="004612B7">
            <w:pPr>
              <w:rPr>
                <w:color w:val="000000"/>
                <w:sz w:val="20"/>
                <w:szCs w:val="20"/>
              </w:rPr>
            </w:pPr>
            <w:r>
              <w:rPr>
                <w:color w:val="000000"/>
                <w:sz w:val="20"/>
                <w:szCs w:val="20"/>
                <w:lang w:val="en-US"/>
              </w:rPr>
              <w:t>Матрас Econom 1,5сп</w:t>
            </w:r>
          </w:p>
        </w:tc>
        <w:tc>
          <w:tcPr>
            <w:tcW w:w="1060" w:type="dxa"/>
            <w:tcBorders>
              <w:top w:val="nil"/>
              <w:left w:val="nil"/>
              <w:bottom w:val="single" w:sz="8" w:space="0" w:color="auto"/>
              <w:right w:val="single" w:sz="8" w:space="0" w:color="auto"/>
            </w:tcBorders>
            <w:shd w:val="clear" w:color="auto" w:fill="auto"/>
            <w:hideMark/>
          </w:tcPr>
          <w:p w:rsidR="004612B7" w:rsidRDefault="004612B7">
            <w:pPr>
              <w:jc w:val="center"/>
              <w:rPr>
                <w:color w:val="000000"/>
                <w:sz w:val="20"/>
                <w:szCs w:val="20"/>
              </w:rPr>
            </w:pPr>
            <w:r>
              <w:rPr>
                <w:color w:val="000000"/>
                <w:sz w:val="20"/>
                <w:szCs w:val="20"/>
              </w:rPr>
              <w:t>953</w:t>
            </w:r>
          </w:p>
        </w:tc>
        <w:tc>
          <w:tcPr>
            <w:tcW w:w="1060" w:type="dxa"/>
            <w:tcBorders>
              <w:top w:val="nil"/>
              <w:left w:val="nil"/>
              <w:bottom w:val="single" w:sz="8" w:space="0" w:color="auto"/>
              <w:right w:val="single" w:sz="8" w:space="0" w:color="auto"/>
            </w:tcBorders>
            <w:shd w:val="clear" w:color="auto" w:fill="auto"/>
            <w:hideMark/>
          </w:tcPr>
          <w:p w:rsidR="004612B7" w:rsidRDefault="004612B7">
            <w:pPr>
              <w:jc w:val="center"/>
              <w:rPr>
                <w:color w:val="000000"/>
                <w:sz w:val="20"/>
                <w:szCs w:val="20"/>
              </w:rPr>
            </w:pPr>
            <w:r>
              <w:rPr>
                <w:color w:val="000000"/>
                <w:sz w:val="20"/>
                <w:szCs w:val="20"/>
              </w:rPr>
              <w:t>1600</w:t>
            </w:r>
          </w:p>
        </w:tc>
        <w:tc>
          <w:tcPr>
            <w:tcW w:w="2300" w:type="dxa"/>
            <w:tcBorders>
              <w:top w:val="nil"/>
              <w:left w:val="nil"/>
              <w:bottom w:val="single" w:sz="8" w:space="0" w:color="auto"/>
              <w:right w:val="single" w:sz="8" w:space="0" w:color="auto"/>
            </w:tcBorders>
            <w:shd w:val="clear" w:color="auto" w:fill="auto"/>
            <w:hideMark/>
          </w:tcPr>
          <w:p w:rsidR="004612B7" w:rsidRDefault="004612B7">
            <w:pPr>
              <w:jc w:val="center"/>
              <w:rPr>
                <w:color w:val="000000"/>
                <w:sz w:val="20"/>
                <w:szCs w:val="20"/>
              </w:rPr>
            </w:pPr>
            <w:r>
              <w:rPr>
                <w:color w:val="000000"/>
                <w:sz w:val="20"/>
                <w:szCs w:val="20"/>
              </w:rPr>
              <w:t>1524800</w:t>
            </w:r>
          </w:p>
        </w:tc>
      </w:tr>
      <w:tr w:rsidR="004612B7" w:rsidTr="004612B7">
        <w:trPr>
          <w:trHeight w:val="324"/>
          <w:jc w:val="center"/>
        </w:trPr>
        <w:tc>
          <w:tcPr>
            <w:tcW w:w="2960" w:type="dxa"/>
            <w:tcBorders>
              <w:top w:val="nil"/>
              <w:left w:val="single" w:sz="8" w:space="0" w:color="auto"/>
              <w:bottom w:val="single" w:sz="8" w:space="0" w:color="auto"/>
              <w:right w:val="single" w:sz="8" w:space="0" w:color="auto"/>
            </w:tcBorders>
            <w:shd w:val="clear" w:color="auto" w:fill="auto"/>
            <w:vAlign w:val="bottom"/>
            <w:hideMark/>
          </w:tcPr>
          <w:p w:rsidR="004612B7" w:rsidRDefault="004612B7">
            <w:pPr>
              <w:rPr>
                <w:color w:val="000000"/>
                <w:sz w:val="20"/>
                <w:szCs w:val="20"/>
              </w:rPr>
            </w:pPr>
            <w:r>
              <w:rPr>
                <w:color w:val="000000"/>
                <w:sz w:val="20"/>
                <w:szCs w:val="20"/>
                <w:lang w:val="en-US"/>
              </w:rPr>
              <w:t>Матрас Econom Baby</w:t>
            </w:r>
          </w:p>
        </w:tc>
        <w:tc>
          <w:tcPr>
            <w:tcW w:w="1060" w:type="dxa"/>
            <w:tcBorders>
              <w:top w:val="nil"/>
              <w:left w:val="nil"/>
              <w:bottom w:val="single" w:sz="8" w:space="0" w:color="auto"/>
              <w:right w:val="single" w:sz="8" w:space="0" w:color="auto"/>
            </w:tcBorders>
            <w:shd w:val="clear" w:color="auto" w:fill="auto"/>
            <w:hideMark/>
          </w:tcPr>
          <w:p w:rsidR="004612B7" w:rsidRDefault="004612B7">
            <w:pPr>
              <w:jc w:val="center"/>
              <w:rPr>
                <w:color w:val="000000"/>
                <w:sz w:val="20"/>
                <w:szCs w:val="20"/>
              </w:rPr>
            </w:pPr>
            <w:r>
              <w:rPr>
                <w:color w:val="000000"/>
                <w:sz w:val="20"/>
                <w:szCs w:val="20"/>
              </w:rPr>
              <w:t>1150</w:t>
            </w:r>
          </w:p>
        </w:tc>
        <w:tc>
          <w:tcPr>
            <w:tcW w:w="1060" w:type="dxa"/>
            <w:tcBorders>
              <w:top w:val="nil"/>
              <w:left w:val="nil"/>
              <w:bottom w:val="single" w:sz="8" w:space="0" w:color="auto"/>
              <w:right w:val="single" w:sz="8" w:space="0" w:color="auto"/>
            </w:tcBorders>
            <w:shd w:val="clear" w:color="auto" w:fill="auto"/>
            <w:hideMark/>
          </w:tcPr>
          <w:p w:rsidR="004612B7" w:rsidRDefault="004612B7">
            <w:pPr>
              <w:jc w:val="center"/>
              <w:rPr>
                <w:color w:val="000000"/>
                <w:sz w:val="20"/>
                <w:szCs w:val="20"/>
              </w:rPr>
            </w:pPr>
            <w:r>
              <w:rPr>
                <w:color w:val="000000"/>
                <w:sz w:val="20"/>
                <w:szCs w:val="20"/>
                <w:lang w:val="en-US"/>
              </w:rPr>
              <w:t>1100</w:t>
            </w:r>
          </w:p>
        </w:tc>
        <w:tc>
          <w:tcPr>
            <w:tcW w:w="2300" w:type="dxa"/>
            <w:tcBorders>
              <w:top w:val="nil"/>
              <w:left w:val="nil"/>
              <w:bottom w:val="single" w:sz="8" w:space="0" w:color="auto"/>
              <w:right w:val="single" w:sz="8" w:space="0" w:color="auto"/>
            </w:tcBorders>
            <w:shd w:val="clear" w:color="auto" w:fill="auto"/>
            <w:hideMark/>
          </w:tcPr>
          <w:p w:rsidR="004612B7" w:rsidRDefault="004612B7">
            <w:pPr>
              <w:jc w:val="center"/>
              <w:rPr>
                <w:color w:val="000000"/>
                <w:sz w:val="20"/>
                <w:szCs w:val="20"/>
              </w:rPr>
            </w:pPr>
            <w:r>
              <w:rPr>
                <w:color w:val="000000"/>
                <w:sz w:val="20"/>
                <w:szCs w:val="20"/>
              </w:rPr>
              <w:t>1265000</w:t>
            </w:r>
          </w:p>
        </w:tc>
      </w:tr>
      <w:tr w:rsidR="004612B7" w:rsidTr="004612B7">
        <w:trPr>
          <w:trHeight w:val="324"/>
          <w:jc w:val="center"/>
        </w:trPr>
        <w:tc>
          <w:tcPr>
            <w:tcW w:w="2960" w:type="dxa"/>
            <w:tcBorders>
              <w:top w:val="nil"/>
              <w:left w:val="single" w:sz="8" w:space="0" w:color="auto"/>
              <w:bottom w:val="single" w:sz="8" w:space="0" w:color="auto"/>
              <w:right w:val="single" w:sz="8" w:space="0" w:color="auto"/>
            </w:tcBorders>
            <w:shd w:val="clear" w:color="auto" w:fill="auto"/>
            <w:hideMark/>
          </w:tcPr>
          <w:p w:rsidR="004612B7" w:rsidRDefault="004612B7">
            <w:pPr>
              <w:rPr>
                <w:color w:val="000000"/>
                <w:sz w:val="20"/>
                <w:szCs w:val="20"/>
              </w:rPr>
            </w:pPr>
            <w:r>
              <w:rPr>
                <w:color w:val="000000"/>
                <w:sz w:val="20"/>
                <w:szCs w:val="20"/>
              </w:rPr>
              <w:t>Итого:</w:t>
            </w:r>
          </w:p>
        </w:tc>
        <w:tc>
          <w:tcPr>
            <w:tcW w:w="1060" w:type="dxa"/>
            <w:tcBorders>
              <w:top w:val="nil"/>
              <w:left w:val="nil"/>
              <w:bottom w:val="single" w:sz="8" w:space="0" w:color="auto"/>
              <w:right w:val="single" w:sz="8" w:space="0" w:color="auto"/>
            </w:tcBorders>
            <w:shd w:val="clear" w:color="auto" w:fill="auto"/>
            <w:hideMark/>
          </w:tcPr>
          <w:p w:rsidR="004612B7" w:rsidRDefault="004612B7">
            <w:pPr>
              <w:jc w:val="center"/>
              <w:rPr>
                <w:color w:val="000000"/>
                <w:sz w:val="20"/>
                <w:szCs w:val="20"/>
              </w:rPr>
            </w:pPr>
            <w:r>
              <w:rPr>
                <w:color w:val="000000"/>
                <w:sz w:val="20"/>
                <w:szCs w:val="20"/>
              </w:rPr>
              <w:t>3 138</w:t>
            </w:r>
          </w:p>
        </w:tc>
        <w:tc>
          <w:tcPr>
            <w:tcW w:w="1060" w:type="dxa"/>
            <w:tcBorders>
              <w:top w:val="nil"/>
              <w:left w:val="nil"/>
              <w:bottom w:val="single" w:sz="8" w:space="0" w:color="auto"/>
              <w:right w:val="single" w:sz="8" w:space="0" w:color="auto"/>
            </w:tcBorders>
            <w:shd w:val="clear" w:color="auto" w:fill="auto"/>
            <w:hideMark/>
          </w:tcPr>
          <w:p w:rsidR="004612B7" w:rsidRDefault="004612B7">
            <w:pPr>
              <w:jc w:val="center"/>
              <w:rPr>
                <w:color w:val="000000"/>
                <w:sz w:val="20"/>
                <w:szCs w:val="20"/>
              </w:rPr>
            </w:pPr>
            <w:r>
              <w:rPr>
                <w:color w:val="000000"/>
                <w:sz w:val="20"/>
                <w:szCs w:val="20"/>
              </w:rPr>
              <w:t> </w:t>
            </w:r>
          </w:p>
        </w:tc>
        <w:tc>
          <w:tcPr>
            <w:tcW w:w="2300" w:type="dxa"/>
            <w:tcBorders>
              <w:top w:val="nil"/>
              <w:left w:val="nil"/>
              <w:bottom w:val="single" w:sz="8" w:space="0" w:color="auto"/>
              <w:right w:val="single" w:sz="8" w:space="0" w:color="auto"/>
            </w:tcBorders>
            <w:shd w:val="clear" w:color="auto" w:fill="auto"/>
            <w:hideMark/>
          </w:tcPr>
          <w:p w:rsidR="004612B7" w:rsidRDefault="004612B7">
            <w:pPr>
              <w:jc w:val="center"/>
              <w:rPr>
                <w:color w:val="000000"/>
                <w:sz w:val="20"/>
                <w:szCs w:val="20"/>
              </w:rPr>
            </w:pPr>
            <w:r>
              <w:rPr>
                <w:color w:val="000000"/>
                <w:sz w:val="20"/>
                <w:szCs w:val="20"/>
              </w:rPr>
              <w:t>4 758 780</w:t>
            </w:r>
          </w:p>
        </w:tc>
      </w:tr>
    </w:tbl>
    <w:p w:rsidR="004612B7" w:rsidRDefault="004612B7" w:rsidP="007064BF">
      <w:pPr>
        <w:jc w:val="center"/>
      </w:pPr>
    </w:p>
    <w:p w:rsidR="004612B7" w:rsidRDefault="004612B7" w:rsidP="007064BF">
      <w:pPr>
        <w:jc w:val="center"/>
      </w:pPr>
    </w:p>
    <w:p w:rsidR="007064BF" w:rsidRDefault="007064BF" w:rsidP="007064BF">
      <w:pPr>
        <w:tabs>
          <w:tab w:val="num" w:pos="0"/>
        </w:tabs>
        <w:spacing w:line="360" w:lineRule="auto"/>
        <w:ind w:firstLine="709"/>
        <w:jc w:val="both"/>
        <w:rPr>
          <w:bCs/>
          <w:iCs/>
          <w:sz w:val="28"/>
        </w:rPr>
      </w:pPr>
      <w:r w:rsidRPr="00B15B12">
        <w:rPr>
          <w:sz w:val="28"/>
          <w:szCs w:val="28"/>
        </w:rPr>
        <w:t xml:space="preserve">С учетом увеличения в 1,5 раза изготовления </w:t>
      </w:r>
      <w:r w:rsidR="00093EF1">
        <w:rPr>
          <w:sz w:val="28"/>
          <w:szCs w:val="28"/>
        </w:rPr>
        <w:t>матрацев</w:t>
      </w:r>
      <w:r w:rsidRPr="00B15B12">
        <w:rPr>
          <w:sz w:val="28"/>
          <w:szCs w:val="28"/>
        </w:rPr>
        <w:t xml:space="preserve"> прогнозная величина реализации </w:t>
      </w:r>
      <w:r>
        <w:rPr>
          <w:sz w:val="28"/>
          <w:szCs w:val="28"/>
        </w:rPr>
        <w:t xml:space="preserve">выпускаемой </w:t>
      </w:r>
      <w:r w:rsidRPr="00B15B12">
        <w:rPr>
          <w:sz w:val="28"/>
          <w:szCs w:val="28"/>
        </w:rPr>
        <w:t>проду</w:t>
      </w:r>
      <w:r w:rsidRPr="00B15B12">
        <w:rPr>
          <w:sz w:val="28"/>
          <w:szCs w:val="28"/>
        </w:rPr>
        <w:t>к</w:t>
      </w:r>
      <w:r w:rsidRPr="00B15B12">
        <w:rPr>
          <w:sz w:val="28"/>
          <w:szCs w:val="28"/>
        </w:rPr>
        <w:t>ции (при условии, что вся изготовленная продукция реализуется) в 200</w:t>
      </w:r>
      <w:r>
        <w:rPr>
          <w:sz w:val="28"/>
          <w:szCs w:val="28"/>
        </w:rPr>
        <w:t>9</w:t>
      </w:r>
      <w:r w:rsidRPr="00B15B12">
        <w:rPr>
          <w:sz w:val="28"/>
          <w:szCs w:val="28"/>
        </w:rPr>
        <w:t xml:space="preserve"> году сост</w:t>
      </w:r>
      <w:r w:rsidRPr="00B15B12">
        <w:rPr>
          <w:sz w:val="28"/>
          <w:szCs w:val="28"/>
        </w:rPr>
        <w:t>а</w:t>
      </w:r>
      <w:r w:rsidRPr="00B15B12">
        <w:rPr>
          <w:sz w:val="28"/>
          <w:szCs w:val="28"/>
        </w:rPr>
        <w:t>вит</w:t>
      </w:r>
      <w:r>
        <w:rPr>
          <w:sz w:val="28"/>
          <w:szCs w:val="28"/>
        </w:rPr>
        <w:t xml:space="preserve"> </w:t>
      </w:r>
      <w:r w:rsidRPr="00B15B12">
        <w:rPr>
          <w:sz w:val="28"/>
          <w:szCs w:val="28"/>
        </w:rPr>
        <w:t xml:space="preserve"> </w:t>
      </w:r>
      <w:r w:rsidRPr="00B15B12">
        <w:rPr>
          <w:bCs/>
          <w:sz w:val="28"/>
          <w:szCs w:val="28"/>
        </w:rPr>
        <w:t>(табл</w:t>
      </w:r>
      <w:r w:rsidR="00960227">
        <w:rPr>
          <w:bCs/>
          <w:sz w:val="28"/>
          <w:szCs w:val="28"/>
        </w:rPr>
        <w:t>иц</w:t>
      </w:r>
      <w:r w:rsidR="00341737">
        <w:rPr>
          <w:bCs/>
          <w:sz w:val="28"/>
          <w:szCs w:val="28"/>
        </w:rPr>
        <w:t>а</w:t>
      </w:r>
      <w:r w:rsidRPr="00B15B12">
        <w:rPr>
          <w:bCs/>
          <w:sz w:val="28"/>
          <w:szCs w:val="28"/>
        </w:rPr>
        <w:t xml:space="preserve"> </w:t>
      </w:r>
      <w:r>
        <w:rPr>
          <w:bCs/>
          <w:sz w:val="28"/>
          <w:szCs w:val="28"/>
        </w:rPr>
        <w:t>3.2</w:t>
      </w:r>
      <w:r w:rsidRPr="00B15B12">
        <w:rPr>
          <w:bCs/>
          <w:sz w:val="28"/>
          <w:szCs w:val="28"/>
        </w:rPr>
        <w:t>).</w:t>
      </w:r>
      <w:r w:rsidRPr="007D2D0B">
        <w:rPr>
          <w:bCs/>
          <w:iCs/>
          <w:sz w:val="28"/>
        </w:rPr>
        <w:t xml:space="preserve"> </w:t>
      </w:r>
    </w:p>
    <w:p w:rsidR="007064BF" w:rsidRPr="005815E7" w:rsidRDefault="007064BF" w:rsidP="005815E7">
      <w:pPr>
        <w:tabs>
          <w:tab w:val="num" w:pos="0"/>
        </w:tabs>
        <w:spacing w:before="120" w:after="120"/>
        <w:ind w:firstLine="709"/>
        <w:rPr>
          <w:sz w:val="28"/>
          <w:szCs w:val="28"/>
        </w:rPr>
      </w:pPr>
      <w:r w:rsidRPr="005815E7">
        <w:rPr>
          <w:bCs/>
          <w:iCs/>
          <w:sz w:val="28"/>
          <w:szCs w:val="28"/>
        </w:rPr>
        <w:t>Таблица 3.2</w:t>
      </w:r>
      <w:r w:rsidR="00960227" w:rsidRPr="005815E7">
        <w:rPr>
          <w:bCs/>
          <w:iCs/>
          <w:sz w:val="28"/>
          <w:szCs w:val="28"/>
        </w:rPr>
        <w:t xml:space="preserve"> - </w:t>
      </w:r>
      <w:r w:rsidRPr="005815E7">
        <w:rPr>
          <w:sz w:val="28"/>
          <w:szCs w:val="28"/>
        </w:rPr>
        <w:t xml:space="preserve">Прогнозная величина </w:t>
      </w:r>
      <w:r w:rsidR="00093EF1" w:rsidRPr="005815E7">
        <w:rPr>
          <w:sz w:val="28"/>
          <w:szCs w:val="28"/>
        </w:rPr>
        <w:t>матрацев</w:t>
      </w:r>
      <w:r w:rsidRPr="005815E7">
        <w:rPr>
          <w:sz w:val="28"/>
          <w:szCs w:val="28"/>
        </w:rPr>
        <w:t xml:space="preserve"> в 2009 году с учетом предложенных мероприятий</w:t>
      </w:r>
    </w:p>
    <w:tbl>
      <w:tblPr>
        <w:tblW w:w="7380"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1060"/>
        <w:gridCol w:w="1079"/>
        <w:gridCol w:w="2300"/>
      </w:tblGrid>
      <w:tr w:rsidR="00333DE9" w:rsidRPr="00333DE9" w:rsidTr="00333DE9">
        <w:trPr>
          <w:trHeight w:val="1104"/>
          <w:jc w:val="center"/>
        </w:trPr>
        <w:tc>
          <w:tcPr>
            <w:tcW w:w="2941" w:type="dxa"/>
            <w:shd w:val="clear" w:color="auto" w:fill="auto"/>
            <w:hideMark/>
          </w:tcPr>
          <w:p w:rsidR="00333DE9" w:rsidRPr="00333DE9" w:rsidRDefault="00333DE9">
            <w:pPr>
              <w:jc w:val="center"/>
              <w:rPr>
                <w:color w:val="000000"/>
              </w:rPr>
            </w:pPr>
            <w:r w:rsidRPr="00333DE9">
              <w:rPr>
                <w:color w:val="000000"/>
              </w:rPr>
              <w:t>Наименование</w:t>
            </w:r>
          </w:p>
        </w:tc>
        <w:tc>
          <w:tcPr>
            <w:tcW w:w="1060" w:type="dxa"/>
            <w:shd w:val="clear" w:color="auto" w:fill="auto"/>
            <w:hideMark/>
          </w:tcPr>
          <w:p w:rsidR="00333DE9" w:rsidRPr="00333DE9" w:rsidRDefault="00333DE9">
            <w:pPr>
              <w:jc w:val="center"/>
              <w:rPr>
                <w:color w:val="000000"/>
              </w:rPr>
            </w:pPr>
            <w:r w:rsidRPr="00333DE9">
              <w:rPr>
                <w:color w:val="000000"/>
              </w:rPr>
              <w:t>штук</w:t>
            </w:r>
          </w:p>
        </w:tc>
        <w:tc>
          <w:tcPr>
            <w:tcW w:w="1079" w:type="dxa"/>
            <w:shd w:val="clear" w:color="auto" w:fill="auto"/>
            <w:hideMark/>
          </w:tcPr>
          <w:p w:rsidR="00333DE9" w:rsidRPr="00333DE9" w:rsidRDefault="00333DE9">
            <w:pPr>
              <w:jc w:val="center"/>
              <w:rPr>
                <w:color w:val="000000"/>
              </w:rPr>
            </w:pPr>
            <w:r w:rsidRPr="00333DE9">
              <w:rPr>
                <w:color w:val="000000"/>
              </w:rPr>
              <w:t>Средняя цена за единицу (руб.)</w:t>
            </w:r>
          </w:p>
        </w:tc>
        <w:tc>
          <w:tcPr>
            <w:tcW w:w="2300" w:type="dxa"/>
            <w:shd w:val="clear" w:color="auto" w:fill="auto"/>
            <w:hideMark/>
          </w:tcPr>
          <w:p w:rsidR="00333DE9" w:rsidRPr="00333DE9" w:rsidRDefault="00333DE9">
            <w:pPr>
              <w:jc w:val="center"/>
              <w:rPr>
                <w:color w:val="000000"/>
              </w:rPr>
            </w:pPr>
            <w:r w:rsidRPr="00333DE9">
              <w:rPr>
                <w:color w:val="000000"/>
              </w:rPr>
              <w:t xml:space="preserve">Реализовано, </w:t>
            </w:r>
          </w:p>
          <w:p w:rsidR="00333DE9" w:rsidRPr="00333DE9" w:rsidRDefault="00333DE9">
            <w:pPr>
              <w:jc w:val="center"/>
              <w:rPr>
                <w:color w:val="000000"/>
              </w:rPr>
            </w:pPr>
            <w:r w:rsidRPr="00333DE9">
              <w:rPr>
                <w:color w:val="000000"/>
              </w:rPr>
              <w:t>(руб.)</w:t>
            </w:r>
          </w:p>
        </w:tc>
      </w:tr>
      <w:tr w:rsidR="00053797" w:rsidRPr="00333DE9" w:rsidTr="00333DE9">
        <w:trPr>
          <w:trHeight w:val="324"/>
          <w:jc w:val="center"/>
        </w:trPr>
        <w:tc>
          <w:tcPr>
            <w:tcW w:w="2941" w:type="dxa"/>
            <w:shd w:val="clear" w:color="auto" w:fill="auto"/>
            <w:vAlign w:val="bottom"/>
            <w:hideMark/>
          </w:tcPr>
          <w:p w:rsidR="00053797" w:rsidRPr="00333DE9" w:rsidRDefault="00053797">
            <w:pPr>
              <w:rPr>
                <w:color w:val="000000"/>
              </w:rPr>
            </w:pPr>
            <w:r w:rsidRPr="00333DE9">
              <w:rPr>
                <w:color w:val="000000"/>
                <w:lang w:val="en-US"/>
              </w:rPr>
              <w:t>Матрас Econom 2сп</w:t>
            </w:r>
          </w:p>
        </w:tc>
        <w:tc>
          <w:tcPr>
            <w:tcW w:w="1060" w:type="dxa"/>
            <w:shd w:val="clear" w:color="auto" w:fill="auto"/>
            <w:noWrap/>
            <w:hideMark/>
          </w:tcPr>
          <w:p w:rsidR="00053797" w:rsidRPr="00333DE9" w:rsidRDefault="00053797" w:rsidP="00333DE9">
            <w:pPr>
              <w:jc w:val="right"/>
              <w:rPr>
                <w:color w:val="000000"/>
              </w:rPr>
            </w:pPr>
            <w:r w:rsidRPr="00333DE9">
              <w:rPr>
                <w:color w:val="000000"/>
              </w:rPr>
              <w:t>1552,5</w:t>
            </w:r>
            <w:r w:rsidR="00333DE9">
              <w:rPr>
                <w:color w:val="000000"/>
              </w:rPr>
              <w:t>*</w:t>
            </w:r>
          </w:p>
        </w:tc>
        <w:tc>
          <w:tcPr>
            <w:tcW w:w="1079" w:type="dxa"/>
            <w:shd w:val="clear" w:color="auto" w:fill="auto"/>
            <w:noWrap/>
            <w:hideMark/>
          </w:tcPr>
          <w:p w:rsidR="00053797" w:rsidRPr="00333DE9" w:rsidRDefault="00053797" w:rsidP="00333DE9">
            <w:pPr>
              <w:jc w:val="right"/>
              <w:rPr>
                <w:color w:val="000000"/>
              </w:rPr>
            </w:pPr>
            <w:r w:rsidRPr="00333DE9">
              <w:rPr>
                <w:color w:val="000000"/>
              </w:rPr>
              <w:t>2090</w:t>
            </w:r>
            <w:r w:rsidR="00333DE9">
              <w:rPr>
                <w:color w:val="000000"/>
              </w:rPr>
              <w:t>**</w:t>
            </w:r>
          </w:p>
        </w:tc>
        <w:tc>
          <w:tcPr>
            <w:tcW w:w="2300" w:type="dxa"/>
            <w:shd w:val="clear" w:color="auto" w:fill="auto"/>
            <w:noWrap/>
            <w:hideMark/>
          </w:tcPr>
          <w:p w:rsidR="00053797" w:rsidRPr="00333DE9" w:rsidRDefault="00053797" w:rsidP="00333DE9">
            <w:pPr>
              <w:jc w:val="right"/>
              <w:rPr>
                <w:color w:val="000000"/>
              </w:rPr>
            </w:pPr>
            <w:r w:rsidRPr="00333DE9">
              <w:rPr>
                <w:color w:val="000000"/>
              </w:rPr>
              <w:t>3244725</w:t>
            </w:r>
          </w:p>
        </w:tc>
      </w:tr>
      <w:tr w:rsidR="00053797" w:rsidRPr="00333DE9" w:rsidTr="00333DE9">
        <w:trPr>
          <w:trHeight w:val="324"/>
          <w:jc w:val="center"/>
        </w:trPr>
        <w:tc>
          <w:tcPr>
            <w:tcW w:w="2941" w:type="dxa"/>
            <w:shd w:val="clear" w:color="auto" w:fill="auto"/>
            <w:vAlign w:val="bottom"/>
            <w:hideMark/>
          </w:tcPr>
          <w:p w:rsidR="00053797" w:rsidRPr="00333DE9" w:rsidRDefault="00053797">
            <w:pPr>
              <w:rPr>
                <w:color w:val="000000"/>
              </w:rPr>
            </w:pPr>
            <w:r w:rsidRPr="00333DE9">
              <w:rPr>
                <w:color w:val="000000"/>
                <w:lang w:val="en-US"/>
              </w:rPr>
              <w:t>Матрас Econom 1,5сп</w:t>
            </w:r>
          </w:p>
        </w:tc>
        <w:tc>
          <w:tcPr>
            <w:tcW w:w="1060" w:type="dxa"/>
            <w:shd w:val="clear" w:color="auto" w:fill="auto"/>
            <w:noWrap/>
            <w:hideMark/>
          </w:tcPr>
          <w:p w:rsidR="00053797" w:rsidRPr="00333DE9" w:rsidRDefault="00053797" w:rsidP="00333DE9">
            <w:pPr>
              <w:jc w:val="right"/>
              <w:rPr>
                <w:color w:val="000000"/>
              </w:rPr>
            </w:pPr>
            <w:r w:rsidRPr="00333DE9">
              <w:rPr>
                <w:color w:val="000000"/>
              </w:rPr>
              <w:t>1429,5</w:t>
            </w:r>
            <w:r w:rsidR="00333DE9">
              <w:rPr>
                <w:color w:val="000000"/>
              </w:rPr>
              <w:t>*</w:t>
            </w:r>
          </w:p>
        </w:tc>
        <w:tc>
          <w:tcPr>
            <w:tcW w:w="1079" w:type="dxa"/>
            <w:shd w:val="clear" w:color="auto" w:fill="auto"/>
            <w:noWrap/>
            <w:hideMark/>
          </w:tcPr>
          <w:p w:rsidR="00053797" w:rsidRPr="00333DE9" w:rsidRDefault="00053797" w:rsidP="00333DE9">
            <w:pPr>
              <w:jc w:val="right"/>
              <w:rPr>
                <w:color w:val="000000"/>
              </w:rPr>
            </w:pPr>
            <w:r w:rsidRPr="00333DE9">
              <w:rPr>
                <w:color w:val="000000"/>
              </w:rPr>
              <w:t>1760</w:t>
            </w:r>
            <w:r w:rsidR="00333DE9">
              <w:rPr>
                <w:color w:val="000000"/>
              </w:rPr>
              <w:t>**</w:t>
            </w:r>
          </w:p>
        </w:tc>
        <w:tc>
          <w:tcPr>
            <w:tcW w:w="2300" w:type="dxa"/>
            <w:shd w:val="clear" w:color="auto" w:fill="auto"/>
            <w:noWrap/>
            <w:hideMark/>
          </w:tcPr>
          <w:p w:rsidR="00053797" w:rsidRPr="00333DE9" w:rsidRDefault="00053797" w:rsidP="00333DE9">
            <w:pPr>
              <w:jc w:val="right"/>
              <w:rPr>
                <w:color w:val="000000"/>
              </w:rPr>
            </w:pPr>
            <w:r w:rsidRPr="00333DE9">
              <w:rPr>
                <w:color w:val="000000"/>
              </w:rPr>
              <w:t>2515920</w:t>
            </w:r>
          </w:p>
        </w:tc>
      </w:tr>
      <w:tr w:rsidR="00053797" w:rsidRPr="00333DE9" w:rsidTr="00333DE9">
        <w:trPr>
          <w:trHeight w:val="324"/>
          <w:jc w:val="center"/>
        </w:trPr>
        <w:tc>
          <w:tcPr>
            <w:tcW w:w="2941" w:type="dxa"/>
            <w:shd w:val="clear" w:color="auto" w:fill="auto"/>
            <w:vAlign w:val="bottom"/>
            <w:hideMark/>
          </w:tcPr>
          <w:p w:rsidR="00053797" w:rsidRPr="00333DE9" w:rsidRDefault="00053797">
            <w:pPr>
              <w:rPr>
                <w:color w:val="000000"/>
              </w:rPr>
            </w:pPr>
            <w:r w:rsidRPr="00333DE9">
              <w:rPr>
                <w:color w:val="000000"/>
                <w:lang w:val="en-US"/>
              </w:rPr>
              <w:t>Матрас Econom Baby</w:t>
            </w:r>
          </w:p>
        </w:tc>
        <w:tc>
          <w:tcPr>
            <w:tcW w:w="1060" w:type="dxa"/>
            <w:shd w:val="clear" w:color="auto" w:fill="auto"/>
            <w:noWrap/>
            <w:hideMark/>
          </w:tcPr>
          <w:p w:rsidR="00053797" w:rsidRPr="00333DE9" w:rsidRDefault="00053797" w:rsidP="00333DE9">
            <w:pPr>
              <w:jc w:val="right"/>
              <w:rPr>
                <w:color w:val="000000"/>
              </w:rPr>
            </w:pPr>
            <w:r w:rsidRPr="00333DE9">
              <w:rPr>
                <w:color w:val="000000"/>
              </w:rPr>
              <w:t>1725</w:t>
            </w:r>
            <w:r w:rsidR="00333DE9">
              <w:rPr>
                <w:color w:val="000000"/>
              </w:rPr>
              <w:t>*</w:t>
            </w:r>
          </w:p>
        </w:tc>
        <w:tc>
          <w:tcPr>
            <w:tcW w:w="1079" w:type="dxa"/>
            <w:shd w:val="clear" w:color="auto" w:fill="auto"/>
            <w:noWrap/>
            <w:hideMark/>
          </w:tcPr>
          <w:p w:rsidR="00053797" w:rsidRPr="00333DE9" w:rsidRDefault="00053797" w:rsidP="00333DE9">
            <w:pPr>
              <w:jc w:val="right"/>
              <w:rPr>
                <w:color w:val="000000"/>
              </w:rPr>
            </w:pPr>
            <w:r w:rsidRPr="00333DE9">
              <w:rPr>
                <w:color w:val="000000"/>
              </w:rPr>
              <w:t>1210</w:t>
            </w:r>
            <w:r w:rsidR="00333DE9">
              <w:rPr>
                <w:color w:val="000000"/>
              </w:rPr>
              <w:t>**</w:t>
            </w:r>
          </w:p>
        </w:tc>
        <w:tc>
          <w:tcPr>
            <w:tcW w:w="2300" w:type="dxa"/>
            <w:shd w:val="clear" w:color="auto" w:fill="auto"/>
            <w:noWrap/>
            <w:hideMark/>
          </w:tcPr>
          <w:p w:rsidR="00053797" w:rsidRPr="00333DE9" w:rsidRDefault="00053797" w:rsidP="00333DE9">
            <w:pPr>
              <w:jc w:val="right"/>
              <w:rPr>
                <w:color w:val="000000"/>
              </w:rPr>
            </w:pPr>
            <w:r w:rsidRPr="00333DE9">
              <w:rPr>
                <w:color w:val="000000"/>
              </w:rPr>
              <w:t>2087250</w:t>
            </w:r>
          </w:p>
        </w:tc>
      </w:tr>
      <w:tr w:rsidR="00053797" w:rsidRPr="00333DE9" w:rsidTr="00333DE9">
        <w:trPr>
          <w:trHeight w:val="324"/>
          <w:jc w:val="center"/>
        </w:trPr>
        <w:tc>
          <w:tcPr>
            <w:tcW w:w="2941" w:type="dxa"/>
            <w:shd w:val="clear" w:color="auto" w:fill="auto"/>
            <w:hideMark/>
          </w:tcPr>
          <w:p w:rsidR="00053797" w:rsidRPr="00333DE9" w:rsidRDefault="00053797">
            <w:pPr>
              <w:rPr>
                <w:color w:val="000000"/>
              </w:rPr>
            </w:pPr>
            <w:r w:rsidRPr="00333DE9">
              <w:rPr>
                <w:color w:val="000000"/>
              </w:rPr>
              <w:t>Итого:</w:t>
            </w:r>
          </w:p>
        </w:tc>
        <w:tc>
          <w:tcPr>
            <w:tcW w:w="1060" w:type="dxa"/>
            <w:shd w:val="clear" w:color="auto" w:fill="auto"/>
            <w:noWrap/>
            <w:hideMark/>
          </w:tcPr>
          <w:p w:rsidR="00053797" w:rsidRPr="00333DE9" w:rsidRDefault="00053797" w:rsidP="00333DE9">
            <w:pPr>
              <w:jc w:val="right"/>
              <w:rPr>
                <w:color w:val="000000"/>
              </w:rPr>
            </w:pPr>
            <w:r w:rsidRPr="00333DE9">
              <w:rPr>
                <w:color w:val="000000"/>
              </w:rPr>
              <w:t>4707</w:t>
            </w:r>
          </w:p>
        </w:tc>
        <w:tc>
          <w:tcPr>
            <w:tcW w:w="1079" w:type="dxa"/>
            <w:shd w:val="clear" w:color="auto" w:fill="auto"/>
            <w:noWrap/>
            <w:hideMark/>
          </w:tcPr>
          <w:p w:rsidR="00053797" w:rsidRPr="00333DE9" w:rsidRDefault="00053797" w:rsidP="00333DE9">
            <w:pPr>
              <w:jc w:val="right"/>
              <w:rPr>
                <w:color w:val="000000"/>
              </w:rPr>
            </w:pPr>
            <w:r w:rsidRPr="00333DE9">
              <w:rPr>
                <w:color w:val="000000"/>
              </w:rPr>
              <w:t>5060</w:t>
            </w:r>
          </w:p>
        </w:tc>
        <w:tc>
          <w:tcPr>
            <w:tcW w:w="2300" w:type="dxa"/>
            <w:shd w:val="clear" w:color="auto" w:fill="auto"/>
            <w:noWrap/>
            <w:hideMark/>
          </w:tcPr>
          <w:p w:rsidR="00053797" w:rsidRPr="00333DE9" w:rsidRDefault="00053797" w:rsidP="00333DE9">
            <w:pPr>
              <w:jc w:val="right"/>
              <w:rPr>
                <w:color w:val="000000"/>
              </w:rPr>
            </w:pPr>
            <w:r w:rsidRPr="00333DE9">
              <w:rPr>
                <w:color w:val="000000"/>
              </w:rPr>
              <w:t>7 851 987</w:t>
            </w:r>
          </w:p>
        </w:tc>
      </w:tr>
    </w:tbl>
    <w:p w:rsidR="007064BF" w:rsidRPr="005721A4" w:rsidRDefault="007064BF" w:rsidP="007064BF">
      <w:pPr>
        <w:ind w:firstLine="709"/>
        <w:jc w:val="both"/>
      </w:pPr>
      <w:r w:rsidRPr="005721A4">
        <w:t>* - увеличение объема изготовленной продукции в 1,5 раза с учетом  второй смены.</w:t>
      </w:r>
    </w:p>
    <w:p w:rsidR="007064BF" w:rsidRPr="005721A4" w:rsidRDefault="007064BF" w:rsidP="00333DE9">
      <w:pPr>
        <w:spacing w:after="240"/>
        <w:ind w:firstLine="709"/>
        <w:jc w:val="both"/>
      </w:pPr>
      <w:r w:rsidRPr="005721A4">
        <w:t>** - в цене заложен инфляционный коэффициент 10% по отнош</w:t>
      </w:r>
      <w:r w:rsidRPr="005721A4">
        <w:t>е</w:t>
      </w:r>
      <w:r w:rsidRPr="005721A4">
        <w:t>нию к базисному 200</w:t>
      </w:r>
      <w:r>
        <w:t>8</w:t>
      </w:r>
      <w:r w:rsidRPr="005721A4">
        <w:t xml:space="preserve"> году</w:t>
      </w:r>
      <w:r w:rsidRPr="005721A4">
        <w:rPr>
          <w:bCs/>
          <w:iCs/>
        </w:rPr>
        <w:t>, т. к. ожидаемая инфляция</w:t>
      </w:r>
      <w:r w:rsidRPr="005721A4">
        <w:t xml:space="preserve"> в 200</w:t>
      </w:r>
      <w:r>
        <w:t>9</w:t>
      </w:r>
      <w:r w:rsidRPr="005721A4">
        <w:t xml:space="preserve"> г. с</w:t>
      </w:r>
      <w:r w:rsidRPr="005721A4">
        <w:t>о</w:t>
      </w:r>
      <w:r w:rsidRPr="005721A4">
        <w:t>ставит 8 –13%.</w:t>
      </w:r>
    </w:p>
    <w:p w:rsidR="007064BF" w:rsidRPr="00B15B12" w:rsidRDefault="007064BF" w:rsidP="007064BF">
      <w:pPr>
        <w:spacing w:line="360" w:lineRule="auto"/>
        <w:ind w:firstLine="709"/>
        <w:jc w:val="both"/>
        <w:rPr>
          <w:sz w:val="28"/>
          <w:szCs w:val="28"/>
        </w:rPr>
      </w:pPr>
      <w:r w:rsidRPr="00B15B12">
        <w:rPr>
          <w:sz w:val="28"/>
          <w:szCs w:val="28"/>
        </w:rPr>
        <w:t xml:space="preserve">Таким образом, </w:t>
      </w:r>
      <w:r>
        <w:rPr>
          <w:sz w:val="28"/>
          <w:szCs w:val="28"/>
        </w:rPr>
        <w:t>при</w:t>
      </w:r>
      <w:r w:rsidRPr="00B15B12">
        <w:rPr>
          <w:sz w:val="28"/>
          <w:szCs w:val="28"/>
        </w:rPr>
        <w:t xml:space="preserve"> увеличени</w:t>
      </w:r>
      <w:r>
        <w:rPr>
          <w:sz w:val="28"/>
          <w:szCs w:val="28"/>
        </w:rPr>
        <w:t>и</w:t>
      </w:r>
      <w:r w:rsidRPr="00B15B12">
        <w:rPr>
          <w:sz w:val="28"/>
          <w:szCs w:val="28"/>
        </w:rPr>
        <w:t xml:space="preserve"> </w:t>
      </w:r>
      <w:r>
        <w:rPr>
          <w:sz w:val="28"/>
          <w:szCs w:val="28"/>
        </w:rPr>
        <w:t>объема</w:t>
      </w:r>
      <w:r w:rsidRPr="00B15B12">
        <w:rPr>
          <w:sz w:val="28"/>
          <w:szCs w:val="28"/>
        </w:rPr>
        <w:t xml:space="preserve"> выпускае</w:t>
      </w:r>
      <w:r>
        <w:rPr>
          <w:sz w:val="28"/>
          <w:szCs w:val="28"/>
        </w:rPr>
        <w:t xml:space="preserve">мых </w:t>
      </w:r>
      <w:r w:rsidR="00472E47">
        <w:rPr>
          <w:sz w:val="28"/>
          <w:szCs w:val="28"/>
        </w:rPr>
        <w:t>матрацев эконом класса</w:t>
      </w:r>
      <w:r>
        <w:rPr>
          <w:sz w:val="28"/>
          <w:szCs w:val="28"/>
        </w:rPr>
        <w:t xml:space="preserve"> </w:t>
      </w:r>
      <w:r w:rsidRPr="00B15B12">
        <w:rPr>
          <w:sz w:val="28"/>
          <w:szCs w:val="28"/>
        </w:rPr>
        <w:t>в 1,5 раза, реализация с</w:t>
      </w:r>
      <w:r w:rsidRPr="00B15B12">
        <w:rPr>
          <w:sz w:val="28"/>
          <w:szCs w:val="28"/>
        </w:rPr>
        <w:t>о</w:t>
      </w:r>
      <w:r w:rsidRPr="00B15B12">
        <w:rPr>
          <w:sz w:val="28"/>
          <w:szCs w:val="28"/>
        </w:rPr>
        <w:t xml:space="preserve">ставит </w:t>
      </w:r>
      <w:r>
        <w:rPr>
          <w:sz w:val="28"/>
          <w:szCs w:val="28"/>
        </w:rPr>
        <w:t xml:space="preserve">7 </w:t>
      </w:r>
      <w:r w:rsidRPr="00B15B12">
        <w:rPr>
          <w:sz w:val="28"/>
          <w:szCs w:val="28"/>
        </w:rPr>
        <w:t>8</w:t>
      </w:r>
      <w:r>
        <w:rPr>
          <w:sz w:val="28"/>
          <w:szCs w:val="28"/>
        </w:rPr>
        <w:t>52</w:t>
      </w:r>
      <w:r w:rsidRPr="00B15B12">
        <w:rPr>
          <w:sz w:val="28"/>
          <w:szCs w:val="28"/>
        </w:rPr>
        <w:t xml:space="preserve"> тыс. рублей. </w:t>
      </w:r>
    </w:p>
    <w:p w:rsidR="007064BF" w:rsidRPr="00333DE9" w:rsidRDefault="007064BF" w:rsidP="00333DE9">
      <w:pPr>
        <w:pStyle w:val="af2"/>
        <w:spacing w:line="360" w:lineRule="auto"/>
        <w:ind w:left="0" w:firstLine="709"/>
        <w:jc w:val="both"/>
        <w:rPr>
          <w:sz w:val="28"/>
          <w:szCs w:val="28"/>
        </w:rPr>
      </w:pPr>
      <w:r w:rsidRPr="00333DE9">
        <w:rPr>
          <w:sz w:val="28"/>
          <w:szCs w:val="28"/>
        </w:rPr>
        <w:t>Для определения себестоимости реализованной продукции, и получения перспективной прибыли в 2009 году, ра</w:t>
      </w:r>
      <w:r w:rsidRPr="00333DE9">
        <w:rPr>
          <w:sz w:val="28"/>
          <w:szCs w:val="28"/>
        </w:rPr>
        <w:t>з</w:t>
      </w:r>
      <w:r w:rsidRPr="00333DE9">
        <w:rPr>
          <w:sz w:val="28"/>
          <w:szCs w:val="28"/>
        </w:rPr>
        <w:t>делим расходы 2008 года на переменные и постоянные издержки. Постоянные расходы на предприятии соста</w:t>
      </w:r>
      <w:r w:rsidRPr="00333DE9">
        <w:rPr>
          <w:sz w:val="28"/>
          <w:szCs w:val="28"/>
        </w:rPr>
        <w:t>в</w:t>
      </w:r>
      <w:r w:rsidRPr="00333DE9">
        <w:rPr>
          <w:sz w:val="28"/>
          <w:szCs w:val="28"/>
        </w:rPr>
        <w:t xml:space="preserve">ляют 13% от всех расходов. Переменные расходы на предприятии включают в себя: </w:t>
      </w:r>
    </w:p>
    <w:p w:rsidR="007064BF" w:rsidRPr="00333DE9" w:rsidRDefault="007064BF" w:rsidP="00333DE9">
      <w:pPr>
        <w:pStyle w:val="af2"/>
        <w:numPr>
          <w:ilvl w:val="0"/>
          <w:numId w:val="20"/>
        </w:numPr>
        <w:spacing w:after="0" w:line="360" w:lineRule="auto"/>
        <w:ind w:left="0" w:firstLine="709"/>
        <w:jc w:val="both"/>
        <w:rPr>
          <w:sz w:val="28"/>
          <w:szCs w:val="28"/>
        </w:rPr>
      </w:pPr>
      <w:r w:rsidRPr="00333DE9">
        <w:rPr>
          <w:sz w:val="28"/>
          <w:szCs w:val="28"/>
        </w:rPr>
        <w:t>покупные материалы и комплектующие;</w:t>
      </w:r>
    </w:p>
    <w:p w:rsidR="007064BF" w:rsidRPr="00333DE9" w:rsidRDefault="007064BF" w:rsidP="00333DE9">
      <w:pPr>
        <w:pStyle w:val="af2"/>
        <w:numPr>
          <w:ilvl w:val="0"/>
          <w:numId w:val="20"/>
        </w:numPr>
        <w:spacing w:after="0" w:line="360" w:lineRule="auto"/>
        <w:ind w:left="0" w:firstLine="709"/>
        <w:jc w:val="both"/>
        <w:rPr>
          <w:sz w:val="28"/>
          <w:szCs w:val="28"/>
        </w:rPr>
      </w:pPr>
      <w:r w:rsidRPr="00333DE9">
        <w:rPr>
          <w:sz w:val="28"/>
          <w:szCs w:val="28"/>
        </w:rPr>
        <w:t>заработная плата с ЕСН (единый социальный налог) основных производственных р</w:t>
      </w:r>
      <w:r w:rsidRPr="00333DE9">
        <w:rPr>
          <w:sz w:val="28"/>
          <w:szCs w:val="28"/>
        </w:rPr>
        <w:t>а</w:t>
      </w:r>
      <w:r w:rsidRPr="00333DE9">
        <w:rPr>
          <w:sz w:val="28"/>
          <w:szCs w:val="28"/>
        </w:rPr>
        <w:t>бочих;</w:t>
      </w:r>
    </w:p>
    <w:p w:rsidR="007064BF" w:rsidRPr="00333DE9" w:rsidRDefault="007064BF" w:rsidP="00333DE9">
      <w:pPr>
        <w:pStyle w:val="af2"/>
        <w:numPr>
          <w:ilvl w:val="0"/>
          <w:numId w:val="20"/>
        </w:numPr>
        <w:spacing w:after="0" w:line="360" w:lineRule="auto"/>
        <w:ind w:left="0" w:firstLine="709"/>
        <w:jc w:val="both"/>
        <w:rPr>
          <w:sz w:val="28"/>
          <w:szCs w:val="28"/>
        </w:rPr>
      </w:pPr>
      <w:r w:rsidRPr="00333DE9">
        <w:rPr>
          <w:sz w:val="28"/>
          <w:szCs w:val="28"/>
        </w:rPr>
        <w:t xml:space="preserve">силовая электроэнергия; </w:t>
      </w:r>
    </w:p>
    <w:p w:rsidR="007064BF" w:rsidRPr="00333DE9" w:rsidRDefault="007064BF" w:rsidP="00333DE9">
      <w:pPr>
        <w:pStyle w:val="af2"/>
        <w:numPr>
          <w:ilvl w:val="0"/>
          <w:numId w:val="20"/>
        </w:numPr>
        <w:spacing w:after="0" w:line="360" w:lineRule="auto"/>
        <w:ind w:left="0" w:firstLine="709"/>
        <w:jc w:val="both"/>
        <w:rPr>
          <w:sz w:val="28"/>
          <w:szCs w:val="28"/>
        </w:rPr>
      </w:pPr>
      <w:r w:rsidRPr="00333DE9">
        <w:rPr>
          <w:sz w:val="28"/>
          <w:szCs w:val="28"/>
        </w:rPr>
        <w:t>налог на пользователей автодорог.</w:t>
      </w:r>
    </w:p>
    <w:p w:rsidR="007064BF" w:rsidRPr="00333DE9" w:rsidRDefault="007064BF" w:rsidP="00333DE9">
      <w:pPr>
        <w:pStyle w:val="af2"/>
        <w:spacing w:after="0" w:line="360" w:lineRule="auto"/>
        <w:ind w:left="0" w:firstLine="709"/>
        <w:jc w:val="both"/>
        <w:rPr>
          <w:sz w:val="28"/>
          <w:szCs w:val="28"/>
        </w:rPr>
      </w:pPr>
      <w:r w:rsidRPr="00333DE9">
        <w:rPr>
          <w:sz w:val="28"/>
          <w:szCs w:val="28"/>
          <w:lang w:val="en-US"/>
        </w:rPr>
        <w:t xml:space="preserve">  </w:t>
      </w:r>
      <w:r w:rsidRPr="00333DE9">
        <w:rPr>
          <w:sz w:val="28"/>
          <w:szCs w:val="28"/>
        </w:rPr>
        <w:t>Постоянные расходы:</w:t>
      </w:r>
    </w:p>
    <w:p w:rsidR="007064BF" w:rsidRPr="00333DE9" w:rsidRDefault="007064BF" w:rsidP="00333DE9">
      <w:pPr>
        <w:pStyle w:val="af2"/>
        <w:numPr>
          <w:ilvl w:val="0"/>
          <w:numId w:val="20"/>
        </w:numPr>
        <w:spacing w:after="0" w:line="360" w:lineRule="auto"/>
        <w:ind w:left="0" w:firstLine="709"/>
        <w:jc w:val="both"/>
        <w:rPr>
          <w:sz w:val="28"/>
          <w:szCs w:val="28"/>
        </w:rPr>
      </w:pPr>
      <w:r w:rsidRPr="00333DE9">
        <w:rPr>
          <w:sz w:val="28"/>
          <w:szCs w:val="28"/>
        </w:rPr>
        <w:t>заработная плата с ЕСН управленческого персонала;</w:t>
      </w:r>
    </w:p>
    <w:p w:rsidR="007064BF" w:rsidRPr="00333DE9" w:rsidRDefault="007064BF" w:rsidP="00333DE9">
      <w:pPr>
        <w:pStyle w:val="af2"/>
        <w:numPr>
          <w:ilvl w:val="0"/>
          <w:numId w:val="20"/>
        </w:numPr>
        <w:spacing w:after="0" w:line="360" w:lineRule="auto"/>
        <w:ind w:left="0" w:firstLine="709"/>
        <w:jc w:val="both"/>
        <w:rPr>
          <w:sz w:val="28"/>
          <w:szCs w:val="28"/>
        </w:rPr>
      </w:pPr>
      <w:r w:rsidRPr="00333DE9">
        <w:rPr>
          <w:sz w:val="28"/>
          <w:szCs w:val="28"/>
        </w:rPr>
        <w:t>амортизационные отчисления;</w:t>
      </w:r>
    </w:p>
    <w:p w:rsidR="007064BF" w:rsidRPr="00333DE9" w:rsidRDefault="007064BF" w:rsidP="00333DE9">
      <w:pPr>
        <w:pStyle w:val="af2"/>
        <w:numPr>
          <w:ilvl w:val="0"/>
          <w:numId w:val="20"/>
        </w:numPr>
        <w:spacing w:after="0" w:line="360" w:lineRule="auto"/>
        <w:ind w:left="0" w:firstLine="709"/>
        <w:jc w:val="both"/>
        <w:rPr>
          <w:sz w:val="28"/>
          <w:szCs w:val="28"/>
        </w:rPr>
      </w:pPr>
      <w:r w:rsidRPr="00333DE9">
        <w:rPr>
          <w:sz w:val="28"/>
          <w:szCs w:val="28"/>
        </w:rPr>
        <w:t>коммунальные платежи;</w:t>
      </w:r>
    </w:p>
    <w:p w:rsidR="007064BF" w:rsidRPr="00333DE9" w:rsidRDefault="007064BF" w:rsidP="00333DE9">
      <w:pPr>
        <w:pStyle w:val="af2"/>
        <w:numPr>
          <w:ilvl w:val="0"/>
          <w:numId w:val="20"/>
        </w:numPr>
        <w:spacing w:after="0" w:line="360" w:lineRule="auto"/>
        <w:ind w:left="0" w:firstLine="709"/>
        <w:jc w:val="both"/>
        <w:rPr>
          <w:sz w:val="28"/>
          <w:szCs w:val="28"/>
        </w:rPr>
      </w:pPr>
      <w:r w:rsidRPr="00333DE9">
        <w:rPr>
          <w:sz w:val="28"/>
          <w:szCs w:val="28"/>
        </w:rPr>
        <w:t>охрана;</w:t>
      </w:r>
    </w:p>
    <w:p w:rsidR="007064BF" w:rsidRPr="00333DE9" w:rsidRDefault="007064BF" w:rsidP="00333DE9">
      <w:pPr>
        <w:pStyle w:val="af2"/>
        <w:numPr>
          <w:ilvl w:val="0"/>
          <w:numId w:val="20"/>
        </w:numPr>
        <w:spacing w:after="0" w:line="360" w:lineRule="auto"/>
        <w:ind w:left="0" w:firstLine="709"/>
        <w:jc w:val="both"/>
        <w:rPr>
          <w:sz w:val="28"/>
          <w:szCs w:val="28"/>
        </w:rPr>
      </w:pPr>
      <w:r w:rsidRPr="00333DE9">
        <w:rPr>
          <w:sz w:val="28"/>
          <w:szCs w:val="28"/>
        </w:rPr>
        <w:t>расходы по содержанию автотранспорта;</w:t>
      </w:r>
    </w:p>
    <w:p w:rsidR="007064BF" w:rsidRPr="00333DE9" w:rsidRDefault="007064BF" w:rsidP="00333DE9">
      <w:pPr>
        <w:pStyle w:val="af2"/>
        <w:numPr>
          <w:ilvl w:val="0"/>
          <w:numId w:val="20"/>
        </w:numPr>
        <w:spacing w:after="0" w:line="360" w:lineRule="auto"/>
        <w:ind w:left="0" w:firstLine="709"/>
        <w:jc w:val="both"/>
        <w:rPr>
          <w:sz w:val="28"/>
          <w:szCs w:val="28"/>
        </w:rPr>
      </w:pPr>
      <w:r w:rsidRPr="00333DE9">
        <w:rPr>
          <w:sz w:val="28"/>
          <w:szCs w:val="28"/>
        </w:rPr>
        <w:t>расходы по ремонту оборудования.</w:t>
      </w:r>
    </w:p>
    <w:p w:rsidR="007064BF" w:rsidRPr="00333DE9" w:rsidRDefault="007064BF" w:rsidP="00333DE9">
      <w:pPr>
        <w:tabs>
          <w:tab w:val="num" w:pos="0"/>
        </w:tabs>
        <w:spacing w:line="360" w:lineRule="auto"/>
        <w:ind w:firstLine="709"/>
        <w:jc w:val="both"/>
        <w:rPr>
          <w:bCs/>
          <w:iCs/>
          <w:sz w:val="28"/>
          <w:szCs w:val="28"/>
        </w:rPr>
      </w:pPr>
      <w:r w:rsidRPr="00333DE9">
        <w:rPr>
          <w:sz w:val="28"/>
          <w:szCs w:val="28"/>
        </w:rPr>
        <w:t xml:space="preserve">Для расчета составим следующую таблицу </w:t>
      </w:r>
      <w:r w:rsidRPr="00333DE9">
        <w:rPr>
          <w:bCs/>
          <w:sz w:val="28"/>
          <w:szCs w:val="28"/>
        </w:rPr>
        <w:t>(табл</w:t>
      </w:r>
      <w:r w:rsidR="00960227">
        <w:rPr>
          <w:bCs/>
          <w:sz w:val="28"/>
          <w:szCs w:val="28"/>
        </w:rPr>
        <w:t>иц</w:t>
      </w:r>
      <w:r w:rsidR="00A12160">
        <w:rPr>
          <w:bCs/>
          <w:sz w:val="28"/>
          <w:szCs w:val="28"/>
        </w:rPr>
        <w:t>а</w:t>
      </w:r>
      <w:r w:rsidRPr="00333DE9">
        <w:rPr>
          <w:bCs/>
          <w:sz w:val="28"/>
          <w:szCs w:val="28"/>
        </w:rPr>
        <w:t xml:space="preserve"> 3.3).</w:t>
      </w:r>
      <w:r w:rsidRPr="00333DE9">
        <w:rPr>
          <w:bCs/>
          <w:iCs/>
          <w:sz w:val="28"/>
          <w:szCs w:val="28"/>
        </w:rPr>
        <w:t xml:space="preserve"> </w:t>
      </w:r>
    </w:p>
    <w:p w:rsidR="007064BF" w:rsidRPr="005815E7" w:rsidRDefault="007064BF" w:rsidP="005815E7">
      <w:pPr>
        <w:tabs>
          <w:tab w:val="num" w:pos="0"/>
        </w:tabs>
        <w:spacing w:before="120" w:after="120"/>
        <w:ind w:firstLine="709"/>
        <w:jc w:val="both"/>
        <w:rPr>
          <w:bCs/>
          <w:iCs/>
          <w:sz w:val="28"/>
          <w:szCs w:val="28"/>
        </w:rPr>
      </w:pPr>
      <w:r w:rsidRPr="005815E7">
        <w:rPr>
          <w:bCs/>
          <w:iCs/>
          <w:sz w:val="28"/>
          <w:szCs w:val="28"/>
        </w:rPr>
        <w:t>Таблица 3.3</w:t>
      </w:r>
      <w:r w:rsidR="00960227" w:rsidRPr="005815E7">
        <w:rPr>
          <w:bCs/>
          <w:iCs/>
          <w:sz w:val="28"/>
          <w:szCs w:val="28"/>
        </w:rPr>
        <w:t xml:space="preserve"> - </w:t>
      </w:r>
      <w:r w:rsidRPr="005815E7">
        <w:rPr>
          <w:bCs/>
          <w:iCs/>
          <w:sz w:val="28"/>
          <w:szCs w:val="28"/>
        </w:rPr>
        <w:t xml:space="preserve">Расчет прогнозируемой себестоимости, прибыли и рентабельности продаж </w:t>
      </w:r>
      <w:r w:rsidR="00333DE9" w:rsidRPr="005815E7">
        <w:rPr>
          <w:bCs/>
          <w:iCs/>
          <w:sz w:val="28"/>
          <w:szCs w:val="28"/>
        </w:rPr>
        <w:t>матрацев эконом класса</w:t>
      </w:r>
      <w:r w:rsidRPr="005815E7">
        <w:rPr>
          <w:bCs/>
          <w:iCs/>
          <w:sz w:val="28"/>
          <w:szCs w:val="28"/>
        </w:rPr>
        <w:t xml:space="preserve"> в 2009 году</w:t>
      </w:r>
    </w:p>
    <w:tbl>
      <w:tblPr>
        <w:tblW w:w="9310"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517"/>
        <w:gridCol w:w="1410"/>
        <w:gridCol w:w="1423"/>
      </w:tblGrid>
      <w:tr w:rsidR="007064BF" w:rsidRPr="00C80819" w:rsidTr="00F93888">
        <w:trPr>
          <w:trHeight w:val="545"/>
          <w:jc w:val="center"/>
        </w:trPr>
        <w:tc>
          <w:tcPr>
            <w:tcW w:w="960" w:type="dxa"/>
            <w:shd w:val="clear" w:color="auto" w:fill="auto"/>
            <w:noWrap/>
            <w:vAlign w:val="center"/>
            <w:hideMark/>
          </w:tcPr>
          <w:p w:rsidR="007064BF" w:rsidRPr="00C80819" w:rsidRDefault="007064BF" w:rsidP="00F93888">
            <w:pPr>
              <w:jc w:val="center"/>
              <w:rPr>
                <w:color w:val="000000"/>
                <w:sz w:val="20"/>
                <w:szCs w:val="20"/>
              </w:rPr>
            </w:pPr>
            <w:r w:rsidRPr="00C80819">
              <w:rPr>
                <w:color w:val="000000"/>
                <w:sz w:val="20"/>
                <w:szCs w:val="20"/>
              </w:rPr>
              <w:t>№ п/п</w:t>
            </w:r>
          </w:p>
        </w:tc>
        <w:tc>
          <w:tcPr>
            <w:tcW w:w="5517" w:type="dxa"/>
            <w:shd w:val="clear" w:color="auto" w:fill="auto"/>
            <w:vAlign w:val="center"/>
            <w:hideMark/>
          </w:tcPr>
          <w:p w:rsidR="007064BF" w:rsidRPr="00C80819" w:rsidRDefault="007064BF" w:rsidP="00F93888">
            <w:pPr>
              <w:jc w:val="center"/>
              <w:rPr>
                <w:color w:val="000000"/>
                <w:sz w:val="20"/>
                <w:szCs w:val="20"/>
              </w:rPr>
            </w:pPr>
            <w:r w:rsidRPr="00C80819">
              <w:rPr>
                <w:color w:val="000000"/>
                <w:sz w:val="20"/>
                <w:szCs w:val="20"/>
              </w:rPr>
              <w:t>Показатели</w:t>
            </w:r>
          </w:p>
        </w:tc>
        <w:tc>
          <w:tcPr>
            <w:tcW w:w="1410" w:type="dxa"/>
            <w:shd w:val="clear" w:color="auto" w:fill="auto"/>
            <w:vAlign w:val="center"/>
            <w:hideMark/>
          </w:tcPr>
          <w:p w:rsidR="007064BF" w:rsidRPr="00C80819" w:rsidRDefault="007064BF" w:rsidP="00F93888">
            <w:pPr>
              <w:jc w:val="center"/>
              <w:rPr>
                <w:color w:val="000000"/>
                <w:sz w:val="20"/>
                <w:szCs w:val="20"/>
              </w:rPr>
            </w:pPr>
            <w:r w:rsidRPr="00C80819">
              <w:rPr>
                <w:color w:val="000000"/>
                <w:sz w:val="20"/>
                <w:szCs w:val="20"/>
              </w:rPr>
              <w:t>2008 год</w:t>
            </w:r>
          </w:p>
        </w:tc>
        <w:tc>
          <w:tcPr>
            <w:tcW w:w="1423" w:type="dxa"/>
            <w:shd w:val="clear" w:color="auto" w:fill="auto"/>
            <w:vAlign w:val="center"/>
            <w:hideMark/>
          </w:tcPr>
          <w:p w:rsidR="007064BF" w:rsidRPr="00C80819" w:rsidRDefault="007064BF" w:rsidP="00F93888">
            <w:pPr>
              <w:jc w:val="center"/>
              <w:rPr>
                <w:color w:val="000000"/>
                <w:sz w:val="20"/>
                <w:szCs w:val="20"/>
              </w:rPr>
            </w:pPr>
            <w:r w:rsidRPr="00C80819">
              <w:rPr>
                <w:color w:val="000000"/>
                <w:sz w:val="20"/>
                <w:szCs w:val="20"/>
              </w:rPr>
              <w:t>2009 год</w:t>
            </w:r>
          </w:p>
        </w:tc>
      </w:tr>
      <w:tr w:rsidR="007064BF" w:rsidRPr="00C80819" w:rsidTr="00F93888">
        <w:trPr>
          <w:trHeight w:val="283"/>
          <w:jc w:val="center"/>
        </w:trPr>
        <w:tc>
          <w:tcPr>
            <w:tcW w:w="960" w:type="dxa"/>
            <w:shd w:val="clear" w:color="auto" w:fill="auto"/>
            <w:noWrap/>
            <w:hideMark/>
          </w:tcPr>
          <w:p w:rsidR="007064BF" w:rsidRPr="00C80819" w:rsidRDefault="007064BF" w:rsidP="00F93888">
            <w:pPr>
              <w:jc w:val="center"/>
              <w:rPr>
                <w:color w:val="000000"/>
                <w:sz w:val="20"/>
                <w:szCs w:val="20"/>
              </w:rPr>
            </w:pPr>
            <w:r w:rsidRPr="00C80819">
              <w:rPr>
                <w:color w:val="000000"/>
                <w:sz w:val="20"/>
                <w:szCs w:val="20"/>
              </w:rPr>
              <w:t>1</w:t>
            </w:r>
          </w:p>
        </w:tc>
        <w:tc>
          <w:tcPr>
            <w:tcW w:w="5517" w:type="dxa"/>
            <w:shd w:val="clear" w:color="auto" w:fill="auto"/>
            <w:hideMark/>
          </w:tcPr>
          <w:p w:rsidR="007064BF" w:rsidRPr="00C80819" w:rsidRDefault="007064BF" w:rsidP="00F93888">
            <w:pPr>
              <w:rPr>
                <w:color w:val="000000"/>
                <w:sz w:val="20"/>
                <w:szCs w:val="20"/>
              </w:rPr>
            </w:pPr>
            <w:r w:rsidRPr="00C80819">
              <w:rPr>
                <w:color w:val="000000"/>
                <w:sz w:val="20"/>
                <w:szCs w:val="20"/>
              </w:rPr>
              <w:t>Реализация продукции, руб.</w:t>
            </w:r>
          </w:p>
        </w:tc>
        <w:tc>
          <w:tcPr>
            <w:tcW w:w="1410" w:type="dxa"/>
            <w:shd w:val="clear" w:color="auto" w:fill="auto"/>
            <w:hideMark/>
          </w:tcPr>
          <w:p w:rsidR="007064BF" w:rsidRPr="00C80819" w:rsidRDefault="007064BF" w:rsidP="00F93888">
            <w:pPr>
              <w:jc w:val="right"/>
              <w:rPr>
                <w:color w:val="000000"/>
                <w:sz w:val="20"/>
                <w:szCs w:val="20"/>
              </w:rPr>
            </w:pPr>
            <w:r w:rsidRPr="00C80819">
              <w:rPr>
                <w:color w:val="000000"/>
                <w:sz w:val="20"/>
                <w:szCs w:val="20"/>
              </w:rPr>
              <w:t>4 758 780</w:t>
            </w:r>
          </w:p>
        </w:tc>
        <w:tc>
          <w:tcPr>
            <w:tcW w:w="1423" w:type="dxa"/>
            <w:shd w:val="clear" w:color="auto" w:fill="auto"/>
            <w:hideMark/>
          </w:tcPr>
          <w:p w:rsidR="007064BF" w:rsidRPr="00C80819" w:rsidRDefault="007064BF" w:rsidP="00F93888">
            <w:pPr>
              <w:jc w:val="right"/>
              <w:rPr>
                <w:color w:val="000000"/>
                <w:sz w:val="20"/>
                <w:szCs w:val="20"/>
              </w:rPr>
            </w:pPr>
            <w:r w:rsidRPr="00C80819">
              <w:rPr>
                <w:color w:val="000000"/>
                <w:sz w:val="20"/>
                <w:szCs w:val="20"/>
              </w:rPr>
              <w:t>7 851 987</w:t>
            </w:r>
          </w:p>
        </w:tc>
      </w:tr>
      <w:tr w:rsidR="007064BF" w:rsidRPr="00C80819" w:rsidTr="00F93888">
        <w:trPr>
          <w:trHeight w:val="273"/>
          <w:jc w:val="center"/>
        </w:trPr>
        <w:tc>
          <w:tcPr>
            <w:tcW w:w="960" w:type="dxa"/>
            <w:shd w:val="clear" w:color="auto" w:fill="auto"/>
            <w:noWrap/>
            <w:hideMark/>
          </w:tcPr>
          <w:p w:rsidR="007064BF" w:rsidRPr="00C80819" w:rsidRDefault="007064BF" w:rsidP="00F93888">
            <w:pPr>
              <w:jc w:val="center"/>
              <w:rPr>
                <w:color w:val="000000"/>
                <w:sz w:val="20"/>
                <w:szCs w:val="20"/>
              </w:rPr>
            </w:pPr>
            <w:r w:rsidRPr="00C80819">
              <w:rPr>
                <w:color w:val="000000"/>
                <w:sz w:val="20"/>
                <w:szCs w:val="20"/>
              </w:rPr>
              <w:t>2</w:t>
            </w:r>
          </w:p>
        </w:tc>
        <w:tc>
          <w:tcPr>
            <w:tcW w:w="5517" w:type="dxa"/>
            <w:shd w:val="clear" w:color="auto" w:fill="auto"/>
            <w:hideMark/>
          </w:tcPr>
          <w:p w:rsidR="007064BF" w:rsidRPr="00C80819" w:rsidRDefault="007064BF" w:rsidP="00F93888">
            <w:pPr>
              <w:rPr>
                <w:color w:val="000000"/>
                <w:sz w:val="20"/>
                <w:szCs w:val="20"/>
              </w:rPr>
            </w:pPr>
            <w:r w:rsidRPr="00C80819">
              <w:rPr>
                <w:color w:val="000000"/>
                <w:sz w:val="20"/>
                <w:szCs w:val="20"/>
              </w:rPr>
              <w:t>Расходы, в т.ч.</w:t>
            </w:r>
          </w:p>
        </w:tc>
        <w:tc>
          <w:tcPr>
            <w:tcW w:w="1410" w:type="dxa"/>
            <w:shd w:val="clear" w:color="auto" w:fill="auto"/>
            <w:hideMark/>
          </w:tcPr>
          <w:p w:rsidR="007064BF" w:rsidRPr="00C80819" w:rsidRDefault="007064BF" w:rsidP="00F93888">
            <w:pPr>
              <w:jc w:val="right"/>
              <w:rPr>
                <w:color w:val="000000"/>
                <w:sz w:val="20"/>
                <w:szCs w:val="20"/>
              </w:rPr>
            </w:pPr>
            <w:r w:rsidRPr="00C80819">
              <w:rPr>
                <w:color w:val="000000"/>
                <w:sz w:val="20"/>
                <w:szCs w:val="20"/>
              </w:rPr>
              <w:t>4 063 998</w:t>
            </w:r>
          </w:p>
        </w:tc>
        <w:tc>
          <w:tcPr>
            <w:tcW w:w="1423" w:type="dxa"/>
            <w:shd w:val="clear" w:color="auto" w:fill="auto"/>
            <w:hideMark/>
          </w:tcPr>
          <w:p w:rsidR="007064BF" w:rsidRPr="00C80819" w:rsidRDefault="007064BF" w:rsidP="00F93888">
            <w:pPr>
              <w:jc w:val="right"/>
              <w:rPr>
                <w:color w:val="000000"/>
                <w:sz w:val="20"/>
                <w:szCs w:val="20"/>
              </w:rPr>
            </w:pPr>
            <w:r w:rsidRPr="00C80819">
              <w:rPr>
                <w:color w:val="000000"/>
                <w:sz w:val="20"/>
                <w:szCs w:val="20"/>
              </w:rPr>
              <w:t>6 462 185</w:t>
            </w:r>
          </w:p>
        </w:tc>
      </w:tr>
      <w:tr w:rsidR="007064BF" w:rsidRPr="00C80819" w:rsidTr="00F93888">
        <w:trPr>
          <w:trHeight w:val="264"/>
          <w:jc w:val="center"/>
        </w:trPr>
        <w:tc>
          <w:tcPr>
            <w:tcW w:w="960" w:type="dxa"/>
            <w:shd w:val="clear" w:color="auto" w:fill="auto"/>
            <w:noWrap/>
            <w:hideMark/>
          </w:tcPr>
          <w:p w:rsidR="007064BF" w:rsidRPr="00C80819" w:rsidRDefault="007064BF" w:rsidP="00F93888">
            <w:pPr>
              <w:jc w:val="center"/>
              <w:rPr>
                <w:color w:val="000000"/>
                <w:sz w:val="20"/>
                <w:szCs w:val="20"/>
              </w:rPr>
            </w:pPr>
            <w:r w:rsidRPr="00C80819">
              <w:rPr>
                <w:color w:val="000000"/>
                <w:sz w:val="20"/>
                <w:szCs w:val="20"/>
              </w:rPr>
              <w:t>3</w:t>
            </w:r>
          </w:p>
        </w:tc>
        <w:tc>
          <w:tcPr>
            <w:tcW w:w="5517" w:type="dxa"/>
            <w:shd w:val="clear" w:color="auto" w:fill="auto"/>
            <w:hideMark/>
          </w:tcPr>
          <w:p w:rsidR="007064BF" w:rsidRPr="00C80819" w:rsidRDefault="007064BF" w:rsidP="00F93888">
            <w:pPr>
              <w:rPr>
                <w:color w:val="000000"/>
                <w:sz w:val="20"/>
                <w:szCs w:val="20"/>
              </w:rPr>
            </w:pPr>
            <w:r w:rsidRPr="00C80819">
              <w:rPr>
                <w:color w:val="000000"/>
                <w:sz w:val="20"/>
                <w:szCs w:val="20"/>
              </w:rPr>
              <w:t>- переменные, руб.</w:t>
            </w:r>
          </w:p>
        </w:tc>
        <w:tc>
          <w:tcPr>
            <w:tcW w:w="1410" w:type="dxa"/>
            <w:shd w:val="clear" w:color="auto" w:fill="auto"/>
            <w:hideMark/>
          </w:tcPr>
          <w:p w:rsidR="007064BF" w:rsidRPr="00C80819" w:rsidRDefault="007064BF" w:rsidP="00F93888">
            <w:pPr>
              <w:jc w:val="right"/>
              <w:rPr>
                <w:color w:val="000000"/>
                <w:sz w:val="20"/>
                <w:szCs w:val="20"/>
              </w:rPr>
            </w:pPr>
            <w:r w:rsidRPr="00C80819">
              <w:rPr>
                <w:color w:val="000000"/>
                <w:sz w:val="20"/>
                <w:szCs w:val="20"/>
              </w:rPr>
              <w:t>3 535 678</w:t>
            </w:r>
          </w:p>
        </w:tc>
        <w:tc>
          <w:tcPr>
            <w:tcW w:w="1423" w:type="dxa"/>
            <w:shd w:val="clear" w:color="auto" w:fill="auto"/>
            <w:hideMark/>
          </w:tcPr>
          <w:p w:rsidR="007064BF" w:rsidRPr="00C80819" w:rsidRDefault="007064BF" w:rsidP="00F93888">
            <w:pPr>
              <w:jc w:val="right"/>
              <w:rPr>
                <w:color w:val="000000"/>
                <w:sz w:val="20"/>
                <w:szCs w:val="20"/>
              </w:rPr>
            </w:pPr>
            <w:r w:rsidRPr="00C80819">
              <w:rPr>
                <w:color w:val="000000"/>
                <w:sz w:val="20"/>
                <w:szCs w:val="20"/>
              </w:rPr>
              <w:t>5 880 961</w:t>
            </w:r>
          </w:p>
        </w:tc>
      </w:tr>
      <w:tr w:rsidR="007064BF" w:rsidRPr="00C80819" w:rsidTr="00F93888">
        <w:trPr>
          <w:trHeight w:val="267"/>
          <w:jc w:val="center"/>
        </w:trPr>
        <w:tc>
          <w:tcPr>
            <w:tcW w:w="960" w:type="dxa"/>
            <w:shd w:val="clear" w:color="auto" w:fill="auto"/>
            <w:noWrap/>
            <w:hideMark/>
          </w:tcPr>
          <w:p w:rsidR="007064BF" w:rsidRPr="00C80819" w:rsidRDefault="007064BF" w:rsidP="00F93888">
            <w:pPr>
              <w:jc w:val="center"/>
              <w:rPr>
                <w:color w:val="000000"/>
                <w:sz w:val="20"/>
                <w:szCs w:val="20"/>
              </w:rPr>
            </w:pPr>
            <w:r w:rsidRPr="00C80819">
              <w:rPr>
                <w:color w:val="000000"/>
                <w:sz w:val="20"/>
                <w:szCs w:val="20"/>
              </w:rPr>
              <w:t>4</w:t>
            </w:r>
          </w:p>
        </w:tc>
        <w:tc>
          <w:tcPr>
            <w:tcW w:w="5517" w:type="dxa"/>
            <w:shd w:val="clear" w:color="auto" w:fill="auto"/>
            <w:hideMark/>
          </w:tcPr>
          <w:p w:rsidR="007064BF" w:rsidRPr="00C80819" w:rsidRDefault="007064BF" w:rsidP="00F93888">
            <w:pPr>
              <w:rPr>
                <w:color w:val="000000"/>
                <w:sz w:val="20"/>
                <w:szCs w:val="20"/>
              </w:rPr>
            </w:pPr>
            <w:r w:rsidRPr="00C80819">
              <w:rPr>
                <w:color w:val="000000"/>
                <w:sz w:val="20"/>
                <w:szCs w:val="20"/>
              </w:rPr>
              <w:t>- постоянные, руб.</w:t>
            </w:r>
          </w:p>
        </w:tc>
        <w:tc>
          <w:tcPr>
            <w:tcW w:w="1410" w:type="dxa"/>
            <w:shd w:val="clear" w:color="auto" w:fill="auto"/>
            <w:hideMark/>
          </w:tcPr>
          <w:p w:rsidR="007064BF" w:rsidRPr="00C80819" w:rsidRDefault="007064BF" w:rsidP="00F93888">
            <w:pPr>
              <w:jc w:val="right"/>
              <w:rPr>
                <w:color w:val="000000"/>
                <w:sz w:val="20"/>
                <w:szCs w:val="20"/>
              </w:rPr>
            </w:pPr>
            <w:r w:rsidRPr="00C80819">
              <w:rPr>
                <w:color w:val="000000"/>
                <w:sz w:val="20"/>
                <w:szCs w:val="20"/>
              </w:rPr>
              <w:t>528319,8</w:t>
            </w:r>
          </w:p>
        </w:tc>
        <w:tc>
          <w:tcPr>
            <w:tcW w:w="1423" w:type="dxa"/>
            <w:shd w:val="clear" w:color="auto" w:fill="auto"/>
            <w:hideMark/>
          </w:tcPr>
          <w:p w:rsidR="007064BF" w:rsidRPr="00C80819" w:rsidRDefault="007064BF" w:rsidP="00F93888">
            <w:pPr>
              <w:jc w:val="right"/>
              <w:rPr>
                <w:color w:val="000000"/>
                <w:sz w:val="20"/>
                <w:szCs w:val="20"/>
              </w:rPr>
            </w:pPr>
            <w:r w:rsidRPr="00C80819">
              <w:rPr>
                <w:color w:val="000000"/>
                <w:sz w:val="20"/>
                <w:szCs w:val="20"/>
              </w:rPr>
              <w:t>581 223,98</w:t>
            </w:r>
          </w:p>
        </w:tc>
      </w:tr>
      <w:tr w:rsidR="007064BF" w:rsidRPr="00C80819" w:rsidTr="00F93888">
        <w:trPr>
          <w:trHeight w:val="258"/>
          <w:jc w:val="center"/>
        </w:trPr>
        <w:tc>
          <w:tcPr>
            <w:tcW w:w="960" w:type="dxa"/>
            <w:shd w:val="clear" w:color="auto" w:fill="auto"/>
            <w:noWrap/>
            <w:hideMark/>
          </w:tcPr>
          <w:p w:rsidR="007064BF" w:rsidRPr="00C80819" w:rsidRDefault="007064BF" w:rsidP="00F93888">
            <w:pPr>
              <w:jc w:val="center"/>
              <w:rPr>
                <w:color w:val="000000"/>
                <w:sz w:val="20"/>
                <w:szCs w:val="20"/>
              </w:rPr>
            </w:pPr>
            <w:r w:rsidRPr="00C80819">
              <w:rPr>
                <w:color w:val="000000"/>
                <w:sz w:val="20"/>
                <w:szCs w:val="20"/>
              </w:rPr>
              <w:t>5</w:t>
            </w:r>
          </w:p>
        </w:tc>
        <w:tc>
          <w:tcPr>
            <w:tcW w:w="5517" w:type="dxa"/>
            <w:shd w:val="clear" w:color="auto" w:fill="auto"/>
            <w:hideMark/>
          </w:tcPr>
          <w:p w:rsidR="007064BF" w:rsidRPr="00C80819" w:rsidRDefault="007064BF" w:rsidP="00F93888">
            <w:pPr>
              <w:rPr>
                <w:color w:val="000000"/>
                <w:sz w:val="20"/>
                <w:szCs w:val="20"/>
              </w:rPr>
            </w:pPr>
            <w:r w:rsidRPr="00C80819">
              <w:rPr>
                <w:color w:val="000000"/>
                <w:sz w:val="20"/>
                <w:szCs w:val="20"/>
              </w:rPr>
              <w:t>Прибыль от реализации, руб.</w:t>
            </w:r>
          </w:p>
        </w:tc>
        <w:tc>
          <w:tcPr>
            <w:tcW w:w="1410" w:type="dxa"/>
            <w:shd w:val="clear" w:color="auto" w:fill="auto"/>
            <w:hideMark/>
          </w:tcPr>
          <w:p w:rsidR="007064BF" w:rsidRPr="00C80819" w:rsidRDefault="007064BF" w:rsidP="00F93888">
            <w:pPr>
              <w:jc w:val="right"/>
              <w:rPr>
                <w:color w:val="000000"/>
                <w:sz w:val="20"/>
                <w:szCs w:val="20"/>
              </w:rPr>
            </w:pPr>
            <w:r w:rsidRPr="00C80819">
              <w:rPr>
                <w:color w:val="000000"/>
                <w:sz w:val="20"/>
                <w:szCs w:val="20"/>
              </w:rPr>
              <w:t>694 782</w:t>
            </w:r>
          </w:p>
        </w:tc>
        <w:tc>
          <w:tcPr>
            <w:tcW w:w="1423" w:type="dxa"/>
            <w:shd w:val="clear" w:color="auto" w:fill="auto"/>
            <w:hideMark/>
          </w:tcPr>
          <w:p w:rsidR="007064BF" w:rsidRPr="00C80819" w:rsidRDefault="007064BF" w:rsidP="00F93888">
            <w:pPr>
              <w:jc w:val="right"/>
              <w:rPr>
                <w:color w:val="000000"/>
                <w:sz w:val="20"/>
                <w:szCs w:val="20"/>
              </w:rPr>
            </w:pPr>
            <w:r w:rsidRPr="00C80819">
              <w:rPr>
                <w:color w:val="000000"/>
                <w:sz w:val="20"/>
                <w:szCs w:val="20"/>
              </w:rPr>
              <w:t>1 389 802</w:t>
            </w:r>
          </w:p>
        </w:tc>
      </w:tr>
      <w:tr w:rsidR="007064BF" w:rsidRPr="00C80819" w:rsidTr="00F93888">
        <w:trPr>
          <w:trHeight w:val="403"/>
          <w:jc w:val="center"/>
        </w:trPr>
        <w:tc>
          <w:tcPr>
            <w:tcW w:w="960" w:type="dxa"/>
            <w:shd w:val="clear" w:color="auto" w:fill="auto"/>
            <w:noWrap/>
            <w:hideMark/>
          </w:tcPr>
          <w:p w:rsidR="007064BF" w:rsidRPr="00C80819" w:rsidRDefault="007064BF" w:rsidP="00F93888">
            <w:pPr>
              <w:jc w:val="center"/>
              <w:rPr>
                <w:color w:val="000000"/>
                <w:sz w:val="20"/>
                <w:szCs w:val="20"/>
              </w:rPr>
            </w:pPr>
            <w:r w:rsidRPr="00C80819">
              <w:rPr>
                <w:color w:val="000000"/>
                <w:sz w:val="20"/>
                <w:szCs w:val="20"/>
              </w:rPr>
              <w:t>6</w:t>
            </w:r>
          </w:p>
        </w:tc>
        <w:tc>
          <w:tcPr>
            <w:tcW w:w="5517" w:type="dxa"/>
            <w:shd w:val="clear" w:color="auto" w:fill="auto"/>
            <w:hideMark/>
          </w:tcPr>
          <w:p w:rsidR="007064BF" w:rsidRPr="00C80819" w:rsidRDefault="007064BF" w:rsidP="00F93888">
            <w:pPr>
              <w:rPr>
                <w:color w:val="000000"/>
                <w:sz w:val="20"/>
                <w:szCs w:val="20"/>
              </w:rPr>
            </w:pPr>
            <w:r w:rsidRPr="00C80819">
              <w:rPr>
                <w:color w:val="000000"/>
                <w:sz w:val="20"/>
                <w:szCs w:val="20"/>
              </w:rPr>
              <w:t>Рентабельность продаж (стр.5:стр.1), %</w:t>
            </w:r>
          </w:p>
        </w:tc>
        <w:tc>
          <w:tcPr>
            <w:tcW w:w="1410" w:type="dxa"/>
            <w:shd w:val="clear" w:color="auto" w:fill="auto"/>
            <w:hideMark/>
          </w:tcPr>
          <w:p w:rsidR="007064BF" w:rsidRPr="00C80819" w:rsidRDefault="007064BF" w:rsidP="00F93888">
            <w:pPr>
              <w:jc w:val="right"/>
              <w:rPr>
                <w:color w:val="000000"/>
                <w:sz w:val="20"/>
                <w:szCs w:val="20"/>
              </w:rPr>
            </w:pPr>
            <w:r w:rsidRPr="00C80819">
              <w:rPr>
                <w:color w:val="000000"/>
                <w:sz w:val="20"/>
                <w:szCs w:val="20"/>
              </w:rPr>
              <w:t>14,60</w:t>
            </w:r>
          </w:p>
        </w:tc>
        <w:tc>
          <w:tcPr>
            <w:tcW w:w="1423" w:type="dxa"/>
            <w:shd w:val="clear" w:color="auto" w:fill="auto"/>
            <w:hideMark/>
          </w:tcPr>
          <w:p w:rsidR="007064BF" w:rsidRPr="00C80819" w:rsidRDefault="007064BF" w:rsidP="00F93888">
            <w:pPr>
              <w:jc w:val="right"/>
              <w:rPr>
                <w:color w:val="000000"/>
                <w:sz w:val="20"/>
                <w:szCs w:val="20"/>
              </w:rPr>
            </w:pPr>
            <w:r w:rsidRPr="00C80819">
              <w:rPr>
                <w:color w:val="000000"/>
                <w:sz w:val="20"/>
                <w:szCs w:val="20"/>
              </w:rPr>
              <w:t>17,70</w:t>
            </w:r>
          </w:p>
        </w:tc>
      </w:tr>
    </w:tbl>
    <w:p w:rsidR="007064BF" w:rsidRDefault="007064BF" w:rsidP="007064BF">
      <w:pPr>
        <w:tabs>
          <w:tab w:val="num" w:pos="0"/>
        </w:tabs>
        <w:jc w:val="center"/>
        <w:rPr>
          <w:bCs/>
          <w:iCs/>
        </w:rPr>
      </w:pPr>
    </w:p>
    <w:p w:rsidR="007064BF" w:rsidRDefault="007064BF" w:rsidP="007064BF">
      <w:pPr>
        <w:spacing w:line="360" w:lineRule="auto"/>
        <w:ind w:firstLine="709"/>
        <w:jc w:val="both"/>
        <w:rPr>
          <w:sz w:val="28"/>
          <w:szCs w:val="28"/>
        </w:rPr>
      </w:pPr>
      <w:r>
        <w:rPr>
          <w:sz w:val="28"/>
          <w:szCs w:val="28"/>
        </w:rPr>
        <w:t>Согласно табл</w:t>
      </w:r>
      <w:r w:rsidR="00960227">
        <w:rPr>
          <w:sz w:val="28"/>
          <w:szCs w:val="28"/>
        </w:rPr>
        <w:t>ице</w:t>
      </w:r>
      <w:r>
        <w:rPr>
          <w:sz w:val="28"/>
          <w:szCs w:val="28"/>
        </w:rPr>
        <w:t xml:space="preserve"> </w:t>
      </w:r>
      <w:r w:rsidR="00A12160">
        <w:rPr>
          <w:sz w:val="28"/>
          <w:szCs w:val="28"/>
        </w:rPr>
        <w:t xml:space="preserve">(см. таблицу </w:t>
      </w:r>
      <w:r>
        <w:rPr>
          <w:sz w:val="28"/>
          <w:szCs w:val="28"/>
        </w:rPr>
        <w:t>3.3</w:t>
      </w:r>
      <w:r w:rsidR="00A12160">
        <w:rPr>
          <w:sz w:val="28"/>
          <w:szCs w:val="28"/>
        </w:rPr>
        <w:t>)</w:t>
      </w:r>
      <w:r>
        <w:rPr>
          <w:sz w:val="28"/>
          <w:szCs w:val="28"/>
        </w:rPr>
        <w:t xml:space="preserve"> </w:t>
      </w:r>
      <w:r w:rsidRPr="00B15B12">
        <w:rPr>
          <w:sz w:val="28"/>
          <w:szCs w:val="28"/>
        </w:rPr>
        <w:t>переменные расходы возрастут пропорционально выручке и состав</w:t>
      </w:r>
      <w:r>
        <w:rPr>
          <w:sz w:val="28"/>
          <w:szCs w:val="28"/>
        </w:rPr>
        <w:t>я</w:t>
      </w:r>
      <w:r w:rsidRPr="00B15B12">
        <w:rPr>
          <w:sz w:val="28"/>
          <w:szCs w:val="28"/>
        </w:rPr>
        <w:t xml:space="preserve">т </w:t>
      </w:r>
      <w:r>
        <w:rPr>
          <w:sz w:val="28"/>
          <w:szCs w:val="28"/>
        </w:rPr>
        <w:t>5 881</w:t>
      </w:r>
      <w:r w:rsidRPr="00B15B12">
        <w:rPr>
          <w:sz w:val="28"/>
          <w:szCs w:val="28"/>
        </w:rPr>
        <w:t xml:space="preserve"> тыс. рублей, постоянные возрастут на величину инфл</w:t>
      </w:r>
      <w:r w:rsidRPr="00B15B12">
        <w:rPr>
          <w:sz w:val="28"/>
          <w:szCs w:val="28"/>
        </w:rPr>
        <w:t>я</w:t>
      </w:r>
      <w:r w:rsidRPr="00B15B12">
        <w:rPr>
          <w:sz w:val="28"/>
          <w:szCs w:val="28"/>
        </w:rPr>
        <w:t>ции – 10%, кроме амортизационных отчислений.</w:t>
      </w:r>
      <w:r>
        <w:rPr>
          <w:sz w:val="28"/>
          <w:szCs w:val="28"/>
        </w:rPr>
        <w:t xml:space="preserve"> </w:t>
      </w:r>
      <w:r w:rsidRPr="00B15B12">
        <w:rPr>
          <w:sz w:val="28"/>
          <w:szCs w:val="28"/>
        </w:rPr>
        <w:t>Амортизационные отчисления в 200</w:t>
      </w:r>
      <w:r>
        <w:rPr>
          <w:sz w:val="28"/>
          <w:szCs w:val="28"/>
        </w:rPr>
        <w:t>8</w:t>
      </w:r>
      <w:r w:rsidRPr="00B15B12">
        <w:rPr>
          <w:sz w:val="28"/>
          <w:szCs w:val="28"/>
        </w:rPr>
        <w:t xml:space="preserve"> году составили </w:t>
      </w:r>
      <w:r>
        <w:rPr>
          <w:sz w:val="28"/>
          <w:szCs w:val="28"/>
        </w:rPr>
        <w:t>58</w:t>
      </w:r>
      <w:r w:rsidRPr="00B15B12">
        <w:rPr>
          <w:sz w:val="28"/>
          <w:szCs w:val="28"/>
        </w:rPr>
        <w:t xml:space="preserve"> тыс. руб., в 200</w:t>
      </w:r>
      <w:r>
        <w:rPr>
          <w:sz w:val="28"/>
          <w:szCs w:val="28"/>
        </w:rPr>
        <w:t>9</w:t>
      </w:r>
      <w:r w:rsidRPr="00B15B12">
        <w:rPr>
          <w:sz w:val="28"/>
          <w:szCs w:val="28"/>
        </w:rPr>
        <w:t xml:space="preserve"> году </w:t>
      </w:r>
      <w:r>
        <w:rPr>
          <w:sz w:val="28"/>
          <w:szCs w:val="28"/>
        </w:rPr>
        <w:t>136</w:t>
      </w:r>
      <w:r w:rsidRPr="00B15B12">
        <w:rPr>
          <w:sz w:val="28"/>
          <w:szCs w:val="28"/>
        </w:rPr>
        <w:t xml:space="preserve"> тыс. руб., следовательно</w:t>
      </w:r>
      <w:r>
        <w:rPr>
          <w:sz w:val="28"/>
          <w:szCs w:val="28"/>
        </w:rPr>
        <w:t>,</w:t>
      </w:r>
      <w:r w:rsidRPr="00B15B12">
        <w:rPr>
          <w:sz w:val="28"/>
          <w:szCs w:val="28"/>
        </w:rPr>
        <w:t xml:space="preserve"> пост</w:t>
      </w:r>
      <w:r w:rsidRPr="00B15B12">
        <w:rPr>
          <w:sz w:val="28"/>
          <w:szCs w:val="28"/>
        </w:rPr>
        <w:t>о</w:t>
      </w:r>
      <w:r w:rsidRPr="00B15B12">
        <w:rPr>
          <w:sz w:val="28"/>
          <w:szCs w:val="28"/>
        </w:rPr>
        <w:t>янные расходы составят (</w:t>
      </w:r>
      <w:r w:rsidRPr="00017886">
        <w:rPr>
          <w:sz w:val="28"/>
          <w:szCs w:val="28"/>
        </w:rPr>
        <w:t>528</w:t>
      </w:r>
      <w:r>
        <w:rPr>
          <w:sz w:val="28"/>
          <w:szCs w:val="28"/>
        </w:rPr>
        <w:t xml:space="preserve"> </w:t>
      </w:r>
      <w:r w:rsidRPr="00017886">
        <w:rPr>
          <w:sz w:val="28"/>
          <w:szCs w:val="28"/>
        </w:rPr>
        <w:t>319,8</w:t>
      </w:r>
      <w:r w:rsidRPr="00B15B12">
        <w:rPr>
          <w:sz w:val="28"/>
          <w:szCs w:val="28"/>
        </w:rPr>
        <w:t>-</w:t>
      </w:r>
      <w:r>
        <w:rPr>
          <w:sz w:val="28"/>
          <w:szCs w:val="28"/>
        </w:rPr>
        <w:t>58</w:t>
      </w:r>
      <w:r w:rsidRPr="00B15B12">
        <w:rPr>
          <w:sz w:val="28"/>
          <w:szCs w:val="28"/>
        </w:rPr>
        <w:t xml:space="preserve">) </w:t>
      </w:r>
      <w:r w:rsidRPr="00B15B12">
        <w:rPr>
          <w:sz w:val="28"/>
          <w:szCs w:val="28"/>
        </w:rPr>
        <w:sym w:font="Symbol" w:char="F02A"/>
      </w:r>
      <w:r w:rsidRPr="00B15B12">
        <w:rPr>
          <w:sz w:val="28"/>
          <w:szCs w:val="28"/>
        </w:rPr>
        <w:t xml:space="preserve"> 1,1 +</w:t>
      </w:r>
      <w:r>
        <w:rPr>
          <w:sz w:val="28"/>
          <w:szCs w:val="28"/>
        </w:rPr>
        <w:t>136</w:t>
      </w:r>
      <w:r w:rsidRPr="00B15B12">
        <w:rPr>
          <w:sz w:val="28"/>
          <w:szCs w:val="28"/>
        </w:rPr>
        <w:t xml:space="preserve"> = </w:t>
      </w:r>
      <w:r>
        <w:rPr>
          <w:sz w:val="28"/>
          <w:szCs w:val="28"/>
        </w:rPr>
        <w:t>581 223,98</w:t>
      </w:r>
      <w:r w:rsidRPr="00B15B12">
        <w:rPr>
          <w:sz w:val="28"/>
          <w:szCs w:val="28"/>
        </w:rPr>
        <w:t xml:space="preserve"> тыс. руб.</w:t>
      </w:r>
      <w:r>
        <w:rPr>
          <w:sz w:val="28"/>
          <w:szCs w:val="28"/>
        </w:rPr>
        <w:t xml:space="preserve"> Таким образом, общие расходы </w:t>
      </w:r>
      <w:r w:rsidRPr="00B15B12">
        <w:rPr>
          <w:sz w:val="28"/>
          <w:szCs w:val="28"/>
        </w:rPr>
        <w:t xml:space="preserve">составят </w:t>
      </w:r>
      <w:r w:rsidRPr="00AB71E5">
        <w:rPr>
          <w:sz w:val="28"/>
          <w:szCs w:val="28"/>
        </w:rPr>
        <w:t xml:space="preserve">6 462 </w:t>
      </w:r>
      <w:r w:rsidRPr="00B15B12">
        <w:rPr>
          <w:sz w:val="28"/>
          <w:szCs w:val="28"/>
        </w:rPr>
        <w:t>тыс. рублей.</w:t>
      </w:r>
      <w:r>
        <w:rPr>
          <w:sz w:val="28"/>
          <w:szCs w:val="28"/>
        </w:rPr>
        <w:t xml:space="preserve"> </w:t>
      </w:r>
      <w:r w:rsidRPr="00B15B12">
        <w:rPr>
          <w:sz w:val="28"/>
          <w:szCs w:val="28"/>
        </w:rPr>
        <w:t xml:space="preserve">Прогнозная прибыль от реализации продукции  составит </w:t>
      </w:r>
      <w:r>
        <w:rPr>
          <w:sz w:val="28"/>
          <w:szCs w:val="28"/>
        </w:rPr>
        <w:t xml:space="preserve">1 389,8 </w:t>
      </w:r>
      <w:r w:rsidRPr="00B15B12">
        <w:rPr>
          <w:sz w:val="28"/>
          <w:szCs w:val="28"/>
        </w:rPr>
        <w:t>тыс. рублей (</w:t>
      </w:r>
      <w:r w:rsidRPr="00AB71E5">
        <w:rPr>
          <w:sz w:val="28"/>
          <w:szCs w:val="28"/>
        </w:rPr>
        <w:t>7</w:t>
      </w:r>
      <w:r>
        <w:rPr>
          <w:sz w:val="28"/>
          <w:szCs w:val="28"/>
        </w:rPr>
        <w:t> </w:t>
      </w:r>
      <w:r w:rsidRPr="00AB71E5">
        <w:rPr>
          <w:sz w:val="28"/>
          <w:szCs w:val="28"/>
        </w:rPr>
        <w:t>851</w:t>
      </w:r>
      <w:r>
        <w:rPr>
          <w:sz w:val="28"/>
          <w:szCs w:val="28"/>
        </w:rPr>
        <w:t>,</w:t>
      </w:r>
      <w:r w:rsidRPr="00AB71E5">
        <w:rPr>
          <w:sz w:val="28"/>
          <w:szCs w:val="28"/>
        </w:rPr>
        <w:t>9</w:t>
      </w:r>
      <w:r w:rsidRPr="00B15B12">
        <w:rPr>
          <w:sz w:val="28"/>
          <w:szCs w:val="28"/>
        </w:rPr>
        <w:t>-</w:t>
      </w:r>
      <w:r w:rsidRPr="00AB71E5">
        <w:rPr>
          <w:sz w:val="28"/>
          <w:szCs w:val="28"/>
        </w:rPr>
        <w:t>6</w:t>
      </w:r>
      <w:r>
        <w:rPr>
          <w:sz w:val="28"/>
          <w:szCs w:val="28"/>
        </w:rPr>
        <w:t> </w:t>
      </w:r>
      <w:r w:rsidRPr="00AB71E5">
        <w:rPr>
          <w:sz w:val="28"/>
          <w:szCs w:val="28"/>
        </w:rPr>
        <w:t>462</w:t>
      </w:r>
      <w:r>
        <w:rPr>
          <w:sz w:val="28"/>
          <w:szCs w:val="28"/>
        </w:rPr>
        <w:t>,</w:t>
      </w:r>
      <w:r w:rsidRPr="00AB71E5">
        <w:rPr>
          <w:sz w:val="28"/>
          <w:szCs w:val="28"/>
        </w:rPr>
        <w:t>1</w:t>
      </w:r>
      <w:r w:rsidRPr="00B15B12">
        <w:rPr>
          <w:sz w:val="28"/>
          <w:szCs w:val="28"/>
        </w:rPr>
        <w:t>).</w:t>
      </w:r>
      <w:r>
        <w:rPr>
          <w:sz w:val="28"/>
          <w:szCs w:val="28"/>
        </w:rPr>
        <w:t xml:space="preserve"> </w:t>
      </w:r>
      <w:r w:rsidRPr="00B15B12">
        <w:rPr>
          <w:sz w:val="28"/>
          <w:szCs w:val="28"/>
        </w:rPr>
        <w:t xml:space="preserve">Рентабельность продаж возрастет с </w:t>
      </w:r>
      <w:r>
        <w:rPr>
          <w:sz w:val="28"/>
          <w:szCs w:val="28"/>
        </w:rPr>
        <w:t>14</w:t>
      </w:r>
      <w:r w:rsidRPr="00B15B12">
        <w:rPr>
          <w:sz w:val="28"/>
          <w:szCs w:val="28"/>
        </w:rPr>
        <w:t>,</w:t>
      </w:r>
      <w:r>
        <w:rPr>
          <w:sz w:val="28"/>
          <w:szCs w:val="28"/>
        </w:rPr>
        <w:t>6</w:t>
      </w:r>
      <w:r w:rsidRPr="00B15B12">
        <w:rPr>
          <w:sz w:val="28"/>
          <w:szCs w:val="28"/>
        </w:rPr>
        <w:t>% до 1</w:t>
      </w:r>
      <w:r>
        <w:rPr>
          <w:sz w:val="28"/>
          <w:szCs w:val="28"/>
        </w:rPr>
        <w:t>7</w:t>
      </w:r>
      <w:r w:rsidRPr="00B15B12">
        <w:rPr>
          <w:sz w:val="28"/>
          <w:szCs w:val="28"/>
        </w:rPr>
        <w:t>,</w:t>
      </w:r>
      <w:r>
        <w:rPr>
          <w:sz w:val="28"/>
          <w:szCs w:val="28"/>
        </w:rPr>
        <w:t>7</w:t>
      </w:r>
      <w:r w:rsidRPr="00B15B12">
        <w:rPr>
          <w:sz w:val="28"/>
          <w:szCs w:val="28"/>
        </w:rPr>
        <w:t>%</w:t>
      </w:r>
      <w:r>
        <w:rPr>
          <w:sz w:val="28"/>
          <w:szCs w:val="28"/>
        </w:rPr>
        <w:t>.</w:t>
      </w:r>
    </w:p>
    <w:p w:rsidR="007064BF" w:rsidRDefault="007064BF" w:rsidP="007064BF">
      <w:pPr>
        <w:spacing w:line="360" w:lineRule="auto"/>
        <w:ind w:firstLine="709"/>
        <w:jc w:val="both"/>
        <w:rPr>
          <w:sz w:val="28"/>
          <w:szCs w:val="28"/>
        </w:rPr>
      </w:pPr>
      <w:r>
        <w:rPr>
          <w:sz w:val="28"/>
          <w:szCs w:val="28"/>
        </w:rPr>
        <w:t xml:space="preserve">Проведем расчет прогнозируемой величины прибыли от реализации дополнительного объема </w:t>
      </w:r>
      <w:r w:rsidR="00D774F5">
        <w:rPr>
          <w:sz w:val="28"/>
          <w:szCs w:val="28"/>
        </w:rPr>
        <w:t>матрацев эконом класса</w:t>
      </w:r>
      <w:r>
        <w:rPr>
          <w:sz w:val="28"/>
          <w:szCs w:val="28"/>
        </w:rPr>
        <w:t xml:space="preserve"> (табл</w:t>
      </w:r>
      <w:r w:rsidR="00960227">
        <w:rPr>
          <w:sz w:val="28"/>
          <w:szCs w:val="28"/>
        </w:rPr>
        <w:t>иц</w:t>
      </w:r>
      <w:r w:rsidR="00A12160">
        <w:rPr>
          <w:sz w:val="28"/>
          <w:szCs w:val="28"/>
        </w:rPr>
        <w:t>а</w:t>
      </w:r>
      <w:r w:rsidR="00960227">
        <w:rPr>
          <w:sz w:val="28"/>
          <w:szCs w:val="28"/>
        </w:rPr>
        <w:t xml:space="preserve"> </w:t>
      </w:r>
      <w:r>
        <w:rPr>
          <w:sz w:val="28"/>
          <w:szCs w:val="28"/>
        </w:rPr>
        <w:t>3.4.)</w:t>
      </w:r>
    </w:p>
    <w:p w:rsidR="007064BF" w:rsidRPr="005815E7" w:rsidRDefault="007064BF" w:rsidP="005815E7">
      <w:pPr>
        <w:spacing w:before="120" w:after="120"/>
        <w:ind w:firstLine="709"/>
        <w:rPr>
          <w:sz w:val="28"/>
          <w:szCs w:val="28"/>
        </w:rPr>
      </w:pPr>
      <w:r w:rsidRPr="005815E7">
        <w:rPr>
          <w:sz w:val="28"/>
          <w:szCs w:val="28"/>
        </w:rPr>
        <w:t>Таблица 3.4</w:t>
      </w:r>
      <w:r w:rsidR="00960227" w:rsidRPr="005815E7">
        <w:rPr>
          <w:sz w:val="28"/>
          <w:szCs w:val="28"/>
        </w:rPr>
        <w:t xml:space="preserve"> - </w:t>
      </w:r>
      <w:r w:rsidRPr="005815E7">
        <w:rPr>
          <w:sz w:val="28"/>
          <w:szCs w:val="28"/>
        </w:rPr>
        <w:t xml:space="preserve">Расчет прогнозируемой прибыли от реализации </w:t>
      </w:r>
      <w:r w:rsidR="00333DE9" w:rsidRPr="005815E7">
        <w:rPr>
          <w:sz w:val="28"/>
          <w:szCs w:val="28"/>
        </w:rPr>
        <w:t>матрацев эконом класса</w:t>
      </w:r>
      <w:r w:rsidRPr="005815E7">
        <w:rPr>
          <w:sz w:val="28"/>
          <w:szCs w:val="28"/>
        </w:rPr>
        <w:t xml:space="preserve"> в 2009 году</w:t>
      </w: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0"/>
        <w:gridCol w:w="1205"/>
        <w:gridCol w:w="1318"/>
        <w:gridCol w:w="1151"/>
        <w:gridCol w:w="879"/>
      </w:tblGrid>
      <w:tr w:rsidR="007064BF" w:rsidRPr="00C80819" w:rsidTr="00970F92">
        <w:trPr>
          <w:trHeight w:val="970"/>
          <w:jc w:val="center"/>
        </w:trPr>
        <w:tc>
          <w:tcPr>
            <w:tcW w:w="5140" w:type="dxa"/>
            <w:shd w:val="clear" w:color="auto" w:fill="auto"/>
            <w:vAlign w:val="center"/>
            <w:hideMark/>
          </w:tcPr>
          <w:p w:rsidR="007064BF" w:rsidRPr="00C80819" w:rsidRDefault="007064BF" w:rsidP="00F93888">
            <w:pPr>
              <w:jc w:val="center"/>
              <w:rPr>
                <w:color w:val="000000"/>
                <w:sz w:val="20"/>
                <w:szCs w:val="20"/>
              </w:rPr>
            </w:pPr>
            <w:r w:rsidRPr="00C80819">
              <w:rPr>
                <w:color w:val="000000"/>
                <w:sz w:val="20"/>
                <w:szCs w:val="20"/>
              </w:rPr>
              <w:t>Показатели</w:t>
            </w:r>
          </w:p>
        </w:tc>
        <w:tc>
          <w:tcPr>
            <w:tcW w:w="1205" w:type="dxa"/>
            <w:shd w:val="clear" w:color="auto" w:fill="auto"/>
            <w:vAlign w:val="center"/>
            <w:hideMark/>
          </w:tcPr>
          <w:p w:rsidR="007064BF" w:rsidRPr="00C80819" w:rsidRDefault="007064BF" w:rsidP="00F93888">
            <w:pPr>
              <w:jc w:val="center"/>
              <w:rPr>
                <w:color w:val="000000"/>
                <w:sz w:val="20"/>
                <w:szCs w:val="20"/>
              </w:rPr>
            </w:pPr>
            <w:r w:rsidRPr="00C80819">
              <w:rPr>
                <w:color w:val="000000"/>
                <w:sz w:val="20"/>
                <w:szCs w:val="20"/>
              </w:rPr>
              <w:t>За отчетный период (тыс. руб.)</w:t>
            </w:r>
          </w:p>
        </w:tc>
        <w:tc>
          <w:tcPr>
            <w:tcW w:w="1318" w:type="dxa"/>
            <w:shd w:val="clear" w:color="auto" w:fill="auto"/>
            <w:vAlign w:val="center"/>
            <w:hideMark/>
          </w:tcPr>
          <w:p w:rsidR="007064BF" w:rsidRPr="00C80819" w:rsidRDefault="007064BF" w:rsidP="00F93888">
            <w:pPr>
              <w:jc w:val="center"/>
              <w:rPr>
                <w:color w:val="000000"/>
                <w:sz w:val="20"/>
                <w:szCs w:val="20"/>
              </w:rPr>
            </w:pPr>
            <w:r w:rsidRPr="00C80819">
              <w:rPr>
                <w:color w:val="000000"/>
                <w:sz w:val="20"/>
                <w:szCs w:val="20"/>
              </w:rPr>
              <w:t xml:space="preserve">За предыдущий период </w:t>
            </w:r>
          </w:p>
          <w:p w:rsidR="007064BF" w:rsidRPr="00C80819" w:rsidRDefault="007064BF" w:rsidP="00F93888">
            <w:pPr>
              <w:jc w:val="center"/>
              <w:rPr>
                <w:color w:val="000000"/>
                <w:sz w:val="20"/>
                <w:szCs w:val="20"/>
              </w:rPr>
            </w:pPr>
            <w:r w:rsidRPr="00C80819">
              <w:rPr>
                <w:color w:val="000000"/>
                <w:sz w:val="20"/>
                <w:szCs w:val="20"/>
              </w:rPr>
              <w:t>(тыс. руб.)</w:t>
            </w:r>
          </w:p>
        </w:tc>
        <w:tc>
          <w:tcPr>
            <w:tcW w:w="1151" w:type="dxa"/>
            <w:shd w:val="clear" w:color="auto" w:fill="auto"/>
            <w:vAlign w:val="center"/>
            <w:hideMark/>
          </w:tcPr>
          <w:p w:rsidR="007064BF" w:rsidRPr="00C80819" w:rsidRDefault="007064BF" w:rsidP="00F93888">
            <w:pPr>
              <w:jc w:val="center"/>
              <w:rPr>
                <w:color w:val="000000"/>
                <w:sz w:val="20"/>
                <w:szCs w:val="20"/>
              </w:rPr>
            </w:pPr>
            <w:r w:rsidRPr="00C80819">
              <w:rPr>
                <w:color w:val="000000"/>
                <w:sz w:val="20"/>
                <w:szCs w:val="20"/>
              </w:rPr>
              <w:t>Откло-нение,</w:t>
            </w:r>
          </w:p>
          <w:p w:rsidR="007064BF" w:rsidRPr="00C80819" w:rsidRDefault="007064BF" w:rsidP="00F93888">
            <w:pPr>
              <w:jc w:val="center"/>
              <w:rPr>
                <w:color w:val="000000"/>
                <w:sz w:val="20"/>
                <w:szCs w:val="20"/>
              </w:rPr>
            </w:pPr>
            <w:r w:rsidRPr="00C80819">
              <w:rPr>
                <w:color w:val="000000"/>
                <w:sz w:val="20"/>
                <w:szCs w:val="20"/>
              </w:rPr>
              <w:t>+,-</w:t>
            </w:r>
          </w:p>
        </w:tc>
        <w:tc>
          <w:tcPr>
            <w:tcW w:w="879" w:type="dxa"/>
            <w:shd w:val="clear" w:color="auto" w:fill="auto"/>
            <w:vAlign w:val="center"/>
            <w:hideMark/>
          </w:tcPr>
          <w:p w:rsidR="007064BF" w:rsidRPr="00C80819" w:rsidRDefault="007064BF" w:rsidP="00F93888">
            <w:pPr>
              <w:jc w:val="center"/>
              <w:rPr>
                <w:color w:val="000000"/>
                <w:sz w:val="20"/>
                <w:szCs w:val="20"/>
              </w:rPr>
            </w:pPr>
            <w:r w:rsidRPr="00C80819">
              <w:rPr>
                <w:color w:val="000000"/>
                <w:sz w:val="20"/>
                <w:szCs w:val="20"/>
              </w:rPr>
              <w:t>Рост,</w:t>
            </w:r>
          </w:p>
          <w:p w:rsidR="007064BF" w:rsidRPr="00C80819" w:rsidRDefault="007064BF" w:rsidP="00F93888">
            <w:pPr>
              <w:jc w:val="center"/>
              <w:rPr>
                <w:color w:val="000000"/>
                <w:sz w:val="20"/>
                <w:szCs w:val="20"/>
              </w:rPr>
            </w:pPr>
            <w:r w:rsidRPr="00C80819">
              <w:rPr>
                <w:color w:val="000000"/>
                <w:sz w:val="20"/>
                <w:szCs w:val="20"/>
              </w:rPr>
              <w:t>%</w:t>
            </w:r>
          </w:p>
        </w:tc>
      </w:tr>
      <w:tr w:rsidR="007064BF" w:rsidRPr="00C80819" w:rsidTr="00970F92">
        <w:trPr>
          <w:trHeight w:val="276"/>
          <w:jc w:val="center"/>
        </w:trPr>
        <w:tc>
          <w:tcPr>
            <w:tcW w:w="5140" w:type="dxa"/>
            <w:hideMark/>
          </w:tcPr>
          <w:p w:rsidR="007064BF" w:rsidRPr="00C80819" w:rsidRDefault="007064BF" w:rsidP="00F93888">
            <w:pPr>
              <w:rPr>
                <w:color w:val="000000"/>
                <w:sz w:val="20"/>
                <w:szCs w:val="20"/>
              </w:rPr>
            </w:pPr>
            <w:r w:rsidRPr="00C80819">
              <w:rPr>
                <w:color w:val="000000"/>
                <w:sz w:val="20"/>
                <w:szCs w:val="20"/>
              </w:rPr>
              <w:t>1. Выручка от реализации</w:t>
            </w:r>
          </w:p>
        </w:tc>
        <w:tc>
          <w:tcPr>
            <w:tcW w:w="1205" w:type="dxa"/>
            <w:hideMark/>
          </w:tcPr>
          <w:p w:rsidR="007064BF" w:rsidRPr="00C80819" w:rsidRDefault="007064BF" w:rsidP="00F93888">
            <w:pPr>
              <w:jc w:val="right"/>
              <w:rPr>
                <w:color w:val="000000"/>
                <w:sz w:val="20"/>
                <w:szCs w:val="20"/>
              </w:rPr>
            </w:pPr>
            <w:r w:rsidRPr="00C80819">
              <w:rPr>
                <w:color w:val="000000"/>
                <w:sz w:val="20"/>
                <w:szCs w:val="20"/>
              </w:rPr>
              <w:t>7851,99</w:t>
            </w:r>
          </w:p>
        </w:tc>
        <w:tc>
          <w:tcPr>
            <w:tcW w:w="1318" w:type="dxa"/>
            <w:hideMark/>
          </w:tcPr>
          <w:p w:rsidR="007064BF" w:rsidRPr="00C80819" w:rsidRDefault="007064BF" w:rsidP="00F93888">
            <w:pPr>
              <w:jc w:val="right"/>
              <w:rPr>
                <w:color w:val="000000"/>
                <w:sz w:val="20"/>
                <w:szCs w:val="20"/>
              </w:rPr>
            </w:pPr>
            <w:r w:rsidRPr="00C80819">
              <w:rPr>
                <w:color w:val="000000"/>
                <w:sz w:val="20"/>
                <w:szCs w:val="20"/>
              </w:rPr>
              <w:t>4758,78</w:t>
            </w:r>
          </w:p>
        </w:tc>
        <w:tc>
          <w:tcPr>
            <w:tcW w:w="1151" w:type="dxa"/>
            <w:hideMark/>
          </w:tcPr>
          <w:p w:rsidR="007064BF" w:rsidRPr="00C80819" w:rsidRDefault="007064BF" w:rsidP="00F93888">
            <w:pPr>
              <w:jc w:val="right"/>
              <w:rPr>
                <w:color w:val="000000"/>
                <w:sz w:val="20"/>
                <w:szCs w:val="20"/>
              </w:rPr>
            </w:pPr>
            <w:r w:rsidRPr="00C80819">
              <w:rPr>
                <w:color w:val="000000"/>
                <w:sz w:val="20"/>
                <w:szCs w:val="20"/>
              </w:rPr>
              <w:t>3093,21</w:t>
            </w:r>
          </w:p>
        </w:tc>
        <w:tc>
          <w:tcPr>
            <w:tcW w:w="879" w:type="dxa"/>
            <w:hideMark/>
          </w:tcPr>
          <w:p w:rsidR="007064BF" w:rsidRPr="00C80819" w:rsidRDefault="007064BF" w:rsidP="00F93888">
            <w:pPr>
              <w:jc w:val="right"/>
              <w:rPr>
                <w:color w:val="000000"/>
                <w:sz w:val="20"/>
                <w:szCs w:val="20"/>
              </w:rPr>
            </w:pPr>
            <w:r w:rsidRPr="00C80819">
              <w:rPr>
                <w:color w:val="000000"/>
                <w:sz w:val="20"/>
                <w:szCs w:val="20"/>
              </w:rPr>
              <w:t>165,00</w:t>
            </w:r>
          </w:p>
        </w:tc>
      </w:tr>
      <w:tr w:rsidR="007064BF" w:rsidRPr="00C80819" w:rsidTr="00970F92">
        <w:trPr>
          <w:trHeight w:val="245"/>
          <w:jc w:val="center"/>
        </w:trPr>
        <w:tc>
          <w:tcPr>
            <w:tcW w:w="5140" w:type="dxa"/>
            <w:shd w:val="clear" w:color="auto" w:fill="auto"/>
            <w:hideMark/>
          </w:tcPr>
          <w:p w:rsidR="007064BF" w:rsidRPr="00C80819" w:rsidRDefault="007064BF" w:rsidP="00F93888">
            <w:pPr>
              <w:rPr>
                <w:color w:val="000000"/>
                <w:sz w:val="20"/>
                <w:szCs w:val="20"/>
              </w:rPr>
            </w:pPr>
            <w:r w:rsidRPr="00C80819">
              <w:rPr>
                <w:color w:val="000000"/>
                <w:sz w:val="20"/>
                <w:szCs w:val="20"/>
              </w:rPr>
              <w:t>2. Себестоимость реализованной продукции</w:t>
            </w:r>
          </w:p>
        </w:tc>
        <w:tc>
          <w:tcPr>
            <w:tcW w:w="1205" w:type="dxa"/>
            <w:shd w:val="clear" w:color="auto" w:fill="auto"/>
            <w:hideMark/>
          </w:tcPr>
          <w:p w:rsidR="007064BF" w:rsidRPr="00C80819" w:rsidRDefault="007064BF" w:rsidP="00F93888">
            <w:pPr>
              <w:jc w:val="right"/>
              <w:rPr>
                <w:color w:val="000000"/>
                <w:sz w:val="20"/>
                <w:szCs w:val="20"/>
              </w:rPr>
            </w:pPr>
            <w:r w:rsidRPr="00C80819">
              <w:rPr>
                <w:color w:val="000000"/>
                <w:sz w:val="20"/>
                <w:szCs w:val="20"/>
              </w:rPr>
              <w:t>6462,19</w:t>
            </w:r>
          </w:p>
        </w:tc>
        <w:tc>
          <w:tcPr>
            <w:tcW w:w="1318" w:type="dxa"/>
            <w:shd w:val="clear" w:color="auto" w:fill="auto"/>
            <w:hideMark/>
          </w:tcPr>
          <w:p w:rsidR="007064BF" w:rsidRPr="00C80819" w:rsidRDefault="007064BF" w:rsidP="00F93888">
            <w:pPr>
              <w:jc w:val="right"/>
              <w:rPr>
                <w:color w:val="000000"/>
                <w:sz w:val="20"/>
                <w:szCs w:val="20"/>
              </w:rPr>
            </w:pPr>
            <w:r w:rsidRPr="00C80819">
              <w:rPr>
                <w:color w:val="000000"/>
                <w:sz w:val="20"/>
                <w:szCs w:val="20"/>
              </w:rPr>
              <w:t>4064,00</w:t>
            </w:r>
          </w:p>
        </w:tc>
        <w:tc>
          <w:tcPr>
            <w:tcW w:w="1151" w:type="dxa"/>
            <w:shd w:val="clear" w:color="auto" w:fill="auto"/>
            <w:hideMark/>
          </w:tcPr>
          <w:p w:rsidR="007064BF" w:rsidRPr="00C80819" w:rsidRDefault="007064BF" w:rsidP="00F93888">
            <w:pPr>
              <w:jc w:val="right"/>
              <w:rPr>
                <w:color w:val="000000"/>
                <w:sz w:val="20"/>
                <w:szCs w:val="20"/>
              </w:rPr>
            </w:pPr>
            <w:r w:rsidRPr="00C80819">
              <w:rPr>
                <w:color w:val="000000"/>
                <w:sz w:val="20"/>
                <w:szCs w:val="20"/>
              </w:rPr>
              <w:t>2398,19</w:t>
            </w:r>
          </w:p>
        </w:tc>
        <w:tc>
          <w:tcPr>
            <w:tcW w:w="879" w:type="dxa"/>
            <w:shd w:val="clear" w:color="auto" w:fill="auto"/>
            <w:hideMark/>
          </w:tcPr>
          <w:p w:rsidR="007064BF" w:rsidRPr="00C80819" w:rsidRDefault="007064BF" w:rsidP="00F93888">
            <w:pPr>
              <w:jc w:val="right"/>
              <w:rPr>
                <w:color w:val="000000"/>
                <w:sz w:val="20"/>
                <w:szCs w:val="20"/>
              </w:rPr>
            </w:pPr>
            <w:r w:rsidRPr="00C80819">
              <w:rPr>
                <w:color w:val="000000"/>
                <w:sz w:val="20"/>
                <w:szCs w:val="20"/>
              </w:rPr>
              <w:t>159,01</w:t>
            </w:r>
          </w:p>
        </w:tc>
      </w:tr>
      <w:tr w:rsidR="007064BF" w:rsidRPr="00C80819" w:rsidTr="00970F92">
        <w:trPr>
          <w:trHeight w:val="278"/>
          <w:jc w:val="center"/>
        </w:trPr>
        <w:tc>
          <w:tcPr>
            <w:tcW w:w="5140" w:type="dxa"/>
            <w:shd w:val="clear" w:color="auto" w:fill="auto"/>
            <w:hideMark/>
          </w:tcPr>
          <w:p w:rsidR="007064BF" w:rsidRPr="00C80819" w:rsidRDefault="007064BF" w:rsidP="00F93888">
            <w:pPr>
              <w:rPr>
                <w:color w:val="000000"/>
                <w:sz w:val="20"/>
                <w:szCs w:val="20"/>
              </w:rPr>
            </w:pPr>
            <w:r w:rsidRPr="00C80819">
              <w:rPr>
                <w:color w:val="000000"/>
                <w:sz w:val="20"/>
                <w:szCs w:val="20"/>
              </w:rPr>
              <w:t>3. Прибыль (убыток) от реализации (стр.1-стр.2)</w:t>
            </w:r>
          </w:p>
        </w:tc>
        <w:tc>
          <w:tcPr>
            <w:tcW w:w="1205" w:type="dxa"/>
            <w:shd w:val="clear" w:color="auto" w:fill="auto"/>
            <w:hideMark/>
          </w:tcPr>
          <w:p w:rsidR="007064BF" w:rsidRPr="00C80819" w:rsidRDefault="007064BF" w:rsidP="00F93888">
            <w:pPr>
              <w:jc w:val="right"/>
              <w:rPr>
                <w:color w:val="000000"/>
                <w:sz w:val="20"/>
                <w:szCs w:val="20"/>
              </w:rPr>
            </w:pPr>
            <w:r w:rsidRPr="00C80819">
              <w:rPr>
                <w:color w:val="000000"/>
                <w:sz w:val="20"/>
                <w:szCs w:val="20"/>
              </w:rPr>
              <w:t>1389,80</w:t>
            </w:r>
          </w:p>
        </w:tc>
        <w:tc>
          <w:tcPr>
            <w:tcW w:w="1318" w:type="dxa"/>
            <w:shd w:val="clear" w:color="auto" w:fill="auto"/>
            <w:hideMark/>
          </w:tcPr>
          <w:p w:rsidR="007064BF" w:rsidRPr="00C80819" w:rsidRDefault="007064BF" w:rsidP="00F93888">
            <w:pPr>
              <w:jc w:val="right"/>
              <w:rPr>
                <w:color w:val="000000"/>
                <w:sz w:val="20"/>
                <w:szCs w:val="20"/>
              </w:rPr>
            </w:pPr>
            <w:r w:rsidRPr="00C80819">
              <w:rPr>
                <w:color w:val="000000"/>
                <w:sz w:val="20"/>
                <w:szCs w:val="20"/>
              </w:rPr>
              <w:t>694,78</w:t>
            </w:r>
          </w:p>
        </w:tc>
        <w:tc>
          <w:tcPr>
            <w:tcW w:w="1151" w:type="dxa"/>
            <w:shd w:val="clear" w:color="auto" w:fill="auto"/>
            <w:hideMark/>
          </w:tcPr>
          <w:p w:rsidR="007064BF" w:rsidRPr="00C80819" w:rsidRDefault="007064BF" w:rsidP="00F93888">
            <w:pPr>
              <w:jc w:val="right"/>
              <w:rPr>
                <w:color w:val="000000"/>
                <w:sz w:val="20"/>
                <w:szCs w:val="20"/>
              </w:rPr>
            </w:pPr>
            <w:r w:rsidRPr="00C80819">
              <w:rPr>
                <w:color w:val="000000"/>
                <w:sz w:val="20"/>
                <w:szCs w:val="20"/>
              </w:rPr>
              <w:t>695,02</w:t>
            </w:r>
          </w:p>
        </w:tc>
        <w:tc>
          <w:tcPr>
            <w:tcW w:w="879" w:type="dxa"/>
            <w:shd w:val="clear" w:color="auto" w:fill="auto"/>
            <w:hideMark/>
          </w:tcPr>
          <w:p w:rsidR="007064BF" w:rsidRPr="00C80819" w:rsidRDefault="007064BF" w:rsidP="00F93888">
            <w:pPr>
              <w:jc w:val="right"/>
              <w:rPr>
                <w:color w:val="000000"/>
                <w:sz w:val="20"/>
                <w:szCs w:val="20"/>
              </w:rPr>
            </w:pPr>
            <w:r w:rsidRPr="00C80819">
              <w:rPr>
                <w:color w:val="000000"/>
                <w:sz w:val="20"/>
                <w:szCs w:val="20"/>
              </w:rPr>
              <w:t>200,03</w:t>
            </w:r>
          </w:p>
        </w:tc>
      </w:tr>
      <w:tr w:rsidR="007064BF" w:rsidRPr="00C80819" w:rsidTr="00970F92">
        <w:trPr>
          <w:trHeight w:val="324"/>
          <w:jc w:val="center"/>
        </w:trPr>
        <w:tc>
          <w:tcPr>
            <w:tcW w:w="5140" w:type="dxa"/>
            <w:shd w:val="clear" w:color="auto" w:fill="auto"/>
            <w:hideMark/>
          </w:tcPr>
          <w:p w:rsidR="007064BF" w:rsidRPr="00C80819" w:rsidRDefault="007064BF" w:rsidP="00F93888">
            <w:pPr>
              <w:rPr>
                <w:color w:val="000000"/>
                <w:sz w:val="20"/>
                <w:szCs w:val="20"/>
              </w:rPr>
            </w:pPr>
            <w:r w:rsidRPr="00C80819">
              <w:rPr>
                <w:color w:val="000000"/>
                <w:sz w:val="20"/>
                <w:szCs w:val="20"/>
              </w:rPr>
              <w:t>4. Прочие расходы</w:t>
            </w:r>
          </w:p>
        </w:tc>
        <w:tc>
          <w:tcPr>
            <w:tcW w:w="1205" w:type="dxa"/>
            <w:shd w:val="clear" w:color="auto" w:fill="auto"/>
            <w:hideMark/>
          </w:tcPr>
          <w:p w:rsidR="007064BF" w:rsidRPr="00C80819" w:rsidRDefault="007064BF" w:rsidP="00F93888">
            <w:pPr>
              <w:jc w:val="right"/>
              <w:rPr>
                <w:color w:val="000000"/>
                <w:sz w:val="20"/>
                <w:szCs w:val="20"/>
              </w:rPr>
            </w:pPr>
            <w:r w:rsidRPr="00C80819">
              <w:rPr>
                <w:color w:val="000000"/>
                <w:sz w:val="20"/>
                <w:szCs w:val="20"/>
              </w:rPr>
              <w:t>-70,00</w:t>
            </w:r>
          </w:p>
        </w:tc>
        <w:tc>
          <w:tcPr>
            <w:tcW w:w="1318" w:type="dxa"/>
            <w:shd w:val="clear" w:color="auto" w:fill="auto"/>
            <w:hideMark/>
          </w:tcPr>
          <w:p w:rsidR="007064BF" w:rsidRPr="00C80819" w:rsidRDefault="007064BF" w:rsidP="00F93888">
            <w:pPr>
              <w:jc w:val="right"/>
              <w:rPr>
                <w:color w:val="000000"/>
                <w:sz w:val="20"/>
                <w:szCs w:val="20"/>
              </w:rPr>
            </w:pPr>
            <w:r w:rsidRPr="00C80819">
              <w:rPr>
                <w:color w:val="000000"/>
                <w:sz w:val="20"/>
                <w:szCs w:val="20"/>
              </w:rPr>
              <w:t>-70,00</w:t>
            </w:r>
          </w:p>
        </w:tc>
        <w:tc>
          <w:tcPr>
            <w:tcW w:w="1151" w:type="dxa"/>
            <w:shd w:val="clear" w:color="auto" w:fill="auto"/>
            <w:hideMark/>
          </w:tcPr>
          <w:p w:rsidR="007064BF" w:rsidRPr="00C80819" w:rsidRDefault="007064BF" w:rsidP="00F93888">
            <w:pPr>
              <w:jc w:val="right"/>
              <w:rPr>
                <w:color w:val="000000"/>
                <w:sz w:val="20"/>
                <w:szCs w:val="20"/>
              </w:rPr>
            </w:pPr>
            <w:r w:rsidRPr="00C80819">
              <w:rPr>
                <w:color w:val="000000"/>
                <w:sz w:val="20"/>
                <w:szCs w:val="20"/>
              </w:rPr>
              <w:t>0,00</w:t>
            </w:r>
          </w:p>
        </w:tc>
        <w:tc>
          <w:tcPr>
            <w:tcW w:w="879" w:type="dxa"/>
            <w:shd w:val="clear" w:color="auto" w:fill="auto"/>
            <w:hideMark/>
          </w:tcPr>
          <w:p w:rsidR="007064BF" w:rsidRPr="00C80819" w:rsidRDefault="007064BF" w:rsidP="00F93888">
            <w:pPr>
              <w:jc w:val="right"/>
              <w:rPr>
                <w:color w:val="000000"/>
                <w:sz w:val="20"/>
                <w:szCs w:val="20"/>
              </w:rPr>
            </w:pPr>
            <w:r w:rsidRPr="00C80819">
              <w:rPr>
                <w:color w:val="000000"/>
                <w:sz w:val="20"/>
                <w:szCs w:val="20"/>
              </w:rPr>
              <w:t>100,00</w:t>
            </w:r>
          </w:p>
        </w:tc>
      </w:tr>
      <w:tr w:rsidR="007064BF" w:rsidRPr="00C80819" w:rsidTr="00970F92">
        <w:trPr>
          <w:trHeight w:val="235"/>
          <w:jc w:val="center"/>
        </w:trPr>
        <w:tc>
          <w:tcPr>
            <w:tcW w:w="5140" w:type="dxa"/>
            <w:shd w:val="clear" w:color="auto" w:fill="auto"/>
            <w:hideMark/>
          </w:tcPr>
          <w:p w:rsidR="007064BF" w:rsidRPr="00C80819" w:rsidRDefault="007064BF" w:rsidP="00F93888">
            <w:pPr>
              <w:rPr>
                <w:color w:val="000000"/>
                <w:sz w:val="20"/>
                <w:szCs w:val="20"/>
              </w:rPr>
            </w:pPr>
            <w:r w:rsidRPr="00C80819">
              <w:rPr>
                <w:color w:val="000000"/>
                <w:sz w:val="20"/>
                <w:szCs w:val="20"/>
              </w:rPr>
              <w:t>5. Прибыль (убыток) до налогообложения (стр.3-стр.4)</w:t>
            </w:r>
          </w:p>
        </w:tc>
        <w:tc>
          <w:tcPr>
            <w:tcW w:w="1205" w:type="dxa"/>
            <w:shd w:val="clear" w:color="auto" w:fill="auto"/>
            <w:hideMark/>
          </w:tcPr>
          <w:p w:rsidR="007064BF" w:rsidRPr="00C80819" w:rsidRDefault="007064BF" w:rsidP="00F93888">
            <w:pPr>
              <w:jc w:val="right"/>
              <w:rPr>
                <w:color w:val="000000"/>
                <w:sz w:val="20"/>
                <w:szCs w:val="20"/>
              </w:rPr>
            </w:pPr>
            <w:r w:rsidRPr="00C80819">
              <w:rPr>
                <w:color w:val="000000"/>
                <w:sz w:val="20"/>
                <w:szCs w:val="20"/>
              </w:rPr>
              <w:t>1459,80</w:t>
            </w:r>
          </w:p>
        </w:tc>
        <w:tc>
          <w:tcPr>
            <w:tcW w:w="1318" w:type="dxa"/>
            <w:shd w:val="clear" w:color="auto" w:fill="auto"/>
            <w:hideMark/>
          </w:tcPr>
          <w:p w:rsidR="007064BF" w:rsidRPr="00C80819" w:rsidRDefault="007064BF" w:rsidP="00F93888">
            <w:pPr>
              <w:jc w:val="right"/>
              <w:rPr>
                <w:color w:val="000000"/>
                <w:sz w:val="20"/>
                <w:szCs w:val="20"/>
              </w:rPr>
            </w:pPr>
            <w:r w:rsidRPr="00C80819">
              <w:rPr>
                <w:color w:val="000000"/>
                <w:sz w:val="20"/>
                <w:szCs w:val="20"/>
              </w:rPr>
              <w:t>764,78</w:t>
            </w:r>
          </w:p>
        </w:tc>
        <w:tc>
          <w:tcPr>
            <w:tcW w:w="1151" w:type="dxa"/>
            <w:shd w:val="clear" w:color="auto" w:fill="auto"/>
            <w:hideMark/>
          </w:tcPr>
          <w:p w:rsidR="007064BF" w:rsidRPr="00C80819" w:rsidRDefault="007064BF" w:rsidP="00F93888">
            <w:pPr>
              <w:jc w:val="right"/>
              <w:rPr>
                <w:color w:val="000000"/>
                <w:sz w:val="20"/>
                <w:szCs w:val="20"/>
              </w:rPr>
            </w:pPr>
            <w:r w:rsidRPr="00C80819">
              <w:rPr>
                <w:color w:val="000000"/>
                <w:sz w:val="20"/>
                <w:szCs w:val="20"/>
              </w:rPr>
              <w:t>695,02</w:t>
            </w:r>
          </w:p>
        </w:tc>
        <w:tc>
          <w:tcPr>
            <w:tcW w:w="879" w:type="dxa"/>
            <w:shd w:val="clear" w:color="auto" w:fill="auto"/>
            <w:hideMark/>
          </w:tcPr>
          <w:p w:rsidR="007064BF" w:rsidRPr="00C80819" w:rsidRDefault="007064BF" w:rsidP="00F93888">
            <w:pPr>
              <w:jc w:val="right"/>
              <w:rPr>
                <w:color w:val="000000"/>
                <w:sz w:val="20"/>
                <w:szCs w:val="20"/>
              </w:rPr>
            </w:pPr>
            <w:r w:rsidRPr="00C80819">
              <w:rPr>
                <w:color w:val="000000"/>
                <w:sz w:val="20"/>
                <w:szCs w:val="20"/>
              </w:rPr>
              <w:t>190,88</w:t>
            </w:r>
          </w:p>
        </w:tc>
      </w:tr>
      <w:tr w:rsidR="007064BF" w:rsidRPr="00C80819" w:rsidTr="00970F92">
        <w:trPr>
          <w:trHeight w:val="324"/>
          <w:jc w:val="center"/>
        </w:trPr>
        <w:tc>
          <w:tcPr>
            <w:tcW w:w="5140" w:type="dxa"/>
            <w:shd w:val="clear" w:color="auto" w:fill="auto"/>
            <w:hideMark/>
          </w:tcPr>
          <w:p w:rsidR="007064BF" w:rsidRPr="00C80819" w:rsidRDefault="007064BF" w:rsidP="00F93888">
            <w:pPr>
              <w:rPr>
                <w:color w:val="000000"/>
                <w:sz w:val="20"/>
                <w:szCs w:val="20"/>
              </w:rPr>
            </w:pPr>
            <w:r w:rsidRPr="00C80819">
              <w:rPr>
                <w:color w:val="000000"/>
                <w:sz w:val="20"/>
                <w:szCs w:val="20"/>
              </w:rPr>
              <w:t>6. Налог на прибыль 24% (стр.5х0,24)</w:t>
            </w:r>
          </w:p>
        </w:tc>
        <w:tc>
          <w:tcPr>
            <w:tcW w:w="1205" w:type="dxa"/>
            <w:shd w:val="clear" w:color="auto" w:fill="auto"/>
            <w:hideMark/>
          </w:tcPr>
          <w:p w:rsidR="007064BF" w:rsidRPr="00C80819" w:rsidRDefault="007064BF" w:rsidP="00F93888">
            <w:pPr>
              <w:jc w:val="right"/>
              <w:rPr>
                <w:color w:val="000000"/>
                <w:sz w:val="20"/>
                <w:szCs w:val="20"/>
              </w:rPr>
            </w:pPr>
            <w:r w:rsidRPr="00C80819">
              <w:rPr>
                <w:color w:val="000000"/>
                <w:sz w:val="20"/>
                <w:szCs w:val="20"/>
              </w:rPr>
              <w:t>350,35</w:t>
            </w:r>
          </w:p>
        </w:tc>
        <w:tc>
          <w:tcPr>
            <w:tcW w:w="1318" w:type="dxa"/>
            <w:shd w:val="clear" w:color="auto" w:fill="auto"/>
            <w:hideMark/>
          </w:tcPr>
          <w:p w:rsidR="007064BF" w:rsidRPr="00C80819" w:rsidRDefault="007064BF" w:rsidP="00F93888">
            <w:pPr>
              <w:jc w:val="right"/>
              <w:rPr>
                <w:color w:val="000000"/>
                <w:sz w:val="20"/>
                <w:szCs w:val="20"/>
              </w:rPr>
            </w:pPr>
            <w:r w:rsidRPr="00C80819">
              <w:rPr>
                <w:color w:val="000000"/>
                <w:sz w:val="20"/>
                <w:szCs w:val="20"/>
              </w:rPr>
              <w:t>183,55</w:t>
            </w:r>
          </w:p>
        </w:tc>
        <w:tc>
          <w:tcPr>
            <w:tcW w:w="1151" w:type="dxa"/>
            <w:shd w:val="clear" w:color="auto" w:fill="auto"/>
            <w:hideMark/>
          </w:tcPr>
          <w:p w:rsidR="007064BF" w:rsidRPr="00C80819" w:rsidRDefault="007064BF" w:rsidP="00F93888">
            <w:pPr>
              <w:jc w:val="right"/>
              <w:rPr>
                <w:color w:val="000000"/>
                <w:sz w:val="20"/>
                <w:szCs w:val="20"/>
              </w:rPr>
            </w:pPr>
            <w:r w:rsidRPr="00C80819">
              <w:rPr>
                <w:color w:val="000000"/>
                <w:sz w:val="20"/>
                <w:szCs w:val="20"/>
              </w:rPr>
              <w:t>166,80</w:t>
            </w:r>
          </w:p>
        </w:tc>
        <w:tc>
          <w:tcPr>
            <w:tcW w:w="879" w:type="dxa"/>
            <w:shd w:val="clear" w:color="auto" w:fill="auto"/>
            <w:hideMark/>
          </w:tcPr>
          <w:p w:rsidR="007064BF" w:rsidRPr="00C80819" w:rsidRDefault="007064BF" w:rsidP="00F93888">
            <w:pPr>
              <w:jc w:val="right"/>
              <w:rPr>
                <w:color w:val="000000"/>
                <w:sz w:val="20"/>
                <w:szCs w:val="20"/>
              </w:rPr>
            </w:pPr>
            <w:r w:rsidRPr="00C80819">
              <w:rPr>
                <w:color w:val="000000"/>
                <w:sz w:val="20"/>
                <w:szCs w:val="20"/>
              </w:rPr>
              <w:t>190,88</w:t>
            </w:r>
          </w:p>
        </w:tc>
      </w:tr>
      <w:tr w:rsidR="007064BF" w:rsidRPr="00C80819" w:rsidTr="00970F92">
        <w:trPr>
          <w:trHeight w:val="227"/>
          <w:jc w:val="center"/>
        </w:trPr>
        <w:tc>
          <w:tcPr>
            <w:tcW w:w="5140" w:type="dxa"/>
            <w:shd w:val="clear" w:color="auto" w:fill="auto"/>
            <w:hideMark/>
          </w:tcPr>
          <w:p w:rsidR="007064BF" w:rsidRPr="00C80819" w:rsidRDefault="007064BF" w:rsidP="00F93888">
            <w:pPr>
              <w:rPr>
                <w:color w:val="000000"/>
                <w:sz w:val="20"/>
                <w:szCs w:val="20"/>
              </w:rPr>
            </w:pPr>
            <w:r w:rsidRPr="00C80819">
              <w:rPr>
                <w:color w:val="000000"/>
                <w:sz w:val="20"/>
                <w:szCs w:val="20"/>
              </w:rPr>
              <w:t>7. Чистая прибыль отчетного периода (стр.5-стр.6)</w:t>
            </w:r>
          </w:p>
        </w:tc>
        <w:tc>
          <w:tcPr>
            <w:tcW w:w="1205" w:type="dxa"/>
            <w:shd w:val="clear" w:color="auto" w:fill="auto"/>
            <w:hideMark/>
          </w:tcPr>
          <w:p w:rsidR="007064BF" w:rsidRPr="00C80819" w:rsidRDefault="007064BF" w:rsidP="00F93888">
            <w:pPr>
              <w:jc w:val="right"/>
              <w:rPr>
                <w:color w:val="000000"/>
                <w:sz w:val="20"/>
                <w:szCs w:val="20"/>
              </w:rPr>
            </w:pPr>
            <w:r w:rsidRPr="00C80819">
              <w:rPr>
                <w:color w:val="000000"/>
                <w:sz w:val="20"/>
                <w:szCs w:val="20"/>
              </w:rPr>
              <w:t>1109,45</w:t>
            </w:r>
          </w:p>
        </w:tc>
        <w:tc>
          <w:tcPr>
            <w:tcW w:w="1318" w:type="dxa"/>
            <w:shd w:val="clear" w:color="auto" w:fill="auto"/>
            <w:hideMark/>
          </w:tcPr>
          <w:p w:rsidR="007064BF" w:rsidRPr="00C80819" w:rsidRDefault="007064BF" w:rsidP="00F93888">
            <w:pPr>
              <w:jc w:val="right"/>
              <w:rPr>
                <w:color w:val="000000"/>
                <w:sz w:val="20"/>
                <w:szCs w:val="20"/>
              </w:rPr>
            </w:pPr>
            <w:r w:rsidRPr="00C80819">
              <w:rPr>
                <w:color w:val="000000"/>
                <w:sz w:val="20"/>
                <w:szCs w:val="20"/>
              </w:rPr>
              <w:t>581,23</w:t>
            </w:r>
          </w:p>
        </w:tc>
        <w:tc>
          <w:tcPr>
            <w:tcW w:w="1151" w:type="dxa"/>
            <w:shd w:val="clear" w:color="auto" w:fill="auto"/>
            <w:hideMark/>
          </w:tcPr>
          <w:p w:rsidR="007064BF" w:rsidRPr="00C80819" w:rsidRDefault="007064BF" w:rsidP="00F93888">
            <w:pPr>
              <w:jc w:val="right"/>
              <w:rPr>
                <w:color w:val="000000"/>
                <w:sz w:val="20"/>
                <w:szCs w:val="20"/>
              </w:rPr>
            </w:pPr>
            <w:r w:rsidRPr="00C80819">
              <w:rPr>
                <w:color w:val="000000"/>
                <w:sz w:val="20"/>
                <w:szCs w:val="20"/>
              </w:rPr>
              <w:t>528,22</w:t>
            </w:r>
          </w:p>
        </w:tc>
        <w:tc>
          <w:tcPr>
            <w:tcW w:w="879" w:type="dxa"/>
            <w:shd w:val="clear" w:color="auto" w:fill="auto"/>
            <w:hideMark/>
          </w:tcPr>
          <w:p w:rsidR="007064BF" w:rsidRPr="00C80819" w:rsidRDefault="007064BF" w:rsidP="00F93888">
            <w:pPr>
              <w:jc w:val="right"/>
              <w:rPr>
                <w:color w:val="000000"/>
                <w:sz w:val="20"/>
                <w:szCs w:val="20"/>
              </w:rPr>
            </w:pPr>
            <w:r w:rsidRPr="00C80819">
              <w:rPr>
                <w:color w:val="000000"/>
                <w:sz w:val="20"/>
                <w:szCs w:val="20"/>
              </w:rPr>
              <w:t>190,88</w:t>
            </w:r>
          </w:p>
        </w:tc>
      </w:tr>
    </w:tbl>
    <w:p w:rsidR="007064BF" w:rsidRPr="00B15B12" w:rsidRDefault="007064BF" w:rsidP="007064BF">
      <w:pPr>
        <w:spacing w:line="360" w:lineRule="auto"/>
        <w:jc w:val="center"/>
        <w:rPr>
          <w:sz w:val="28"/>
          <w:szCs w:val="28"/>
        </w:rPr>
      </w:pPr>
    </w:p>
    <w:p w:rsidR="007064BF" w:rsidRPr="00B15B12" w:rsidRDefault="007064BF" w:rsidP="007064BF">
      <w:pPr>
        <w:spacing w:line="360" w:lineRule="auto"/>
        <w:ind w:firstLine="709"/>
        <w:jc w:val="both"/>
        <w:rPr>
          <w:sz w:val="28"/>
          <w:szCs w:val="28"/>
        </w:rPr>
      </w:pPr>
      <w:r>
        <w:rPr>
          <w:sz w:val="28"/>
          <w:szCs w:val="28"/>
        </w:rPr>
        <w:t>Таким образом, на основании расчетов, представленных в табл</w:t>
      </w:r>
      <w:r w:rsidR="00960227">
        <w:rPr>
          <w:sz w:val="28"/>
          <w:szCs w:val="28"/>
        </w:rPr>
        <w:t xml:space="preserve">ице </w:t>
      </w:r>
      <w:r w:rsidR="009C3ED9">
        <w:rPr>
          <w:sz w:val="28"/>
          <w:szCs w:val="28"/>
        </w:rPr>
        <w:t xml:space="preserve">(см. таблица </w:t>
      </w:r>
      <w:r>
        <w:rPr>
          <w:sz w:val="28"/>
          <w:szCs w:val="28"/>
        </w:rPr>
        <w:t>3.4</w:t>
      </w:r>
      <w:r w:rsidR="009C3ED9">
        <w:rPr>
          <w:sz w:val="28"/>
          <w:szCs w:val="28"/>
        </w:rPr>
        <w:t>)</w:t>
      </w:r>
      <w:r>
        <w:rPr>
          <w:sz w:val="28"/>
          <w:szCs w:val="28"/>
        </w:rPr>
        <w:t xml:space="preserve">, можно сделать вывод, что </w:t>
      </w:r>
      <w:r w:rsidRPr="00B15B12">
        <w:rPr>
          <w:sz w:val="28"/>
          <w:szCs w:val="28"/>
        </w:rPr>
        <w:t>баланс</w:t>
      </w:r>
      <w:r w:rsidRPr="00B15B12">
        <w:rPr>
          <w:sz w:val="28"/>
          <w:szCs w:val="28"/>
        </w:rPr>
        <w:t>о</w:t>
      </w:r>
      <w:r w:rsidRPr="00B15B12">
        <w:rPr>
          <w:sz w:val="28"/>
          <w:szCs w:val="28"/>
        </w:rPr>
        <w:t xml:space="preserve">вая прибыль предприятия составит </w:t>
      </w:r>
      <w:r>
        <w:rPr>
          <w:sz w:val="28"/>
          <w:szCs w:val="28"/>
        </w:rPr>
        <w:t xml:space="preserve">1459,80 тыс.руб. </w:t>
      </w:r>
      <w:r w:rsidRPr="00B15B12">
        <w:rPr>
          <w:sz w:val="28"/>
          <w:szCs w:val="28"/>
        </w:rPr>
        <w:t xml:space="preserve">Чистая прибыль, остающаяся в распоряжении предприятия составит </w:t>
      </w:r>
      <w:r>
        <w:rPr>
          <w:sz w:val="28"/>
          <w:szCs w:val="28"/>
        </w:rPr>
        <w:t>1 1</w:t>
      </w:r>
      <w:r w:rsidRPr="00B15B12">
        <w:rPr>
          <w:sz w:val="28"/>
          <w:szCs w:val="28"/>
        </w:rPr>
        <w:t>0</w:t>
      </w:r>
      <w:r>
        <w:rPr>
          <w:sz w:val="28"/>
          <w:szCs w:val="28"/>
        </w:rPr>
        <w:t>9,45</w:t>
      </w:r>
      <w:r w:rsidRPr="00B15B12">
        <w:rPr>
          <w:sz w:val="28"/>
          <w:szCs w:val="28"/>
        </w:rPr>
        <w:t xml:space="preserve"> тыс. руб.</w:t>
      </w:r>
    </w:p>
    <w:p w:rsidR="007064BF" w:rsidRPr="00B15B12" w:rsidRDefault="007064BF" w:rsidP="007064BF">
      <w:pPr>
        <w:spacing w:line="360" w:lineRule="auto"/>
        <w:ind w:firstLine="709"/>
        <w:jc w:val="both"/>
        <w:rPr>
          <w:sz w:val="28"/>
          <w:szCs w:val="28"/>
        </w:rPr>
      </w:pPr>
      <w:r w:rsidRPr="00B15B12">
        <w:rPr>
          <w:sz w:val="28"/>
          <w:szCs w:val="28"/>
        </w:rPr>
        <w:t>Исходя из полученных результатов, построим прогнозный баланс предприятия на 200</w:t>
      </w:r>
      <w:r>
        <w:rPr>
          <w:sz w:val="28"/>
          <w:szCs w:val="28"/>
        </w:rPr>
        <w:t>9</w:t>
      </w:r>
      <w:r w:rsidRPr="00B15B12">
        <w:rPr>
          <w:sz w:val="28"/>
          <w:szCs w:val="28"/>
        </w:rPr>
        <w:t xml:space="preserve"> год.</w:t>
      </w:r>
    </w:p>
    <w:p w:rsidR="007064BF" w:rsidRDefault="007064BF" w:rsidP="007064BF">
      <w:pPr>
        <w:spacing w:line="360" w:lineRule="auto"/>
        <w:ind w:firstLine="709"/>
        <w:jc w:val="both"/>
        <w:rPr>
          <w:sz w:val="28"/>
          <w:szCs w:val="28"/>
        </w:rPr>
      </w:pPr>
      <w:r w:rsidRPr="00B15B12">
        <w:rPr>
          <w:sz w:val="28"/>
          <w:szCs w:val="28"/>
        </w:rPr>
        <w:t xml:space="preserve">а) Согласно расчетам финансовых результатов предприятия чистая прибыль </w:t>
      </w:r>
      <w:r>
        <w:rPr>
          <w:sz w:val="28"/>
          <w:szCs w:val="28"/>
        </w:rPr>
        <w:t xml:space="preserve">от реализации </w:t>
      </w:r>
      <w:r w:rsidR="00333DE9">
        <w:rPr>
          <w:sz w:val="28"/>
          <w:szCs w:val="28"/>
        </w:rPr>
        <w:t>матрацев эконом класса</w:t>
      </w:r>
      <w:r>
        <w:rPr>
          <w:sz w:val="28"/>
          <w:szCs w:val="28"/>
        </w:rPr>
        <w:t xml:space="preserve"> </w:t>
      </w:r>
      <w:r w:rsidRPr="00B15B12">
        <w:rPr>
          <w:sz w:val="28"/>
          <w:szCs w:val="28"/>
        </w:rPr>
        <w:t xml:space="preserve">остающаяся в распоряжении предприятия составит </w:t>
      </w:r>
      <w:r>
        <w:rPr>
          <w:sz w:val="28"/>
          <w:szCs w:val="28"/>
        </w:rPr>
        <w:t>1 109,45</w:t>
      </w:r>
      <w:r w:rsidRPr="00B15B12">
        <w:rPr>
          <w:sz w:val="28"/>
          <w:szCs w:val="28"/>
        </w:rPr>
        <w:t xml:space="preserve"> тыс. рублей.</w:t>
      </w:r>
      <w:r>
        <w:rPr>
          <w:sz w:val="28"/>
          <w:szCs w:val="28"/>
        </w:rPr>
        <w:t xml:space="preserve"> Принимая во внимание то что чистая прибыль предприятия от основной деятельности увеличивалась в среднем в 2 раза, то можно также ожидать получение чистой прибыли в размере 4 476</w:t>
      </w:r>
      <w:r w:rsidR="00973543">
        <w:rPr>
          <w:sz w:val="28"/>
          <w:szCs w:val="28"/>
        </w:rPr>
        <w:t xml:space="preserve"> тыс.руб</w:t>
      </w:r>
      <w:r>
        <w:rPr>
          <w:sz w:val="28"/>
          <w:szCs w:val="28"/>
        </w:rPr>
        <w:t>. Таким образом, в распоряжении предприятия остается 1 109,45+4 476=5 585,45 тыс.руб. и с</w:t>
      </w:r>
      <w:r w:rsidRPr="00B15B12">
        <w:rPr>
          <w:sz w:val="28"/>
          <w:szCs w:val="28"/>
        </w:rPr>
        <w:t xml:space="preserve">ледовательно, собственные средства </w:t>
      </w:r>
      <w:r>
        <w:rPr>
          <w:sz w:val="28"/>
          <w:szCs w:val="28"/>
        </w:rPr>
        <w:t xml:space="preserve">предприятия </w:t>
      </w:r>
      <w:r w:rsidRPr="00B15B12">
        <w:rPr>
          <w:sz w:val="28"/>
          <w:szCs w:val="28"/>
        </w:rPr>
        <w:t xml:space="preserve">(раздел </w:t>
      </w:r>
      <w:r w:rsidRPr="00B15B12">
        <w:rPr>
          <w:sz w:val="28"/>
          <w:szCs w:val="28"/>
          <w:lang w:val="en-US"/>
        </w:rPr>
        <w:t>III</w:t>
      </w:r>
      <w:r w:rsidRPr="00B15B12">
        <w:rPr>
          <w:sz w:val="28"/>
          <w:szCs w:val="28"/>
        </w:rPr>
        <w:t xml:space="preserve"> «капитал и резе</w:t>
      </w:r>
      <w:r w:rsidRPr="00B15B12">
        <w:rPr>
          <w:sz w:val="28"/>
          <w:szCs w:val="28"/>
        </w:rPr>
        <w:t>р</w:t>
      </w:r>
      <w:r w:rsidRPr="00B15B12">
        <w:rPr>
          <w:sz w:val="28"/>
          <w:szCs w:val="28"/>
        </w:rPr>
        <w:t>вы»</w:t>
      </w:r>
      <w:r>
        <w:rPr>
          <w:sz w:val="28"/>
          <w:szCs w:val="28"/>
        </w:rPr>
        <w:t xml:space="preserve"> формы 1</w:t>
      </w:r>
      <w:r w:rsidRPr="00B15B12">
        <w:rPr>
          <w:sz w:val="28"/>
          <w:szCs w:val="28"/>
        </w:rPr>
        <w:t xml:space="preserve">), увеличатся на эту же сумму и  составят </w:t>
      </w:r>
      <w:r w:rsidR="00973543">
        <w:rPr>
          <w:sz w:val="28"/>
          <w:szCs w:val="28"/>
        </w:rPr>
        <w:t>18</w:t>
      </w:r>
      <w:r>
        <w:rPr>
          <w:sz w:val="28"/>
          <w:szCs w:val="28"/>
        </w:rPr>
        <w:t> </w:t>
      </w:r>
      <w:r w:rsidR="00973543">
        <w:rPr>
          <w:sz w:val="28"/>
          <w:szCs w:val="28"/>
        </w:rPr>
        <w:t>220</w:t>
      </w:r>
      <w:r w:rsidRPr="00B15B12">
        <w:rPr>
          <w:sz w:val="28"/>
          <w:szCs w:val="28"/>
        </w:rPr>
        <w:t xml:space="preserve"> тыс. рублей (</w:t>
      </w:r>
      <w:r w:rsidR="00973543">
        <w:rPr>
          <w:sz w:val="28"/>
          <w:szCs w:val="28"/>
        </w:rPr>
        <w:t>1</w:t>
      </w:r>
      <w:r w:rsidRPr="00B15B12">
        <w:rPr>
          <w:sz w:val="28"/>
          <w:szCs w:val="28"/>
        </w:rPr>
        <w:t>2</w:t>
      </w:r>
      <w:r w:rsidR="00973543">
        <w:rPr>
          <w:sz w:val="28"/>
          <w:szCs w:val="28"/>
        </w:rPr>
        <w:t xml:space="preserve"> 6</w:t>
      </w:r>
      <w:r>
        <w:rPr>
          <w:sz w:val="28"/>
          <w:szCs w:val="28"/>
        </w:rPr>
        <w:t>3</w:t>
      </w:r>
      <w:r w:rsidR="00973543">
        <w:rPr>
          <w:sz w:val="28"/>
          <w:szCs w:val="28"/>
        </w:rPr>
        <w:t>4</w:t>
      </w:r>
      <w:r w:rsidRPr="00B15B12">
        <w:rPr>
          <w:sz w:val="28"/>
          <w:szCs w:val="28"/>
        </w:rPr>
        <w:t>+</w:t>
      </w:r>
      <w:r>
        <w:rPr>
          <w:sz w:val="28"/>
          <w:szCs w:val="28"/>
        </w:rPr>
        <w:t>5 585</w:t>
      </w:r>
      <w:r w:rsidRPr="00B15B12">
        <w:rPr>
          <w:sz w:val="28"/>
          <w:szCs w:val="28"/>
        </w:rPr>
        <w:t>)</w:t>
      </w:r>
      <w:r>
        <w:rPr>
          <w:sz w:val="28"/>
          <w:szCs w:val="28"/>
        </w:rPr>
        <w:t xml:space="preserve">, т.е. размер собственного капитала предприятия увеличится в </w:t>
      </w:r>
      <w:r w:rsidR="00973543">
        <w:rPr>
          <w:sz w:val="28"/>
          <w:szCs w:val="28"/>
        </w:rPr>
        <w:t>1</w:t>
      </w:r>
      <w:r>
        <w:rPr>
          <w:sz w:val="28"/>
          <w:szCs w:val="28"/>
        </w:rPr>
        <w:t>,</w:t>
      </w:r>
      <w:r w:rsidR="00973543">
        <w:rPr>
          <w:sz w:val="28"/>
          <w:szCs w:val="28"/>
        </w:rPr>
        <w:t>4</w:t>
      </w:r>
      <w:r>
        <w:rPr>
          <w:sz w:val="28"/>
          <w:szCs w:val="28"/>
        </w:rPr>
        <w:t xml:space="preserve"> раза.</w:t>
      </w:r>
    </w:p>
    <w:p w:rsidR="007064BF" w:rsidRPr="00B15B12" w:rsidRDefault="007064BF" w:rsidP="007064BF">
      <w:pPr>
        <w:spacing w:line="360" w:lineRule="auto"/>
        <w:ind w:firstLine="709"/>
        <w:jc w:val="both"/>
        <w:rPr>
          <w:sz w:val="28"/>
          <w:szCs w:val="28"/>
        </w:rPr>
      </w:pPr>
      <w:r w:rsidRPr="00B15B12">
        <w:rPr>
          <w:sz w:val="28"/>
          <w:szCs w:val="28"/>
        </w:rPr>
        <w:t>б) В</w:t>
      </w:r>
      <w:r>
        <w:rPr>
          <w:sz w:val="28"/>
          <w:szCs w:val="28"/>
        </w:rPr>
        <w:t xml:space="preserve"> </w:t>
      </w:r>
      <w:r w:rsidRPr="00B15B12">
        <w:rPr>
          <w:sz w:val="28"/>
          <w:szCs w:val="28"/>
        </w:rPr>
        <w:t>200</w:t>
      </w:r>
      <w:r>
        <w:rPr>
          <w:sz w:val="28"/>
          <w:szCs w:val="28"/>
        </w:rPr>
        <w:t>8</w:t>
      </w:r>
      <w:r w:rsidRPr="00B15B12">
        <w:rPr>
          <w:sz w:val="28"/>
          <w:szCs w:val="28"/>
        </w:rPr>
        <w:t xml:space="preserve"> году предприятие работало с заказчиками по договорам со 100% предоплатой, с поставщиками по 50% предоплате. Так как условия расчетов с дебиторами и кредиторами не изменились по сравнению с 200</w:t>
      </w:r>
      <w:r>
        <w:rPr>
          <w:sz w:val="28"/>
          <w:szCs w:val="28"/>
        </w:rPr>
        <w:t>8</w:t>
      </w:r>
      <w:r w:rsidRPr="00B15B12">
        <w:rPr>
          <w:sz w:val="28"/>
          <w:szCs w:val="28"/>
        </w:rPr>
        <w:t xml:space="preserve"> годом, при о</w:t>
      </w:r>
      <w:r w:rsidRPr="00B15B12">
        <w:rPr>
          <w:sz w:val="28"/>
          <w:szCs w:val="28"/>
        </w:rPr>
        <w:t>п</w:t>
      </w:r>
      <w:r w:rsidRPr="00B15B12">
        <w:rPr>
          <w:sz w:val="28"/>
          <w:szCs w:val="28"/>
        </w:rPr>
        <w:t>ределении ожидаемых остатков дебиторской и кредиторской задолженности воспользуемся методикой М.Н. Крейн</w:t>
      </w:r>
      <w:r w:rsidRPr="00B15B12">
        <w:rPr>
          <w:sz w:val="28"/>
          <w:szCs w:val="28"/>
        </w:rPr>
        <w:t>и</w:t>
      </w:r>
      <w:r w:rsidRPr="00B15B12">
        <w:rPr>
          <w:sz w:val="28"/>
          <w:szCs w:val="28"/>
        </w:rPr>
        <w:t>ной</w:t>
      </w:r>
      <w:r w:rsidR="00973543" w:rsidRPr="00CB0032">
        <w:rPr>
          <w:rStyle w:val="a8"/>
          <w:sz w:val="28"/>
          <w:szCs w:val="28"/>
        </w:rPr>
        <w:footnoteReference w:id="16"/>
      </w:r>
      <w:r w:rsidRPr="00B15B12">
        <w:rPr>
          <w:sz w:val="28"/>
          <w:szCs w:val="28"/>
        </w:rPr>
        <w:t xml:space="preserve"> из которой следует, что дебиторская задолженность возрастает пропорци</w:t>
      </w:r>
      <w:r w:rsidRPr="00B15B12">
        <w:rPr>
          <w:sz w:val="28"/>
          <w:szCs w:val="28"/>
        </w:rPr>
        <w:t>о</w:t>
      </w:r>
      <w:r w:rsidRPr="00B15B12">
        <w:rPr>
          <w:sz w:val="28"/>
          <w:szCs w:val="28"/>
        </w:rPr>
        <w:t>нально росту выручки (</w:t>
      </w:r>
      <w:r>
        <w:rPr>
          <w:sz w:val="28"/>
          <w:szCs w:val="28"/>
        </w:rPr>
        <w:t>около 40</w:t>
      </w:r>
      <w:r w:rsidRPr="00B15B12">
        <w:rPr>
          <w:sz w:val="28"/>
          <w:szCs w:val="28"/>
        </w:rPr>
        <w:t>%), кредиторская задолженность возрастает пропорционально росту себестоимости проду</w:t>
      </w:r>
      <w:r w:rsidRPr="00B15B12">
        <w:rPr>
          <w:sz w:val="28"/>
          <w:szCs w:val="28"/>
        </w:rPr>
        <w:t>к</w:t>
      </w:r>
      <w:r w:rsidRPr="00B15B12">
        <w:rPr>
          <w:sz w:val="28"/>
          <w:szCs w:val="28"/>
        </w:rPr>
        <w:t>ции (</w:t>
      </w:r>
      <w:r>
        <w:rPr>
          <w:sz w:val="28"/>
          <w:szCs w:val="28"/>
        </w:rPr>
        <w:t>около 30</w:t>
      </w:r>
      <w:r w:rsidRPr="00B15B12">
        <w:rPr>
          <w:sz w:val="28"/>
          <w:szCs w:val="28"/>
        </w:rPr>
        <w:t>%).</w:t>
      </w:r>
      <w:r>
        <w:rPr>
          <w:sz w:val="28"/>
          <w:szCs w:val="28"/>
        </w:rPr>
        <w:t xml:space="preserve"> </w:t>
      </w:r>
      <w:r w:rsidRPr="00B15B12">
        <w:rPr>
          <w:sz w:val="28"/>
          <w:szCs w:val="28"/>
        </w:rPr>
        <w:t>Тогда дебиторская задолженность на конец 200</w:t>
      </w:r>
      <w:r w:rsidR="005F2828">
        <w:rPr>
          <w:sz w:val="28"/>
          <w:szCs w:val="28"/>
        </w:rPr>
        <w:t>9</w:t>
      </w:r>
      <w:r w:rsidRPr="00B15B12">
        <w:rPr>
          <w:sz w:val="28"/>
          <w:szCs w:val="28"/>
        </w:rPr>
        <w:t xml:space="preserve"> года </w:t>
      </w:r>
      <w:r w:rsidR="00BB127A">
        <w:rPr>
          <w:sz w:val="28"/>
          <w:szCs w:val="28"/>
        </w:rPr>
        <w:t>увеличится на</w:t>
      </w:r>
      <w:r w:rsidRPr="00B15B12">
        <w:rPr>
          <w:sz w:val="28"/>
          <w:szCs w:val="28"/>
        </w:rPr>
        <w:t xml:space="preserve"> 1</w:t>
      </w:r>
      <w:r>
        <w:rPr>
          <w:sz w:val="28"/>
          <w:szCs w:val="28"/>
        </w:rPr>
        <w:t>567</w:t>
      </w:r>
      <w:r w:rsidRPr="00B15B12">
        <w:rPr>
          <w:sz w:val="28"/>
          <w:szCs w:val="28"/>
        </w:rPr>
        <w:t>*</w:t>
      </w:r>
      <w:r>
        <w:rPr>
          <w:sz w:val="28"/>
          <w:szCs w:val="28"/>
        </w:rPr>
        <w:t>40</w:t>
      </w:r>
      <w:r w:rsidRPr="00B15B12">
        <w:rPr>
          <w:sz w:val="28"/>
          <w:szCs w:val="28"/>
        </w:rPr>
        <w:t>%</w:t>
      </w:r>
      <w:r>
        <w:rPr>
          <w:sz w:val="28"/>
          <w:szCs w:val="28"/>
        </w:rPr>
        <w:t>=</w:t>
      </w:r>
      <w:r w:rsidRPr="00B15B12">
        <w:rPr>
          <w:sz w:val="28"/>
          <w:szCs w:val="28"/>
        </w:rPr>
        <w:t>6</w:t>
      </w:r>
      <w:r>
        <w:rPr>
          <w:sz w:val="28"/>
          <w:szCs w:val="28"/>
        </w:rPr>
        <w:t>26,8</w:t>
      </w:r>
      <w:r w:rsidRPr="00B15B12">
        <w:rPr>
          <w:sz w:val="28"/>
          <w:szCs w:val="28"/>
        </w:rPr>
        <w:t xml:space="preserve"> </w:t>
      </w:r>
      <w:r>
        <w:rPr>
          <w:sz w:val="28"/>
          <w:szCs w:val="28"/>
        </w:rPr>
        <w:t xml:space="preserve"> </w:t>
      </w:r>
      <w:r w:rsidRPr="00B15B12">
        <w:rPr>
          <w:sz w:val="28"/>
          <w:szCs w:val="28"/>
        </w:rPr>
        <w:t>тыс. руб.</w:t>
      </w:r>
      <w:r>
        <w:rPr>
          <w:sz w:val="28"/>
          <w:szCs w:val="28"/>
        </w:rPr>
        <w:t xml:space="preserve"> </w:t>
      </w:r>
      <w:r w:rsidRPr="00B15B12">
        <w:rPr>
          <w:sz w:val="28"/>
          <w:szCs w:val="28"/>
        </w:rPr>
        <w:t>Кредиторская задолженность на конец 200</w:t>
      </w:r>
      <w:r>
        <w:rPr>
          <w:sz w:val="28"/>
          <w:szCs w:val="28"/>
        </w:rPr>
        <w:t>9</w:t>
      </w:r>
      <w:r w:rsidRPr="00B15B12">
        <w:rPr>
          <w:sz w:val="28"/>
          <w:szCs w:val="28"/>
        </w:rPr>
        <w:t xml:space="preserve"> года </w:t>
      </w:r>
      <w:r w:rsidR="00BB127A">
        <w:rPr>
          <w:sz w:val="28"/>
          <w:szCs w:val="28"/>
        </w:rPr>
        <w:t xml:space="preserve">увеличится на </w:t>
      </w:r>
      <w:r>
        <w:rPr>
          <w:sz w:val="28"/>
          <w:szCs w:val="28"/>
        </w:rPr>
        <w:t>596</w:t>
      </w:r>
      <w:r w:rsidRPr="00B15B12">
        <w:rPr>
          <w:sz w:val="28"/>
          <w:szCs w:val="28"/>
        </w:rPr>
        <w:t>*</w:t>
      </w:r>
      <w:r>
        <w:rPr>
          <w:sz w:val="28"/>
          <w:szCs w:val="28"/>
        </w:rPr>
        <w:t>30%=178,8 тыс.руб.</w:t>
      </w:r>
    </w:p>
    <w:p w:rsidR="007064BF" w:rsidRPr="00B15B12" w:rsidRDefault="007064BF" w:rsidP="007064BF">
      <w:pPr>
        <w:spacing w:line="360" w:lineRule="auto"/>
        <w:ind w:firstLine="709"/>
        <w:jc w:val="both"/>
        <w:rPr>
          <w:sz w:val="28"/>
          <w:szCs w:val="28"/>
        </w:rPr>
      </w:pPr>
      <w:r w:rsidRPr="00B15B12">
        <w:rPr>
          <w:sz w:val="28"/>
          <w:szCs w:val="28"/>
        </w:rPr>
        <w:t>в) Дорогостоящий кредит банка предприятием будет погашен за счет полученной прибыли и средств, высвободившихся в результате увелич</w:t>
      </w:r>
      <w:r w:rsidRPr="00B15B12">
        <w:rPr>
          <w:sz w:val="28"/>
          <w:szCs w:val="28"/>
        </w:rPr>
        <w:t>е</w:t>
      </w:r>
      <w:r w:rsidRPr="00B15B12">
        <w:rPr>
          <w:sz w:val="28"/>
          <w:szCs w:val="28"/>
        </w:rPr>
        <w:t>ния оборачиваемости оборотного капитала. Таким образом, в дальнейшем предприятие будет  пользоваться средствами кредиторов, как наиболее дешевым беспроцентным кред</w:t>
      </w:r>
      <w:r w:rsidRPr="00B15B12">
        <w:rPr>
          <w:sz w:val="28"/>
          <w:szCs w:val="28"/>
        </w:rPr>
        <w:t>и</w:t>
      </w:r>
      <w:r w:rsidRPr="00B15B12">
        <w:rPr>
          <w:sz w:val="28"/>
          <w:szCs w:val="28"/>
        </w:rPr>
        <w:t>том.</w:t>
      </w:r>
    </w:p>
    <w:p w:rsidR="007064BF" w:rsidRPr="00B15B12" w:rsidRDefault="007064BF" w:rsidP="007064BF">
      <w:pPr>
        <w:spacing w:line="360" w:lineRule="auto"/>
        <w:ind w:firstLine="709"/>
        <w:jc w:val="both"/>
        <w:rPr>
          <w:sz w:val="28"/>
          <w:szCs w:val="28"/>
        </w:rPr>
      </w:pPr>
      <w:r w:rsidRPr="00B15B12">
        <w:rPr>
          <w:sz w:val="28"/>
          <w:szCs w:val="28"/>
        </w:rPr>
        <w:t xml:space="preserve">г) Внеоборотные средства уменьшатся на сумму амортизационных отчислений в размере </w:t>
      </w:r>
      <w:r>
        <w:rPr>
          <w:sz w:val="28"/>
          <w:szCs w:val="28"/>
        </w:rPr>
        <w:t xml:space="preserve">136 тыс. рублей </w:t>
      </w:r>
      <w:r w:rsidRPr="00B15B12">
        <w:rPr>
          <w:sz w:val="28"/>
          <w:szCs w:val="28"/>
        </w:rPr>
        <w:t xml:space="preserve">и составят </w:t>
      </w:r>
      <w:r>
        <w:rPr>
          <w:sz w:val="28"/>
          <w:szCs w:val="28"/>
        </w:rPr>
        <w:t>426-136=290</w:t>
      </w:r>
      <w:r w:rsidRPr="00B15B12">
        <w:rPr>
          <w:sz w:val="28"/>
          <w:szCs w:val="28"/>
        </w:rPr>
        <w:t xml:space="preserve"> тыс. рублей.</w:t>
      </w:r>
    </w:p>
    <w:p w:rsidR="007064BF" w:rsidRDefault="007064BF" w:rsidP="007064BF">
      <w:pPr>
        <w:spacing w:line="360" w:lineRule="auto"/>
        <w:ind w:firstLine="709"/>
        <w:jc w:val="both"/>
        <w:rPr>
          <w:sz w:val="28"/>
          <w:szCs w:val="28"/>
        </w:rPr>
      </w:pPr>
      <w:r w:rsidRPr="00B15B12">
        <w:rPr>
          <w:sz w:val="28"/>
          <w:szCs w:val="28"/>
        </w:rPr>
        <w:t>д) В связи с тем, что репутация партнеров по поставке материалов и комплектующих высока, а предприятие уже нараб</w:t>
      </w:r>
      <w:r w:rsidRPr="00B15B12">
        <w:rPr>
          <w:sz w:val="28"/>
          <w:szCs w:val="28"/>
        </w:rPr>
        <w:t>о</w:t>
      </w:r>
      <w:r w:rsidRPr="00B15B12">
        <w:rPr>
          <w:sz w:val="28"/>
          <w:szCs w:val="28"/>
        </w:rPr>
        <w:t>тало некоторый опыт по использованию производственных запасов, предпр</w:t>
      </w:r>
      <w:r w:rsidRPr="00B15B12">
        <w:rPr>
          <w:sz w:val="28"/>
          <w:szCs w:val="28"/>
        </w:rPr>
        <w:t>и</w:t>
      </w:r>
      <w:r w:rsidRPr="00B15B12">
        <w:rPr>
          <w:sz w:val="28"/>
          <w:szCs w:val="28"/>
        </w:rPr>
        <w:t xml:space="preserve">ятию следует довести срок их хранения до </w:t>
      </w:r>
      <w:r>
        <w:rPr>
          <w:sz w:val="28"/>
          <w:szCs w:val="28"/>
        </w:rPr>
        <w:t>1</w:t>
      </w:r>
      <w:r w:rsidRPr="00B15B12">
        <w:rPr>
          <w:sz w:val="28"/>
          <w:szCs w:val="28"/>
        </w:rPr>
        <w:t>2 дней вместо 1</w:t>
      </w:r>
      <w:r>
        <w:rPr>
          <w:sz w:val="28"/>
          <w:szCs w:val="28"/>
        </w:rPr>
        <w:t>6</w:t>
      </w:r>
      <w:r w:rsidRPr="00B15B12">
        <w:rPr>
          <w:sz w:val="28"/>
          <w:szCs w:val="28"/>
        </w:rPr>
        <w:t xml:space="preserve"> дней. В противном случае предприятие вынужденно будет вновь обратиться за кредитом. Тогда, исходя  из ожидаемой себестоимости продукции и измененного периода оборачиваемости, определим ожидаемые остатки матер</w:t>
      </w:r>
      <w:r w:rsidRPr="00B15B12">
        <w:rPr>
          <w:sz w:val="28"/>
          <w:szCs w:val="28"/>
        </w:rPr>
        <w:t>и</w:t>
      </w:r>
      <w:r w:rsidRPr="00B15B12">
        <w:rPr>
          <w:sz w:val="28"/>
          <w:szCs w:val="28"/>
        </w:rPr>
        <w:t>альных запасов на конец 200</w:t>
      </w:r>
      <w:r>
        <w:rPr>
          <w:sz w:val="28"/>
          <w:szCs w:val="28"/>
        </w:rPr>
        <w:t>9</w:t>
      </w:r>
      <w:r w:rsidRPr="00B15B12">
        <w:rPr>
          <w:sz w:val="28"/>
          <w:szCs w:val="28"/>
        </w:rPr>
        <w:t xml:space="preserve"> года. Для этого воспользуемся формулой оборачиваемости предложенной О.Е. Еф</w:t>
      </w:r>
      <w:r w:rsidRPr="00B15B12">
        <w:rPr>
          <w:sz w:val="28"/>
          <w:szCs w:val="28"/>
        </w:rPr>
        <w:t>и</w:t>
      </w:r>
      <w:r w:rsidRPr="00B15B12">
        <w:rPr>
          <w:sz w:val="28"/>
          <w:szCs w:val="28"/>
        </w:rPr>
        <w:t>мовой</w:t>
      </w:r>
      <w:r w:rsidR="00973543" w:rsidRPr="00CB0032">
        <w:rPr>
          <w:rStyle w:val="a8"/>
          <w:sz w:val="28"/>
          <w:szCs w:val="28"/>
        </w:rPr>
        <w:footnoteReference w:id="17"/>
      </w:r>
      <w:r w:rsidRPr="00B15B12">
        <w:rPr>
          <w:sz w:val="28"/>
          <w:szCs w:val="28"/>
        </w:rPr>
        <w:t>:</w:t>
      </w:r>
    </w:p>
    <w:p w:rsidR="007064BF" w:rsidRPr="00D32A72" w:rsidRDefault="007064BF" w:rsidP="00D32A72">
      <w:pPr>
        <w:spacing w:line="360" w:lineRule="auto"/>
        <w:jc w:val="right"/>
      </w:pPr>
      <w:r w:rsidRPr="00AD7E8D">
        <w:rPr>
          <w:position w:val="-24"/>
          <w:sz w:val="28"/>
          <w:szCs w:val="28"/>
        </w:rPr>
        <w:object w:dxaOrig="2180" w:dyaOrig="620">
          <v:shape id="_x0000_i1027" type="#_x0000_t75" style="width:108.85pt;height:31.15pt" o:ole="">
            <v:imagedata r:id="rId15" o:title=""/>
          </v:shape>
          <o:OLEObject Type="Embed" ProgID="Equation.3" ShapeID="_x0000_i1027" DrawAspect="Content" ObjectID="_1724409761" r:id="rId16"/>
        </w:object>
      </w:r>
      <w:r>
        <w:rPr>
          <w:sz w:val="28"/>
          <w:szCs w:val="28"/>
        </w:rPr>
        <w:t>,</w:t>
      </w:r>
      <w:r w:rsidR="00D32A72">
        <w:rPr>
          <w:sz w:val="28"/>
          <w:szCs w:val="28"/>
        </w:rPr>
        <w:t xml:space="preserve">                                       </w:t>
      </w:r>
      <w:r w:rsidR="00D32A72" w:rsidRPr="00D32A72">
        <w:t>(3.1.)</w:t>
      </w:r>
    </w:p>
    <w:p w:rsidR="007064BF" w:rsidRDefault="007064BF" w:rsidP="007064BF">
      <w:pPr>
        <w:spacing w:line="360" w:lineRule="auto"/>
        <w:ind w:firstLine="709"/>
        <w:jc w:val="both"/>
        <w:rPr>
          <w:sz w:val="28"/>
          <w:szCs w:val="28"/>
        </w:rPr>
      </w:pPr>
      <w:r w:rsidRPr="00B15B12">
        <w:rPr>
          <w:sz w:val="28"/>
          <w:szCs w:val="28"/>
        </w:rPr>
        <w:t xml:space="preserve"> </w:t>
      </w:r>
      <w:r>
        <w:rPr>
          <w:sz w:val="28"/>
          <w:szCs w:val="28"/>
        </w:rPr>
        <w:t xml:space="preserve">где </w:t>
      </w:r>
      <w:r w:rsidRPr="00B15B12">
        <w:rPr>
          <w:sz w:val="28"/>
          <w:szCs w:val="28"/>
        </w:rPr>
        <w:t>Т</w:t>
      </w:r>
      <w:r w:rsidRPr="0092052C">
        <w:rPr>
          <w:sz w:val="28"/>
          <w:szCs w:val="28"/>
          <w:vertAlign w:val="subscript"/>
        </w:rPr>
        <w:t>зн</w:t>
      </w:r>
      <w:r w:rsidRPr="00B15B12">
        <w:rPr>
          <w:sz w:val="28"/>
          <w:szCs w:val="28"/>
        </w:rPr>
        <w:t xml:space="preserve"> – </w:t>
      </w:r>
      <w:r>
        <w:rPr>
          <w:sz w:val="28"/>
          <w:szCs w:val="28"/>
        </w:rPr>
        <w:t>о</w:t>
      </w:r>
      <w:r w:rsidRPr="00B15B12">
        <w:rPr>
          <w:sz w:val="28"/>
          <w:szCs w:val="28"/>
        </w:rPr>
        <w:t>жидаемый период хранения производственных запасов;</w:t>
      </w:r>
      <w:r>
        <w:rPr>
          <w:sz w:val="28"/>
          <w:szCs w:val="28"/>
        </w:rPr>
        <w:t xml:space="preserve"> </w:t>
      </w:r>
      <w:r w:rsidRPr="00B15B12">
        <w:rPr>
          <w:sz w:val="28"/>
          <w:szCs w:val="28"/>
        </w:rPr>
        <w:t xml:space="preserve">С    -  </w:t>
      </w:r>
      <w:r>
        <w:rPr>
          <w:sz w:val="28"/>
          <w:szCs w:val="28"/>
        </w:rPr>
        <w:t>о</w:t>
      </w:r>
      <w:r w:rsidRPr="00B15B12">
        <w:rPr>
          <w:sz w:val="28"/>
          <w:szCs w:val="28"/>
        </w:rPr>
        <w:t>жидаемая себестоимость реализованной продукции;</w:t>
      </w:r>
      <w:r>
        <w:rPr>
          <w:sz w:val="28"/>
          <w:szCs w:val="28"/>
        </w:rPr>
        <w:t xml:space="preserve"> </w:t>
      </w:r>
      <w:r w:rsidRPr="00B15B12">
        <w:rPr>
          <w:sz w:val="28"/>
          <w:szCs w:val="28"/>
        </w:rPr>
        <w:t>О</w:t>
      </w:r>
      <w:r w:rsidRPr="0092052C">
        <w:rPr>
          <w:sz w:val="28"/>
          <w:szCs w:val="28"/>
          <w:vertAlign w:val="subscript"/>
        </w:rPr>
        <w:t>нз</w:t>
      </w:r>
      <w:r w:rsidRPr="00B15B12">
        <w:rPr>
          <w:sz w:val="28"/>
          <w:szCs w:val="28"/>
        </w:rPr>
        <w:t xml:space="preserve"> – </w:t>
      </w:r>
      <w:r>
        <w:rPr>
          <w:sz w:val="28"/>
          <w:szCs w:val="28"/>
        </w:rPr>
        <w:t>о</w:t>
      </w:r>
      <w:r w:rsidRPr="00B15B12">
        <w:rPr>
          <w:sz w:val="28"/>
          <w:szCs w:val="28"/>
        </w:rPr>
        <w:t>статки производственных запасов на начало года.</w:t>
      </w:r>
    </w:p>
    <w:p w:rsidR="007064BF" w:rsidRDefault="007064BF" w:rsidP="007064BF">
      <w:pPr>
        <w:spacing w:line="360" w:lineRule="auto"/>
        <w:ind w:firstLine="709"/>
        <w:jc w:val="both"/>
        <w:rPr>
          <w:sz w:val="28"/>
          <w:szCs w:val="28"/>
        </w:rPr>
      </w:pPr>
      <w:r>
        <w:rPr>
          <w:sz w:val="28"/>
          <w:szCs w:val="28"/>
        </w:rPr>
        <w:t>Срок хранения запасов рассчитывается по формуле:</w:t>
      </w:r>
    </w:p>
    <w:p w:rsidR="007064BF" w:rsidRPr="00CC3E55" w:rsidRDefault="007064BF" w:rsidP="00CC3E55">
      <w:pPr>
        <w:spacing w:line="360" w:lineRule="auto"/>
        <w:jc w:val="right"/>
      </w:pPr>
      <w:r w:rsidRPr="002723CB">
        <w:rPr>
          <w:position w:val="-30"/>
          <w:sz w:val="28"/>
          <w:szCs w:val="28"/>
        </w:rPr>
        <w:object w:dxaOrig="6340" w:dyaOrig="680">
          <v:shape id="_x0000_i1028" type="#_x0000_t75" style="width:317.15pt;height:34.15pt" o:ole="">
            <v:imagedata r:id="rId17" o:title=""/>
          </v:shape>
          <o:OLEObject Type="Embed" ProgID="Equation.3" ShapeID="_x0000_i1028" DrawAspect="Content" ObjectID="_1724409762" r:id="rId18"/>
        </w:object>
      </w:r>
      <w:r w:rsidR="00CC3E55">
        <w:rPr>
          <w:sz w:val="28"/>
          <w:szCs w:val="28"/>
        </w:rPr>
        <w:t xml:space="preserve">                           </w:t>
      </w:r>
      <w:r w:rsidR="00CC3E55">
        <w:t>(3.2)</w:t>
      </w:r>
    </w:p>
    <w:p w:rsidR="007064BF" w:rsidRDefault="007064BF" w:rsidP="007064BF">
      <w:pPr>
        <w:spacing w:line="360" w:lineRule="auto"/>
        <w:ind w:firstLine="709"/>
        <w:jc w:val="both"/>
        <w:rPr>
          <w:sz w:val="28"/>
          <w:szCs w:val="28"/>
        </w:rPr>
      </w:pPr>
      <w:r w:rsidRPr="00B15B12">
        <w:rPr>
          <w:sz w:val="28"/>
          <w:szCs w:val="28"/>
        </w:rPr>
        <w:t>Исходя из предложенного:</w:t>
      </w:r>
    </w:p>
    <w:p w:rsidR="007064BF" w:rsidRDefault="007064BF" w:rsidP="007064BF">
      <w:pPr>
        <w:spacing w:line="360" w:lineRule="auto"/>
        <w:ind w:firstLine="709"/>
        <w:jc w:val="both"/>
        <w:rPr>
          <w:sz w:val="28"/>
          <w:szCs w:val="28"/>
        </w:rPr>
      </w:pPr>
      <w:r w:rsidRPr="00AD7E8D">
        <w:rPr>
          <w:position w:val="-24"/>
          <w:sz w:val="28"/>
          <w:szCs w:val="28"/>
        </w:rPr>
        <w:object w:dxaOrig="5520" w:dyaOrig="620">
          <v:shape id="_x0000_i1029" type="#_x0000_t75" style="width:275.95pt;height:31.15pt" o:ole="">
            <v:imagedata r:id="rId19" o:title=""/>
          </v:shape>
          <o:OLEObject Type="Embed" ProgID="Equation.3" ShapeID="_x0000_i1029" DrawAspect="Content" ObjectID="_1724409763" r:id="rId20"/>
        </w:object>
      </w:r>
    </w:p>
    <w:p w:rsidR="007064BF" w:rsidRPr="00B15B12" w:rsidRDefault="007064BF" w:rsidP="007064BF">
      <w:pPr>
        <w:spacing w:line="360" w:lineRule="auto"/>
        <w:ind w:firstLine="709"/>
        <w:jc w:val="both"/>
        <w:rPr>
          <w:sz w:val="28"/>
          <w:szCs w:val="28"/>
        </w:rPr>
      </w:pPr>
      <w:r w:rsidRPr="00AD7E8D">
        <w:rPr>
          <w:position w:val="-24"/>
          <w:sz w:val="28"/>
          <w:szCs w:val="28"/>
        </w:rPr>
        <w:object w:dxaOrig="5520" w:dyaOrig="620">
          <v:shape id="_x0000_i1030" type="#_x0000_t75" style="width:275.95pt;height:31.15pt" o:ole="">
            <v:imagedata r:id="rId21" o:title=""/>
          </v:shape>
          <o:OLEObject Type="Embed" ProgID="Equation.3" ShapeID="_x0000_i1030" DrawAspect="Content" ObjectID="_1724409764" r:id="rId22"/>
        </w:object>
      </w:r>
    </w:p>
    <w:p w:rsidR="007064BF" w:rsidRPr="00B15B12" w:rsidRDefault="007064BF" w:rsidP="007064BF">
      <w:pPr>
        <w:spacing w:line="360" w:lineRule="auto"/>
        <w:ind w:firstLine="709"/>
        <w:jc w:val="both"/>
        <w:rPr>
          <w:sz w:val="28"/>
          <w:szCs w:val="28"/>
        </w:rPr>
      </w:pPr>
      <w:r>
        <w:rPr>
          <w:sz w:val="28"/>
          <w:szCs w:val="28"/>
        </w:rPr>
        <w:t>Таким образом, при снижении срока хранения запасов о</w:t>
      </w:r>
      <w:r w:rsidRPr="00B15B12">
        <w:rPr>
          <w:sz w:val="28"/>
          <w:szCs w:val="28"/>
        </w:rPr>
        <w:t xml:space="preserve">статки производственных запасов </w:t>
      </w:r>
      <w:r>
        <w:rPr>
          <w:sz w:val="28"/>
          <w:szCs w:val="28"/>
        </w:rPr>
        <w:t xml:space="preserve">на конец 2009 года </w:t>
      </w:r>
      <w:r w:rsidRPr="00B15B12">
        <w:rPr>
          <w:sz w:val="28"/>
          <w:szCs w:val="28"/>
        </w:rPr>
        <w:t xml:space="preserve">составят </w:t>
      </w:r>
      <w:r>
        <w:rPr>
          <w:sz w:val="28"/>
          <w:szCs w:val="28"/>
        </w:rPr>
        <w:t>643,12</w:t>
      </w:r>
      <w:r w:rsidRPr="00B15B12">
        <w:rPr>
          <w:sz w:val="28"/>
          <w:szCs w:val="28"/>
        </w:rPr>
        <w:t xml:space="preserve"> тыс. ру</w:t>
      </w:r>
      <w:r w:rsidRPr="00B15B12">
        <w:rPr>
          <w:sz w:val="28"/>
          <w:szCs w:val="28"/>
        </w:rPr>
        <w:t>б</w:t>
      </w:r>
      <w:r w:rsidRPr="00B15B12">
        <w:rPr>
          <w:sz w:val="28"/>
          <w:szCs w:val="28"/>
        </w:rPr>
        <w:t>лей.</w:t>
      </w:r>
    </w:p>
    <w:p w:rsidR="007064BF" w:rsidRPr="00B15B12" w:rsidRDefault="007064BF" w:rsidP="007064BF">
      <w:pPr>
        <w:spacing w:line="360" w:lineRule="auto"/>
        <w:ind w:firstLine="709"/>
        <w:jc w:val="both"/>
        <w:rPr>
          <w:sz w:val="28"/>
          <w:szCs w:val="28"/>
        </w:rPr>
      </w:pPr>
      <w:r w:rsidRPr="00B15B12">
        <w:rPr>
          <w:sz w:val="28"/>
          <w:szCs w:val="28"/>
        </w:rPr>
        <w:t>е) Незавершенное производство на конец 200</w:t>
      </w:r>
      <w:r>
        <w:rPr>
          <w:sz w:val="28"/>
          <w:szCs w:val="28"/>
        </w:rPr>
        <w:t>9</w:t>
      </w:r>
      <w:r w:rsidRPr="00B15B12">
        <w:rPr>
          <w:sz w:val="28"/>
          <w:szCs w:val="28"/>
        </w:rPr>
        <w:t xml:space="preserve"> года составит </w:t>
      </w:r>
      <w:r>
        <w:rPr>
          <w:sz w:val="28"/>
          <w:szCs w:val="28"/>
        </w:rPr>
        <w:t>3</w:t>
      </w:r>
      <w:r w:rsidRPr="00B15B12">
        <w:rPr>
          <w:sz w:val="28"/>
          <w:szCs w:val="28"/>
        </w:rPr>
        <w:t>*</w:t>
      </w:r>
      <w:r>
        <w:rPr>
          <w:sz w:val="28"/>
          <w:szCs w:val="28"/>
        </w:rPr>
        <w:t>4</w:t>
      </w:r>
      <w:r w:rsidRPr="00B15B12">
        <w:rPr>
          <w:sz w:val="28"/>
          <w:szCs w:val="28"/>
        </w:rPr>
        <w:t>0%</w:t>
      </w:r>
      <w:r>
        <w:rPr>
          <w:sz w:val="28"/>
          <w:szCs w:val="28"/>
        </w:rPr>
        <w:t>=1,2</w:t>
      </w:r>
      <w:r w:rsidRPr="00B15B12">
        <w:rPr>
          <w:sz w:val="28"/>
          <w:szCs w:val="28"/>
        </w:rPr>
        <w:t xml:space="preserve"> тыс. руб. (пропорционально росту объема производства).</w:t>
      </w:r>
    </w:p>
    <w:p w:rsidR="007064BF" w:rsidRPr="00B15B12" w:rsidRDefault="007064BF" w:rsidP="007064BF">
      <w:pPr>
        <w:spacing w:line="360" w:lineRule="auto"/>
        <w:ind w:firstLine="709"/>
        <w:jc w:val="both"/>
        <w:rPr>
          <w:sz w:val="28"/>
          <w:szCs w:val="28"/>
        </w:rPr>
      </w:pPr>
      <w:r w:rsidRPr="00B15B12">
        <w:rPr>
          <w:sz w:val="28"/>
          <w:szCs w:val="28"/>
        </w:rPr>
        <w:t xml:space="preserve"> Всего запасы и затраты составят 6</w:t>
      </w:r>
      <w:r>
        <w:rPr>
          <w:sz w:val="28"/>
          <w:szCs w:val="28"/>
        </w:rPr>
        <w:t>44,32</w:t>
      </w:r>
      <w:r w:rsidRPr="00B15B12">
        <w:rPr>
          <w:sz w:val="28"/>
          <w:szCs w:val="28"/>
        </w:rPr>
        <w:t xml:space="preserve"> (</w:t>
      </w:r>
      <w:r>
        <w:rPr>
          <w:sz w:val="28"/>
          <w:szCs w:val="28"/>
        </w:rPr>
        <w:t>643,12</w:t>
      </w:r>
      <w:r w:rsidRPr="00B15B12">
        <w:rPr>
          <w:sz w:val="28"/>
          <w:szCs w:val="28"/>
        </w:rPr>
        <w:t>+</w:t>
      </w:r>
      <w:r>
        <w:rPr>
          <w:sz w:val="28"/>
          <w:szCs w:val="28"/>
        </w:rPr>
        <w:t>1,2</w:t>
      </w:r>
      <w:r w:rsidRPr="00B15B12">
        <w:rPr>
          <w:sz w:val="28"/>
          <w:szCs w:val="28"/>
        </w:rPr>
        <w:t>) тыс. рублей.</w:t>
      </w:r>
    </w:p>
    <w:p w:rsidR="007064BF" w:rsidRPr="00B15B12" w:rsidRDefault="007064BF" w:rsidP="007064BF">
      <w:pPr>
        <w:spacing w:line="360" w:lineRule="auto"/>
        <w:ind w:firstLine="709"/>
        <w:jc w:val="both"/>
        <w:rPr>
          <w:sz w:val="28"/>
          <w:szCs w:val="28"/>
        </w:rPr>
      </w:pPr>
      <w:r w:rsidRPr="00B15B12">
        <w:rPr>
          <w:sz w:val="28"/>
          <w:szCs w:val="28"/>
        </w:rPr>
        <w:t xml:space="preserve">ж) Денежные средства составят </w:t>
      </w:r>
      <w:r>
        <w:rPr>
          <w:sz w:val="28"/>
          <w:szCs w:val="28"/>
        </w:rPr>
        <w:t>13325</w:t>
      </w:r>
      <w:r w:rsidRPr="00B15B12">
        <w:rPr>
          <w:sz w:val="28"/>
          <w:szCs w:val="28"/>
        </w:rPr>
        <w:t>-</w:t>
      </w:r>
      <w:r>
        <w:rPr>
          <w:sz w:val="28"/>
          <w:szCs w:val="28"/>
        </w:rPr>
        <w:t>290-644,32</w:t>
      </w:r>
      <w:r w:rsidRPr="00B15B12">
        <w:rPr>
          <w:sz w:val="28"/>
          <w:szCs w:val="28"/>
        </w:rPr>
        <w:t>–</w:t>
      </w:r>
      <w:r>
        <w:rPr>
          <w:sz w:val="28"/>
          <w:szCs w:val="28"/>
        </w:rPr>
        <w:t>626,8=11763,88</w:t>
      </w:r>
      <w:r w:rsidRPr="00B15B12">
        <w:rPr>
          <w:sz w:val="28"/>
          <w:szCs w:val="28"/>
        </w:rPr>
        <w:t xml:space="preserve"> тыс. рублей.</w:t>
      </w:r>
    </w:p>
    <w:p w:rsidR="007064BF" w:rsidRPr="005815E7" w:rsidRDefault="007064BF" w:rsidP="005815E7">
      <w:pPr>
        <w:spacing w:before="120" w:line="360" w:lineRule="auto"/>
        <w:ind w:firstLine="709"/>
        <w:rPr>
          <w:sz w:val="28"/>
          <w:szCs w:val="28"/>
        </w:rPr>
      </w:pPr>
      <w:r w:rsidRPr="005815E7">
        <w:rPr>
          <w:sz w:val="28"/>
          <w:szCs w:val="28"/>
        </w:rPr>
        <w:t>Таблица 3.5</w:t>
      </w:r>
      <w:r w:rsidR="00960227" w:rsidRPr="005815E7">
        <w:rPr>
          <w:sz w:val="28"/>
          <w:szCs w:val="28"/>
        </w:rPr>
        <w:t xml:space="preserve"> - </w:t>
      </w:r>
      <w:r w:rsidRPr="005815E7">
        <w:rPr>
          <w:sz w:val="28"/>
          <w:szCs w:val="28"/>
        </w:rPr>
        <w:t>Баланс предприятия в агрегированном виде на 2009 год</w:t>
      </w:r>
    </w:p>
    <w:tbl>
      <w:tblPr>
        <w:tblW w:w="9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0"/>
        <w:gridCol w:w="922"/>
        <w:gridCol w:w="851"/>
        <w:gridCol w:w="979"/>
        <w:gridCol w:w="2101"/>
        <w:gridCol w:w="904"/>
        <w:gridCol w:w="850"/>
        <w:gridCol w:w="851"/>
      </w:tblGrid>
      <w:tr w:rsidR="007064BF" w:rsidRPr="00C80819" w:rsidTr="00F93888">
        <w:tblPrEx>
          <w:tblCellMar>
            <w:top w:w="0" w:type="dxa"/>
            <w:bottom w:w="0" w:type="dxa"/>
          </w:tblCellMar>
        </w:tblPrEx>
        <w:trPr>
          <w:cantSplit/>
          <w:jc w:val="center"/>
        </w:trPr>
        <w:tc>
          <w:tcPr>
            <w:tcW w:w="4622" w:type="dxa"/>
            <w:gridSpan w:val="4"/>
            <w:vAlign w:val="center"/>
          </w:tcPr>
          <w:p w:rsidR="007064BF" w:rsidRPr="00C80819" w:rsidRDefault="007064BF" w:rsidP="00F93888">
            <w:pPr>
              <w:pStyle w:val="32"/>
              <w:jc w:val="center"/>
            </w:pPr>
            <w:r w:rsidRPr="00C80819">
              <w:t>АКТИВ</w:t>
            </w:r>
          </w:p>
        </w:tc>
        <w:tc>
          <w:tcPr>
            <w:tcW w:w="4706" w:type="dxa"/>
            <w:gridSpan w:val="4"/>
            <w:vAlign w:val="center"/>
          </w:tcPr>
          <w:p w:rsidR="007064BF" w:rsidRPr="00C80819" w:rsidRDefault="007064BF" w:rsidP="00F93888">
            <w:pPr>
              <w:pStyle w:val="32"/>
              <w:jc w:val="center"/>
            </w:pPr>
            <w:r w:rsidRPr="00C80819">
              <w:t>ПАССИВ</w:t>
            </w:r>
          </w:p>
        </w:tc>
      </w:tr>
      <w:tr w:rsidR="007064BF" w:rsidRPr="00C80819" w:rsidTr="00F93888">
        <w:tblPrEx>
          <w:tblCellMar>
            <w:top w:w="0" w:type="dxa"/>
            <w:bottom w:w="0" w:type="dxa"/>
          </w:tblCellMar>
        </w:tblPrEx>
        <w:trPr>
          <w:cantSplit/>
          <w:jc w:val="center"/>
        </w:trPr>
        <w:tc>
          <w:tcPr>
            <w:tcW w:w="1870" w:type="dxa"/>
            <w:vMerge w:val="restart"/>
            <w:vAlign w:val="center"/>
          </w:tcPr>
          <w:p w:rsidR="007064BF" w:rsidRPr="00C80819" w:rsidRDefault="007064BF" w:rsidP="00F93888">
            <w:pPr>
              <w:pStyle w:val="32"/>
              <w:jc w:val="center"/>
            </w:pPr>
            <w:r w:rsidRPr="00C80819">
              <w:t>Статья</w:t>
            </w:r>
          </w:p>
        </w:tc>
        <w:tc>
          <w:tcPr>
            <w:tcW w:w="922" w:type="dxa"/>
            <w:vMerge w:val="restart"/>
            <w:vAlign w:val="center"/>
          </w:tcPr>
          <w:p w:rsidR="007064BF" w:rsidRPr="00C80819" w:rsidRDefault="007064BF" w:rsidP="00457D5D">
            <w:pPr>
              <w:pStyle w:val="32"/>
              <w:jc w:val="center"/>
            </w:pPr>
            <w:r w:rsidRPr="00C80819">
              <w:t>Обоз-н</w:t>
            </w:r>
            <w:r w:rsidRPr="00C80819">
              <w:t>а</w:t>
            </w:r>
            <w:r w:rsidRPr="00C80819">
              <w:t>чение</w:t>
            </w:r>
          </w:p>
        </w:tc>
        <w:tc>
          <w:tcPr>
            <w:tcW w:w="1830" w:type="dxa"/>
            <w:gridSpan w:val="2"/>
            <w:vAlign w:val="center"/>
          </w:tcPr>
          <w:p w:rsidR="007064BF" w:rsidRPr="00C80819" w:rsidRDefault="007064BF" w:rsidP="00F93888">
            <w:pPr>
              <w:pStyle w:val="32"/>
              <w:jc w:val="center"/>
            </w:pPr>
            <w:r w:rsidRPr="00C80819">
              <w:t>Сумма, руб.</w:t>
            </w:r>
          </w:p>
        </w:tc>
        <w:tc>
          <w:tcPr>
            <w:tcW w:w="2101" w:type="dxa"/>
            <w:vMerge w:val="restart"/>
            <w:vAlign w:val="center"/>
          </w:tcPr>
          <w:p w:rsidR="007064BF" w:rsidRPr="00C80819" w:rsidRDefault="007064BF" w:rsidP="00F93888">
            <w:pPr>
              <w:pStyle w:val="32"/>
              <w:jc w:val="center"/>
            </w:pPr>
            <w:r w:rsidRPr="00C80819">
              <w:t>Статья</w:t>
            </w:r>
          </w:p>
        </w:tc>
        <w:tc>
          <w:tcPr>
            <w:tcW w:w="904" w:type="dxa"/>
            <w:vMerge w:val="restart"/>
            <w:vAlign w:val="center"/>
          </w:tcPr>
          <w:p w:rsidR="007064BF" w:rsidRPr="00C80819" w:rsidRDefault="007064BF" w:rsidP="00F93888">
            <w:pPr>
              <w:pStyle w:val="32"/>
              <w:jc w:val="center"/>
            </w:pPr>
            <w:r w:rsidRPr="00C80819">
              <w:t>Обоз-н</w:t>
            </w:r>
            <w:r w:rsidRPr="00C80819">
              <w:t>а</w:t>
            </w:r>
            <w:r w:rsidR="00395461">
              <w:t>че</w:t>
            </w:r>
            <w:r w:rsidRPr="00C80819">
              <w:t>ние</w:t>
            </w:r>
          </w:p>
        </w:tc>
        <w:tc>
          <w:tcPr>
            <w:tcW w:w="1701" w:type="dxa"/>
            <w:gridSpan w:val="2"/>
            <w:vAlign w:val="center"/>
          </w:tcPr>
          <w:p w:rsidR="007064BF" w:rsidRPr="00C80819" w:rsidRDefault="007064BF" w:rsidP="00F93888">
            <w:pPr>
              <w:pStyle w:val="32"/>
              <w:jc w:val="center"/>
            </w:pPr>
            <w:r w:rsidRPr="00C80819">
              <w:t>Сумма, руб.</w:t>
            </w:r>
          </w:p>
        </w:tc>
      </w:tr>
      <w:tr w:rsidR="007064BF" w:rsidRPr="00C80819" w:rsidTr="00F93888">
        <w:tblPrEx>
          <w:tblCellMar>
            <w:top w:w="0" w:type="dxa"/>
            <w:bottom w:w="0" w:type="dxa"/>
          </w:tblCellMar>
        </w:tblPrEx>
        <w:trPr>
          <w:cantSplit/>
          <w:jc w:val="center"/>
        </w:trPr>
        <w:tc>
          <w:tcPr>
            <w:tcW w:w="1870" w:type="dxa"/>
            <w:vMerge/>
            <w:vAlign w:val="center"/>
          </w:tcPr>
          <w:p w:rsidR="007064BF" w:rsidRPr="00C80819" w:rsidRDefault="007064BF" w:rsidP="00F93888">
            <w:pPr>
              <w:pStyle w:val="32"/>
              <w:jc w:val="center"/>
            </w:pPr>
          </w:p>
        </w:tc>
        <w:tc>
          <w:tcPr>
            <w:tcW w:w="922" w:type="dxa"/>
            <w:vMerge/>
            <w:vAlign w:val="center"/>
          </w:tcPr>
          <w:p w:rsidR="007064BF" w:rsidRPr="00C80819" w:rsidRDefault="007064BF" w:rsidP="00F93888">
            <w:pPr>
              <w:pStyle w:val="32"/>
              <w:jc w:val="center"/>
            </w:pPr>
          </w:p>
        </w:tc>
        <w:tc>
          <w:tcPr>
            <w:tcW w:w="851" w:type="dxa"/>
            <w:vAlign w:val="center"/>
          </w:tcPr>
          <w:p w:rsidR="007064BF" w:rsidRPr="00C80819" w:rsidRDefault="007064BF" w:rsidP="00F93888">
            <w:pPr>
              <w:pStyle w:val="32"/>
              <w:jc w:val="center"/>
            </w:pPr>
            <w:r w:rsidRPr="00C80819">
              <w:t>На к</w:t>
            </w:r>
            <w:r w:rsidRPr="00C80819">
              <w:t>о</w:t>
            </w:r>
            <w:r w:rsidRPr="00C80819">
              <w:t>нец 2008 года</w:t>
            </w:r>
          </w:p>
        </w:tc>
        <w:tc>
          <w:tcPr>
            <w:tcW w:w="979" w:type="dxa"/>
            <w:vAlign w:val="center"/>
          </w:tcPr>
          <w:p w:rsidR="007064BF" w:rsidRPr="00C80819" w:rsidRDefault="007064BF" w:rsidP="00F93888">
            <w:pPr>
              <w:pStyle w:val="32"/>
              <w:jc w:val="center"/>
            </w:pPr>
            <w:r w:rsidRPr="00C80819">
              <w:t>На конец 2009 года</w:t>
            </w:r>
          </w:p>
        </w:tc>
        <w:tc>
          <w:tcPr>
            <w:tcW w:w="2101" w:type="dxa"/>
            <w:vMerge/>
            <w:vAlign w:val="center"/>
          </w:tcPr>
          <w:p w:rsidR="007064BF" w:rsidRPr="00C80819" w:rsidRDefault="007064BF" w:rsidP="00F93888">
            <w:pPr>
              <w:pStyle w:val="32"/>
              <w:jc w:val="center"/>
            </w:pPr>
          </w:p>
        </w:tc>
        <w:tc>
          <w:tcPr>
            <w:tcW w:w="904" w:type="dxa"/>
            <w:vMerge/>
            <w:vAlign w:val="center"/>
          </w:tcPr>
          <w:p w:rsidR="007064BF" w:rsidRPr="00C80819" w:rsidRDefault="007064BF" w:rsidP="00F93888">
            <w:pPr>
              <w:pStyle w:val="32"/>
              <w:jc w:val="center"/>
            </w:pPr>
          </w:p>
        </w:tc>
        <w:tc>
          <w:tcPr>
            <w:tcW w:w="850" w:type="dxa"/>
            <w:vAlign w:val="center"/>
          </w:tcPr>
          <w:p w:rsidR="007064BF" w:rsidRPr="00C80819" w:rsidRDefault="007064BF" w:rsidP="00F93888">
            <w:pPr>
              <w:pStyle w:val="32"/>
              <w:jc w:val="center"/>
            </w:pPr>
            <w:r w:rsidRPr="00C80819">
              <w:t>На к</w:t>
            </w:r>
            <w:r w:rsidRPr="00C80819">
              <w:t>о</w:t>
            </w:r>
            <w:r w:rsidRPr="00C80819">
              <w:t>нец 2008 года</w:t>
            </w:r>
          </w:p>
        </w:tc>
        <w:tc>
          <w:tcPr>
            <w:tcW w:w="851" w:type="dxa"/>
            <w:vAlign w:val="center"/>
          </w:tcPr>
          <w:p w:rsidR="007064BF" w:rsidRPr="00C80819" w:rsidRDefault="007064BF" w:rsidP="00F93888">
            <w:pPr>
              <w:pStyle w:val="32"/>
              <w:jc w:val="center"/>
            </w:pPr>
            <w:r w:rsidRPr="00C80819">
              <w:t>На к</w:t>
            </w:r>
            <w:r w:rsidRPr="00C80819">
              <w:t>о</w:t>
            </w:r>
            <w:r w:rsidRPr="00C80819">
              <w:t>нец 2009  года</w:t>
            </w:r>
          </w:p>
        </w:tc>
      </w:tr>
      <w:tr w:rsidR="007064BF" w:rsidRPr="00C80819" w:rsidTr="00F93888">
        <w:tblPrEx>
          <w:tblCellMar>
            <w:top w:w="0" w:type="dxa"/>
            <w:bottom w:w="0" w:type="dxa"/>
          </w:tblCellMar>
        </w:tblPrEx>
        <w:trPr>
          <w:cantSplit/>
          <w:jc w:val="center"/>
        </w:trPr>
        <w:tc>
          <w:tcPr>
            <w:tcW w:w="4622" w:type="dxa"/>
            <w:gridSpan w:val="4"/>
          </w:tcPr>
          <w:p w:rsidR="007064BF" w:rsidRPr="00C80819" w:rsidRDefault="007064BF" w:rsidP="00F93888">
            <w:pPr>
              <w:pStyle w:val="32"/>
              <w:jc w:val="center"/>
              <w:rPr>
                <w:i/>
              </w:rPr>
            </w:pPr>
            <w:r w:rsidRPr="00C80819">
              <w:rPr>
                <w:i/>
              </w:rPr>
              <w:t>Внеоборотные активы в т.ч.</w:t>
            </w:r>
          </w:p>
          <w:p w:rsidR="007064BF" w:rsidRPr="00C80819" w:rsidRDefault="007064BF" w:rsidP="00F93888">
            <w:pPr>
              <w:pStyle w:val="32"/>
              <w:jc w:val="center"/>
            </w:pPr>
            <w:r w:rsidRPr="00C80819">
              <w:rPr>
                <w:i/>
              </w:rPr>
              <w:t>(ВОА)</w:t>
            </w:r>
          </w:p>
        </w:tc>
        <w:tc>
          <w:tcPr>
            <w:tcW w:w="4706" w:type="dxa"/>
            <w:gridSpan w:val="4"/>
          </w:tcPr>
          <w:p w:rsidR="007064BF" w:rsidRPr="00C80819" w:rsidRDefault="007064BF" w:rsidP="00F93888">
            <w:pPr>
              <w:pStyle w:val="32"/>
              <w:jc w:val="center"/>
              <w:rPr>
                <w:i/>
              </w:rPr>
            </w:pPr>
            <w:r w:rsidRPr="00C80819">
              <w:rPr>
                <w:i/>
              </w:rPr>
              <w:t>Капитал и резервы в т.ч.</w:t>
            </w:r>
          </w:p>
          <w:p w:rsidR="007064BF" w:rsidRPr="00C80819" w:rsidRDefault="007064BF" w:rsidP="00F93888">
            <w:pPr>
              <w:pStyle w:val="32"/>
              <w:jc w:val="center"/>
            </w:pPr>
            <w:r w:rsidRPr="00C80819">
              <w:rPr>
                <w:i/>
              </w:rPr>
              <w:t>(КР)</w:t>
            </w:r>
          </w:p>
        </w:tc>
      </w:tr>
      <w:tr w:rsidR="007064BF" w:rsidRPr="00C80819" w:rsidTr="00F93888">
        <w:tblPrEx>
          <w:tblCellMar>
            <w:top w:w="0" w:type="dxa"/>
            <w:bottom w:w="0" w:type="dxa"/>
          </w:tblCellMar>
        </w:tblPrEx>
        <w:trPr>
          <w:jc w:val="center"/>
        </w:trPr>
        <w:tc>
          <w:tcPr>
            <w:tcW w:w="1870" w:type="dxa"/>
          </w:tcPr>
          <w:p w:rsidR="007064BF" w:rsidRPr="00C80819" w:rsidRDefault="007064BF" w:rsidP="00F93888">
            <w:pPr>
              <w:pStyle w:val="32"/>
            </w:pPr>
            <w:r w:rsidRPr="00C80819">
              <w:t>Основные средс</w:t>
            </w:r>
            <w:r w:rsidRPr="00C80819">
              <w:t>т</w:t>
            </w:r>
            <w:r w:rsidRPr="00C80819">
              <w:t>ва</w:t>
            </w:r>
          </w:p>
        </w:tc>
        <w:tc>
          <w:tcPr>
            <w:tcW w:w="922" w:type="dxa"/>
          </w:tcPr>
          <w:p w:rsidR="007064BF" w:rsidRPr="00C80819" w:rsidRDefault="007064BF" w:rsidP="00F93888">
            <w:pPr>
              <w:pStyle w:val="32"/>
              <w:jc w:val="center"/>
            </w:pPr>
            <w:r w:rsidRPr="00C80819">
              <w:t>ОС</w:t>
            </w:r>
          </w:p>
        </w:tc>
        <w:tc>
          <w:tcPr>
            <w:tcW w:w="851" w:type="dxa"/>
          </w:tcPr>
          <w:p w:rsidR="007064BF" w:rsidRPr="00C80819" w:rsidRDefault="007064BF" w:rsidP="00F93888">
            <w:pPr>
              <w:jc w:val="right"/>
              <w:rPr>
                <w:color w:val="000000"/>
                <w:sz w:val="20"/>
                <w:szCs w:val="20"/>
              </w:rPr>
            </w:pPr>
            <w:r w:rsidRPr="00C80819">
              <w:rPr>
                <w:color w:val="000000"/>
                <w:sz w:val="20"/>
                <w:szCs w:val="20"/>
              </w:rPr>
              <w:t>426</w:t>
            </w:r>
          </w:p>
        </w:tc>
        <w:tc>
          <w:tcPr>
            <w:tcW w:w="979" w:type="dxa"/>
          </w:tcPr>
          <w:p w:rsidR="007064BF" w:rsidRPr="00C80819" w:rsidRDefault="007064BF" w:rsidP="00F93888">
            <w:pPr>
              <w:jc w:val="right"/>
              <w:rPr>
                <w:color w:val="000000"/>
                <w:sz w:val="20"/>
                <w:szCs w:val="20"/>
              </w:rPr>
            </w:pPr>
            <w:r w:rsidRPr="00C80819">
              <w:rPr>
                <w:color w:val="000000"/>
                <w:sz w:val="20"/>
                <w:szCs w:val="20"/>
              </w:rPr>
              <w:t>290</w:t>
            </w:r>
          </w:p>
        </w:tc>
        <w:tc>
          <w:tcPr>
            <w:tcW w:w="2101" w:type="dxa"/>
          </w:tcPr>
          <w:p w:rsidR="007064BF" w:rsidRPr="00C80819" w:rsidRDefault="007064BF" w:rsidP="00F93888">
            <w:pPr>
              <w:pStyle w:val="32"/>
            </w:pPr>
            <w:r w:rsidRPr="00C80819">
              <w:t>Уставной капитал</w:t>
            </w:r>
          </w:p>
        </w:tc>
        <w:tc>
          <w:tcPr>
            <w:tcW w:w="904" w:type="dxa"/>
          </w:tcPr>
          <w:p w:rsidR="007064BF" w:rsidRPr="00C80819" w:rsidRDefault="007064BF" w:rsidP="00F93888">
            <w:pPr>
              <w:pStyle w:val="32"/>
              <w:jc w:val="center"/>
            </w:pPr>
            <w:r w:rsidRPr="00C80819">
              <w:t>УК</w:t>
            </w:r>
          </w:p>
        </w:tc>
        <w:tc>
          <w:tcPr>
            <w:tcW w:w="850" w:type="dxa"/>
          </w:tcPr>
          <w:p w:rsidR="007064BF" w:rsidRPr="00C80819" w:rsidRDefault="007064BF" w:rsidP="00F93888">
            <w:pPr>
              <w:pStyle w:val="32"/>
              <w:jc w:val="right"/>
            </w:pPr>
            <w:r w:rsidRPr="00C80819">
              <w:t>10</w:t>
            </w:r>
          </w:p>
        </w:tc>
        <w:tc>
          <w:tcPr>
            <w:tcW w:w="851" w:type="dxa"/>
          </w:tcPr>
          <w:p w:rsidR="007064BF" w:rsidRPr="00C80819" w:rsidRDefault="007064BF" w:rsidP="00F93888">
            <w:pPr>
              <w:pStyle w:val="32"/>
              <w:jc w:val="right"/>
            </w:pPr>
            <w:r w:rsidRPr="00C80819">
              <w:t>10</w:t>
            </w:r>
          </w:p>
        </w:tc>
      </w:tr>
      <w:tr w:rsidR="007064BF" w:rsidRPr="00C80819" w:rsidTr="00F93888">
        <w:tblPrEx>
          <w:tblCellMar>
            <w:top w:w="0" w:type="dxa"/>
            <w:bottom w:w="0" w:type="dxa"/>
          </w:tblCellMar>
        </w:tblPrEx>
        <w:trPr>
          <w:cantSplit/>
          <w:trHeight w:hRule="exact" w:val="565"/>
          <w:jc w:val="center"/>
        </w:trPr>
        <w:tc>
          <w:tcPr>
            <w:tcW w:w="4622" w:type="dxa"/>
            <w:gridSpan w:val="4"/>
          </w:tcPr>
          <w:p w:rsidR="007064BF" w:rsidRPr="00C80819" w:rsidRDefault="007064BF" w:rsidP="00F93888">
            <w:pPr>
              <w:pStyle w:val="32"/>
              <w:jc w:val="center"/>
              <w:rPr>
                <w:i/>
              </w:rPr>
            </w:pPr>
            <w:r w:rsidRPr="00C80819">
              <w:rPr>
                <w:i/>
              </w:rPr>
              <w:t>Оборотные активы в т.ч.</w:t>
            </w:r>
          </w:p>
          <w:p w:rsidR="007064BF" w:rsidRPr="00C80819" w:rsidRDefault="007064BF" w:rsidP="00F93888">
            <w:pPr>
              <w:pStyle w:val="32"/>
              <w:jc w:val="center"/>
              <w:rPr>
                <w:i/>
              </w:rPr>
            </w:pPr>
            <w:r w:rsidRPr="00C80819">
              <w:rPr>
                <w:i/>
              </w:rPr>
              <w:t>(ОА)</w:t>
            </w:r>
          </w:p>
          <w:p w:rsidR="007064BF" w:rsidRPr="00C80819" w:rsidRDefault="007064BF" w:rsidP="00F93888">
            <w:pPr>
              <w:pStyle w:val="32"/>
              <w:jc w:val="center"/>
            </w:pPr>
          </w:p>
          <w:p w:rsidR="007064BF" w:rsidRPr="00C80819" w:rsidRDefault="007064BF" w:rsidP="00F93888">
            <w:pPr>
              <w:pStyle w:val="32"/>
              <w:jc w:val="center"/>
            </w:pPr>
          </w:p>
          <w:p w:rsidR="007064BF" w:rsidRPr="00C80819" w:rsidRDefault="007064BF" w:rsidP="00F93888">
            <w:pPr>
              <w:pStyle w:val="32"/>
              <w:jc w:val="center"/>
            </w:pPr>
          </w:p>
          <w:p w:rsidR="007064BF" w:rsidRPr="00C80819" w:rsidRDefault="007064BF" w:rsidP="00F93888">
            <w:pPr>
              <w:pStyle w:val="32"/>
              <w:jc w:val="center"/>
            </w:pPr>
          </w:p>
          <w:p w:rsidR="007064BF" w:rsidRPr="00C80819" w:rsidRDefault="007064BF" w:rsidP="00F93888">
            <w:pPr>
              <w:pStyle w:val="32"/>
              <w:jc w:val="center"/>
            </w:pPr>
          </w:p>
          <w:p w:rsidR="007064BF" w:rsidRPr="00C80819" w:rsidRDefault="007064BF" w:rsidP="00F93888">
            <w:pPr>
              <w:pStyle w:val="32"/>
              <w:jc w:val="center"/>
            </w:pPr>
          </w:p>
          <w:p w:rsidR="007064BF" w:rsidRPr="00C80819" w:rsidRDefault="007064BF" w:rsidP="00F93888">
            <w:pPr>
              <w:pStyle w:val="32"/>
              <w:jc w:val="center"/>
            </w:pPr>
          </w:p>
        </w:tc>
        <w:tc>
          <w:tcPr>
            <w:tcW w:w="2101" w:type="dxa"/>
          </w:tcPr>
          <w:p w:rsidR="007064BF" w:rsidRPr="00C80819" w:rsidRDefault="007064BF" w:rsidP="00F93888">
            <w:pPr>
              <w:pStyle w:val="32"/>
            </w:pPr>
            <w:r w:rsidRPr="00C80819">
              <w:t>Фонды и резервы</w:t>
            </w:r>
          </w:p>
        </w:tc>
        <w:tc>
          <w:tcPr>
            <w:tcW w:w="904" w:type="dxa"/>
          </w:tcPr>
          <w:p w:rsidR="007064BF" w:rsidRPr="00C80819" w:rsidRDefault="007064BF" w:rsidP="00F93888">
            <w:pPr>
              <w:pStyle w:val="32"/>
              <w:jc w:val="center"/>
            </w:pPr>
            <w:r w:rsidRPr="00C80819">
              <w:t>ФР</w:t>
            </w:r>
          </w:p>
        </w:tc>
        <w:tc>
          <w:tcPr>
            <w:tcW w:w="850" w:type="dxa"/>
          </w:tcPr>
          <w:p w:rsidR="007064BF" w:rsidRPr="00C80819" w:rsidRDefault="007064BF" w:rsidP="00F93888">
            <w:pPr>
              <w:jc w:val="right"/>
              <w:rPr>
                <w:color w:val="000000"/>
                <w:sz w:val="20"/>
                <w:szCs w:val="20"/>
              </w:rPr>
            </w:pPr>
            <w:r w:rsidRPr="00C80819">
              <w:rPr>
                <w:color w:val="000000"/>
                <w:sz w:val="20"/>
                <w:szCs w:val="20"/>
              </w:rPr>
              <w:t>2043</w:t>
            </w:r>
          </w:p>
        </w:tc>
        <w:tc>
          <w:tcPr>
            <w:tcW w:w="851" w:type="dxa"/>
          </w:tcPr>
          <w:p w:rsidR="007064BF" w:rsidRPr="00C80819" w:rsidRDefault="007064BF" w:rsidP="00986265">
            <w:pPr>
              <w:jc w:val="right"/>
              <w:rPr>
                <w:color w:val="000000"/>
                <w:sz w:val="20"/>
                <w:szCs w:val="20"/>
              </w:rPr>
            </w:pPr>
            <w:r w:rsidRPr="00C80819">
              <w:rPr>
                <w:color w:val="000000"/>
                <w:sz w:val="20"/>
                <w:szCs w:val="20"/>
              </w:rPr>
              <w:t>1</w:t>
            </w:r>
            <w:r w:rsidR="00986265">
              <w:rPr>
                <w:color w:val="000000"/>
                <w:sz w:val="20"/>
                <w:szCs w:val="20"/>
              </w:rPr>
              <w:t>2871</w:t>
            </w:r>
          </w:p>
        </w:tc>
      </w:tr>
      <w:tr w:rsidR="007064BF" w:rsidRPr="00C80819" w:rsidTr="00F93888">
        <w:tblPrEx>
          <w:tblCellMar>
            <w:top w:w="0" w:type="dxa"/>
            <w:bottom w:w="0" w:type="dxa"/>
          </w:tblCellMar>
        </w:tblPrEx>
        <w:trPr>
          <w:jc w:val="center"/>
        </w:trPr>
        <w:tc>
          <w:tcPr>
            <w:tcW w:w="1870" w:type="dxa"/>
          </w:tcPr>
          <w:p w:rsidR="007064BF" w:rsidRPr="00C80819" w:rsidRDefault="007064BF" w:rsidP="00F93888">
            <w:pPr>
              <w:pStyle w:val="32"/>
            </w:pPr>
            <w:r w:rsidRPr="00C80819">
              <w:t>Запасы и затраты</w:t>
            </w:r>
          </w:p>
        </w:tc>
        <w:tc>
          <w:tcPr>
            <w:tcW w:w="922" w:type="dxa"/>
          </w:tcPr>
          <w:p w:rsidR="007064BF" w:rsidRPr="00C80819" w:rsidRDefault="007064BF" w:rsidP="00F93888">
            <w:pPr>
              <w:pStyle w:val="32"/>
              <w:jc w:val="center"/>
            </w:pPr>
            <w:r w:rsidRPr="00C80819">
              <w:t>ЗЗ</w:t>
            </w:r>
          </w:p>
        </w:tc>
        <w:tc>
          <w:tcPr>
            <w:tcW w:w="851" w:type="dxa"/>
          </w:tcPr>
          <w:p w:rsidR="007064BF" w:rsidRPr="00C80819" w:rsidRDefault="007064BF" w:rsidP="00F93888">
            <w:pPr>
              <w:jc w:val="right"/>
              <w:rPr>
                <w:color w:val="000000"/>
                <w:sz w:val="20"/>
                <w:szCs w:val="20"/>
              </w:rPr>
            </w:pPr>
            <w:r w:rsidRPr="00C80819">
              <w:rPr>
                <w:color w:val="000000"/>
                <w:sz w:val="20"/>
                <w:szCs w:val="20"/>
              </w:rPr>
              <w:t>443</w:t>
            </w:r>
          </w:p>
        </w:tc>
        <w:tc>
          <w:tcPr>
            <w:tcW w:w="979" w:type="dxa"/>
          </w:tcPr>
          <w:p w:rsidR="007064BF" w:rsidRPr="00C80819" w:rsidRDefault="007064BF" w:rsidP="00F93888">
            <w:pPr>
              <w:jc w:val="right"/>
              <w:rPr>
                <w:color w:val="000000"/>
                <w:sz w:val="20"/>
                <w:szCs w:val="20"/>
              </w:rPr>
            </w:pPr>
            <w:r w:rsidRPr="00C80819">
              <w:rPr>
                <w:color w:val="000000"/>
                <w:sz w:val="20"/>
                <w:szCs w:val="20"/>
              </w:rPr>
              <w:t>644,32</w:t>
            </w:r>
          </w:p>
        </w:tc>
        <w:tc>
          <w:tcPr>
            <w:tcW w:w="2101" w:type="dxa"/>
          </w:tcPr>
          <w:p w:rsidR="007064BF" w:rsidRPr="00C80819" w:rsidRDefault="007064BF" w:rsidP="00F93888">
            <w:pPr>
              <w:rPr>
                <w:color w:val="000000"/>
                <w:sz w:val="20"/>
                <w:szCs w:val="20"/>
              </w:rPr>
            </w:pPr>
            <w:r w:rsidRPr="00C80819">
              <w:rPr>
                <w:color w:val="000000"/>
                <w:sz w:val="20"/>
                <w:szCs w:val="20"/>
              </w:rPr>
              <w:t>Итого по разделу</w:t>
            </w:r>
          </w:p>
        </w:tc>
        <w:tc>
          <w:tcPr>
            <w:tcW w:w="904" w:type="dxa"/>
          </w:tcPr>
          <w:p w:rsidR="007064BF" w:rsidRPr="00C80819" w:rsidRDefault="007064BF" w:rsidP="00F93888">
            <w:pPr>
              <w:pStyle w:val="32"/>
              <w:jc w:val="center"/>
            </w:pPr>
            <w:r w:rsidRPr="00C80819">
              <w:t xml:space="preserve">КР </w:t>
            </w:r>
          </w:p>
        </w:tc>
        <w:tc>
          <w:tcPr>
            <w:tcW w:w="850" w:type="dxa"/>
          </w:tcPr>
          <w:p w:rsidR="007064BF" w:rsidRPr="00C80819" w:rsidRDefault="007064BF" w:rsidP="00F93888">
            <w:pPr>
              <w:jc w:val="right"/>
              <w:rPr>
                <w:color w:val="000000"/>
                <w:sz w:val="20"/>
                <w:szCs w:val="20"/>
              </w:rPr>
            </w:pPr>
            <w:r w:rsidRPr="00C80819">
              <w:rPr>
                <w:color w:val="000000"/>
                <w:sz w:val="20"/>
                <w:szCs w:val="20"/>
              </w:rPr>
              <w:t>2053</w:t>
            </w:r>
          </w:p>
        </w:tc>
        <w:tc>
          <w:tcPr>
            <w:tcW w:w="851" w:type="dxa"/>
          </w:tcPr>
          <w:p w:rsidR="007064BF" w:rsidRPr="00C80819" w:rsidRDefault="007064BF" w:rsidP="00986265">
            <w:pPr>
              <w:jc w:val="right"/>
              <w:rPr>
                <w:color w:val="000000"/>
                <w:sz w:val="20"/>
                <w:szCs w:val="20"/>
              </w:rPr>
            </w:pPr>
            <w:r w:rsidRPr="00C80819">
              <w:rPr>
                <w:color w:val="000000"/>
                <w:sz w:val="20"/>
                <w:szCs w:val="20"/>
              </w:rPr>
              <w:t>1</w:t>
            </w:r>
            <w:r w:rsidR="00986265">
              <w:rPr>
                <w:color w:val="000000"/>
                <w:sz w:val="20"/>
                <w:szCs w:val="20"/>
              </w:rPr>
              <w:t>2881</w:t>
            </w:r>
          </w:p>
        </w:tc>
      </w:tr>
      <w:tr w:rsidR="007064BF" w:rsidRPr="00C80819" w:rsidTr="00F93888">
        <w:tblPrEx>
          <w:tblCellMar>
            <w:top w:w="0" w:type="dxa"/>
            <w:bottom w:w="0" w:type="dxa"/>
          </w:tblCellMar>
        </w:tblPrEx>
        <w:trPr>
          <w:cantSplit/>
          <w:jc w:val="center"/>
        </w:trPr>
        <w:tc>
          <w:tcPr>
            <w:tcW w:w="1870" w:type="dxa"/>
          </w:tcPr>
          <w:p w:rsidR="007064BF" w:rsidRPr="00C80819" w:rsidRDefault="007064BF" w:rsidP="00F93888">
            <w:pPr>
              <w:pStyle w:val="32"/>
            </w:pPr>
            <w:r w:rsidRPr="00C80819">
              <w:t>Дебиторская з</w:t>
            </w:r>
            <w:r w:rsidRPr="00C80819">
              <w:t>а</w:t>
            </w:r>
            <w:r w:rsidRPr="00C80819">
              <w:t>долженность</w:t>
            </w:r>
          </w:p>
        </w:tc>
        <w:tc>
          <w:tcPr>
            <w:tcW w:w="922" w:type="dxa"/>
          </w:tcPr>
          <w:p w:rsidR="007064BF" w:rsidRPr="00C80819" w:rsidRDefault="007064BF" w:rsidP="00F93888">
            <w:pPr>
              <w:pStyle w:val="32"/>
              <w:jc w:val="center"/>
            </w:pPr>
            <w:r w:rsidRPr="00C80819">
              <w:t>ДЗ</w:t>
            </w:r>
          </w:p>
        </w:tc>
        <w:tc>
          <w:tcPr>
            <w:tcW w:w="851" w:type="dxa"/>
          </w:tcPr>
          <w:p w:rsidR="007064BF" w:rsidRPr="00C80819" w:rsidRDefault="007064BF" w:rsidP="00F93888">
            <w:pPr>
              <w:jc w:val="right"/>
              <w:rPr>
                <w:color w:val="000000"/>
                <w:sz w:val="20"/>
                <w:szCs w:val="20"/>
              </w:rPr>
            </w:pPr>
            <w:r w:rsidRPr="00C80819">
              <w:rPr>
                <w:color w:val="000000"/>
                <w:sz w:val="20"/>
                <w:szCs w:val="20"/>
              </w:rPr>
              <w:t>1567</w:t>
            </w:r>
          </w:p>
        </w:tc>
        <w:tc>
          <w:tcPr>
            <w:tcW w:w="979" w:type="dxa"/>
          </w:tcPr>
          <w:p w:rsidR="007064BF" w:rsidRPr="00C80819" w:rsidRDefault="007064BF" w:rsidP="00F93888">
            <w:pPr>
              <w:jc w:val="right"/>
              <w:rPr>
                <w:color w:val="000000"/>
                <w:sz w:val="20"/>
                <w:szCs w:val="20"/>
              </w:rPr>
            </w:pPr>
            <w:r w:rsidRPr="00C80819">
              <w:rPr>
                <w:color w:val="000000"/>
                <w:sz w:val="20"/>
                <w:szCs w:val="20"/>
              </w:rPr>
              <w:t>626,8</w:t>
            </w:r>
          </w:p>
        </w:tc>
        <w:tc>
          <w:tcPr>
            <w:tcW w:w="4706" w:type="dxa"/>
            <w:gridSpan w:val="4"/>
          </w:tcPr>
          <w:p w:rsidR="007064BF" w:rsidRPr="00C80819" w:rsidRDefault="007064BF" w:rsidP="00F93888">
            <w:pPr>
              <w:pStyle w:val="32"/>
              <w:jc w:val="center"/>
              <w:rPr>
                <w:i/>
              </w:rPr>
            </w:pPr>
            <w:r w:rsidRPr="00C80819">
              <w:rPr>
                <w:i/>
              </w:rPr>
              <w:t>Краткосрочные обязательства</w:t>
            </w:r>
          </w:p>
          <w:p w:rsidR="007064BF" w:rsidRPr="00C80819" w:rsidRDefault="007064BF" w:rsidP="00F93888">
            <w:pPr>
              <w:pStyle w:val="32"/>
              <w:jc w:val="center"/>
            </w:pPr>
            <w:r w:rsidRPr="00C80819">
              <w:rPr>
                <w:i/>
              </w:rPr>
              <w:t>(КО)</w:t>
            </w:r>
            <w:r w:rsidRPr="00C80819">
              <w:t xml:space="preserve"> </w:t>
            </w:r>
          </w:p>
        </w:tc>
      </w:tr>
      <w:tr w:rsidR="007064BF" w:rsidRPr="00C80819" w:rsidTr="00F93888">
        <w:tblPrEx>
          <w:tblCellMar>
            <w:top w:w="0" w:type="dxa"/>
            <w:bottom w:w="0" w:type="dxa"/>
          </w:tblCellMar>
        </w:tblPrEx>
        <w:trPr>
          <w:jc w:val="center"/>
        </w:trPr>
        <w:tc>
          <w:tcPr>
            <w:tcW w:w="1870" w:type="dxa"/>
          </w:tcPr>
          <w:p w:rsidR="007064BF" w:rsidRPr="00C80819" w:rsidRDefault="007064BF" w:rsidP="00F93888">
            <w:pPr>
              <w:pStyle w:val="32"/>
            </w:pPr>
            <w:r w:rsidRPr="00C80819">
              <w:t>Денежные сре</w:t>
            </w:r>
            <w:r w:rsidRPr="00C80819">
              <w:t>д</w:t>
            </w:r>
            <w:r w:rsidRPr="00C80819">
              <w:t>ства</w:t>
            </w:r>
          </w:p>
        </w:tc>
        <w:tc>
          <w:tcPr>
            <w:tcW w:w="922" w:type="dxa"/>
          </w:tcPr>
          <w:p w:rsidR="007064BF" w:rsidRPr="00C80819" w:rsidRDefault="007064BF" w:rsidP="00F93888">
            <w:pPr>
              <w:pStyle w:val="32"/>
              <w:jc w:val="center"/>
            </w:pPr>
            <w:r w:rsidRPr="00C80819">
              <w:t>ДЕ</w:t>
            </w:r>
          </w:p>
        </w:tc>
        <w:tc>
          <w:tcPr>
            <w:tcW w:w="851" w:type="dxa"/>
          </w:tcPr>
          <w:p w:rsidR="007064BF" w:rsidRPr="00C80819" w:rsidRDefault="007064BF" w:rsidP="00F93888">
            <w:pPr>
              <w:jc w:val="right"/>
              <w:rPr>
                <w:color w:val="000000"/>
                <w:sz w:val="20"/>
                <w:szCs w:val="20"/>
              </w:rPr>
            </w:pPr>
            <w:r w:rsidRPr="00C80819">
              <w:rPr>
                <w:color w:val="000000"/>
                <w:sz w:val="20"/>
                <w:szCs w:val="20"/>
              </w:rPr>
              <w:t>213</w:t>
            </w:r>
          </w:p>
        </w:tc>
        <w:tc>
          <w:tcPr>
            <w:tcW w:w="979" w:type="dxa"/>
          </w:tcPr>
          <w:p w:rsidR="007064BF" w:rsidRPr="00C80819" w:rsidRDefault="007064BF" w:rsidP="00F93888">
            <w:pPr>
              <w:jc w:val="right"/>
              <w:rPr>
                <w:color w:val="000000"/>
                <w:sz w:val="20"/>
                <w:szCs w:val="20"/>
              </w:rPr>
            </w:pPr>
            <w:r w:rsidRPr="00C80819">
              <w:rPr>
                <w:color w:val="000000"/>
                <w:sz w:val="20"/>
                <w:szCs w:val="20"/>
              </w:rPr>
              <w:t>11763,88</w:t>
            </w:r>
          </w:p>
        </w:tc>
        <w:tc>
          <w:tcPr>
            <w:tcW w:w="2101" w:type="dxa"/>
          </w:tcPr>
          <w:p w:rsidR="007064BF" w:rsidRPr="00C80819" w:rsidRDefault="007064BF" w:rsidP="00F93888">
            <w:pPr>
              <w:pStyle w:val="32"/>
            </w:pPr>
            <w:r w:rsidRPr="00C80819">
              <w:t>Займы и кредиты</w:t>
            </w:r>
          </w:p>
        </w:tc>
        <w:tc>
          <w:tcPr>
            <w:tcW w:w="904" w:type="dxa"/>
          </w:tcPr>
          <w:p w:rsidR="007064BF" w:rsidRPr="00C80819" w:rsidRDefault="007064BF" w:rsidP="00F93888">
            <w:pPr>
              <w:pStyle w:val="32"/>
              <w:jc w:val="center"/>
            </w:pPr>
            <w:r w:rsidRPr="00C80819">
              <w:t>ЗК</w:t>
            </w:r>
          </w:p>
        </w:tc>
        <w:tc>
          <w:tcPr>
            <w:tcW w:w="850" w:type="dxa"/>
          </w:tcPr>
          <w:p w:rsidR="007064BF" w:rsidRPr="00C80819" w:rsidRDefault="007064BF" w:rsidP="00F93888">
            <w:pPr>
              <w:jc w:val="right"/>
              <w:rPr>
                <w:color w:val="000000"/>
                <w:sz w:val="20"/>
                <w:szCs w:val="20"/>
              </w:rPr>
            </w:pPr>
            <w:r w:rsidRPr="00C80819">
              <w:rPr>
                <w:color w:val="000000"/>
                <w:sz w:val="20"/>
                <w:szCs w:val="20"/>
              </w:rPr>
              <w:t>0</w:t>
            </w:r>
          </w:p>
        </w:tc>
        <w:tc>
          <w:tcPr>
            <w:tcW w:w="851" w:type="dxa"/>
          </w:tcPr>
          <w:p w:rsidR="007064BF" w:rsidRPr="00C80819" w:rsidRDefault="007064BF" w:rsidP="00F93888">
            <w:pPr>
              <w:jc w:val="right"/>
              <w:rPr>
                <w:color w:val="000000"/>
                <w:sz w:val="20"/>
                <w:szCs w:val="20"/>
              </w:rPr>
            </w:pPr>
            <w:r w:rsidRPr="00C80819">
              <w:rPr>
                <w:color w:val="000000"/>
                <w:sz w:val="20"/>
                <w:szCs w:val="20"/>
              </w:rPr>
              <w:t>0</w:t>
            </w:r>
          </w:p>
        </w:tc>
      </w:tr>
      <w:tr w:rsidR="007064BF" w:rsidRPr="00C80819" w:rsidTr="00F93888">
        <w:tblPrEx>
          <w:tblCellMar>
            <w:top w:w="0" w:type="dxa"/>
            <w:bottom w:w="0" w:type="dxa"/>
          </w:tblCellMar>
        </w:tblPrEx>
        <w:trPr>
          <w:jc w:val="center"/>
        </w:trPr>
        <w:tc>
          <w:tcPr>
            <w:tcW w:w="1870" w:type="dxa"/>
          </w:tcPr>
          <w:p w:rsidR="007064BF" w:rsidRPr="00C80819" w:rsidRDefault="007064BF" w:rsidP="00F93888">
            <w:pPr>
              <w:pStyle w:val="32"/>
            </w:pPr>
            <w:r w:rsidRPr="00C80819">
              <w:t>Итог по разделу</w:t>
            </w:r>
          </w:p>
        </w:tc>
        <w:tc>
          <w:tcPr>
            <w:tcW w:w="922" w:type="dxa"/>
          </w:tcPr>
          <w:p w:rsidR="007064BF" w:rsidRPr="00C80819" w:rsidRDefault="007064BF" w:rsidP="00F93888">
            <w:pPr>
              <w:pStyle w:val="32"/>
              <w:jc w:val="center"/>
            </w:pPr>
            <w:r w:rsidRPr="00C80819">
              <w:t>ТА</w:t>
            </w:r>
          </w:p>
        </w:tc>
        <w:tc>
          <w:tcPr>
            <w:tcW w:w="851" w:type="dxa"/>
          </w:tcPr>
          <w:p w:rsidR="007064BF" w:rsidRPr="00C80819" w:rsidRDefault="007064BF" w:rsidP="00F93888">
            <w:pPr>
              <w:jc w:val="right"/>
              <w:rPr>
                <w:color w:val="000000"/>
                <w:sz w:val="20"/>
                <w:szCs w:val="20"/>
              </w:rPr>
            </w:pPr>
            <w:r w:rsidRPr="00C80819">
              <w:rPr>
                <w:color w:val="000000"/>
                <w:sz w:val="20"/>
                <w:szCs w:val="20"/>
              </w:rPr>
              <w:t>2223</w:t>
            </w:r>
          </w:p>
        </w:tc>
        <w:tc>
          <w:tcPr>
            <w:tcW w:w="979" w:type="dxa"/>
          </w:tcPr>
          <w:p w:rsidR="007064BF" w:rsidRPr="00C80819" w:rsidRDefault="007064BF" w:rsidP="00F93888">
            <w:pPr>
              <w:jc w:val="right"/>
              <w:rPr>
                <w:color w:val="000000"/>
                <w:sz w:val="20"/>
                <w:szCs w:val="20"/>
              </w:rPr>
            </w:pPr>
            <w:r w:rsidRPr="00C80819">
              <w:rPr>
                <w:color w:val="000000"/>
                <w:sz w:val="20"/>
                <w:szCs w:val="20"/>
              </w:rPr>
              <w:t>13035</w:t>
            </w:r>
          </w:p>
        </w:tc>
        <w:tc>
          <w:tcPr>
            <w:tcW w:w="2101" w:type="dxa"/>
          </w:tcPr>
          <w:p w:rsidR="007064BF" w:rsidRPr="00C80819" w:rsidRDefault="007064BF" w:rsidP="00F93888">
            <w:pPr>
              <w:pStyle w:val="32"/>
            </w:pPr>
            <w:r w:rsidRPr="00C80819">
              <w:t>Кредиторская задо</w:t>
            </w:r>
            <w:r w:rsidRPr="00C80819">
              <w:t>л</w:t>
            </w:r>
            <w:r w:rsidRPr="00C80819">
              <w:t>женность</w:t>
            </w:r>
          </w:p>
        </w:tc>
        <w:tc>
          <w:tcPr>
            <w:tcW w:w="904" w:type="dxa"/>
          </w:tcPr>
          <w:p w:rsidR="007064BF" w:rsidRPr="00C80819" w:rsidRDefault="007064BF" w:rsidP="00F93888">
            <w:pPr>
              <w:pStyle w:val="32"/>
              <w:jc w:val="center"/>
            </w:pPr>
            <w:r w:rsidRPr="00C80819">
              <w:t>КЗ</w:t>
            </w:r>
          </w:p>
        </w:tc>
        <w:tc>
          <w:tcPr>
            <w:tcW w:w="850" w:type="dxa"/>
          </w:tcPr>
          <w:p w:rsidR="007064BF" w:rsidRPr="00C80819" w:rsidRDefault="007064BF" w:rsidP="00F93888">
            <w:pPr>
              <w:jc w:val="right"/>
              <w:rPr>
                <w:color w:val="000000"/>
                <w:sz w:val="20"/>
                <w:szCs w:val="20"/>
              </w:rPr>
            </w:pPr>
            <w:r w:rsidRPr="00C80819">
              <w:rPr>
                <w:color w:val="000000"/>
                <w:sz w:val="20"/>
                <w:szCs w:val="20"/>
              </w:rPr>
              <w:t>596</w:t>
            </w:r>
          </w:p>
        </w:tc>
        <w:tc>
          <w:tcPr>
            <w:tcW w:w="851" w:type="dxa"/>
          </w:tcPr>
          <w:p w:rsidR="007064BF" w:rsidRPr="00C80819" w:rsidRDefault="008666E5" w:rsidP="00F93888">
            <w:pPr>
              <w:jc w:val="right"/>
              <w:rPr>
                <w:color w:val="000000"/>
                <w:sz w:val="20"/>
                <w:szCs w:val="20"/>
              </w:rPr>
            </w:pPr>
            <w:r>
              <w:rPr>
                <w:color w:val="000000"/>
                <w:sz w:val="20"/>
                <w:szCs w:val="20"/>
              </w:rPr>
              <w:t>123</w:t>
            </w:r>
          </w:p>
        </w:tc>
      </w:tr>
      <w:tr w:rsidR="007064BF" w:rsidRPr="00C80819" w:rsidTr="00F93888">
        <w:tblPrEx>
          <w:tblCellMar>
            <w:top w:w="0" w:type="dxa"/>
            <w:bottom w:w="0" w:type="dxa"/>
          </w:tblCellMar>
        </w:tblPrEx>
        <w:trPr>
          <w:jc w:val="center"/>
        </w:trPr>
        <w:tc>
          <w:tcPr>
            <w:tcW w:w="1870" w:type="dxa"/>
          </w:tcPr>
          <w:p w:rsidR="007064BF" w:rsidRPr="00C80819" w:rsidRDefault="007064BF" w:rsidP="00F93888">
            <w:pPr>
              <w:pStyle w:val="32"/>
            </w:pPr>
          </w:p>
        </w:tc>
        <w:tc>
          <w:tcPr>
            <w:tcW w:w="922" w:type="dxa"/>
          </w:tcPr>
          <w:p w:rsidR="007064BF" w:rsidRPr="00C80819" w:rsidRDefault="007064BF" w:rsidP="00F93888">
            <w:pPr>
              <w:pStyle w:val="32"/>
              <w:jc w:val="center"/>
            </w:pPr>
          </w:p>
        </w:tc>
        <w:tc>
          <w:tcPr>
            <w:tcW w:w="851" w:type="dxa"/>
          </w:tcPr>
          <w:p w:rsidR="007064BF" w:rsidRPr="00C80819" w:rsidRDefault="007064BF" w:rsidP="00F93888">
            <w:pPr>
              <w:pStyle w:val="32"/>
              <w:jc w:val="right"/>
            </w:pPr>
          </w:p>
        </w:tc>
        <w:tc>
          <w:tcPr>
            <w:tcW w:w="979" w:type="dxa"/>
          </w:tcPr>
          <w:p w:rsidR="007064BF" w:rsidRPr="00C80819" w:rsidRDefault="007064BF" w:rsidP="00F93888">
            <w:pPr>
              <w:pStyle w:val="32"/>
              <w:jc w:val="right"/>
            </w:pPr>
          </w:p>
        </w:tc>
        <w:tc>
          <w:tcPr>
            <w:tcW w:w="2101" w:type="dxa"/>
          </w:tcPr>
          <w:p w:rsidR="007064BF" w:rsidRPr="00C80819" w:rsidRDefault="007064BF" w:rsidP="00F93888">
            <w:pPr>
              <w:pStyle w:val="32"/>
            </w:pPr>
            <w:r w:rsidRPr="00C80819">
              <w:t>Итого по разделу</w:t>
            </w:r>
          </w:p>
        </w:tc>
        <w:tc>
          <w:tcPr>
            <w:tcW w:w="904" w:type="dxa"/>
          </w:tcPr>
          <w:p w:rsidR="007064BF" w:rsidRPr="00C80819" w:rsidRDefault="007064BF" w:rsidP="00F93888">
            <w:pPr>
              <w:pStyle w:val="32"/>
              <w:jc w:val="center"/>
            </w:pPr>
            <w:r w:rsidRPr="00C80819">
              <w:t>КП</w:t>
            </w:r>
          </w:p>
        </w:tc>
        <w:tc>
          <w:tcPr>
            <w:tcW w:w="850" w:type="dxa"/>
          </w:tcPr>
          <w:p w:rsidR="007064BF" w:rsidRPr="00C80819" w:rsidRDefault="007064BF" w:rsidP="00F93888">
            <w:pPr>
              <w:jc w:val="right"/>
              <w:rPr>
                <w:color w:val="000000"/>
                <w:sz w:val="20"/>
                <w:szCs w:val="20"/>
              </w:rPr>
            </w:pPr>
            <w:r w:rsidRPr="00C80819">
              <w:rPr>
                <w:color w:val="000000"/>
                <w:sz w:val="20"/>
                <w:szCs w:val="20"/>
              </w:rPr>
              <w:t>596</w:t>
            </w:r>
          </w:p>
        </w:tc>
        <w:tc>
          <w:tcPr>
            <w:tcW w:w="851" w:type="dxa"/>
          </w:tcPr>
          <w:p w:rsidR="007064BF" w:rsidRPr="00C80819" w:rsidRDefault="008666E5" w:rsidP="00F93888">
            <w:pPr>
              <w:jc w:val="right"/>
              <w:rPr>
                <w:color w:val="000000"/>
                <w:sz w:val="20"/>
                <w:szCs w:val="20"/>
              </w:rPr>
            </w:pPr>
            <w:r>
              <w:rPr>
                <w:color w:val="000000"/>
                <w:sz w:val="20"/>
                <w:szCs w:val="20"/>
              </w:rPr>
              <w:t>321</w:t>
            </w:r>
          </w:p>
        </w:tc>
      </w:tr>
      <w:tr w:rsidR="007064BF" w:rsidRPr="00C80819" w:rsidTr="00F93888">
        <w:tblPrEx>
          <w:tblCellMar>
            <w:top w:w="0" w:type="dxa"/>
            <w:bottom w:w="0" w:type="dxa"/>
          </w:tblCellMar>
        </w:tblPrEx>
        <w:trPr>
          <w:jc w:val="center"/>
        </w:trPr>
        <w:tc>
          <w:tcPr>
            <w:tcW w:w="1870" w:type="dxa"/>
          </w:tcPr>
          <w:p w:rsidR="007064BF" w:rsidRPr="00C80819" w:rsidRDefault="007064BF" w:rsidP="00F93888">
            <w:pPr>
              <w:pStyle w:val="32"/>
            </w:pPr>
            <w:r w:rsidRPr="00C80819">
              <w:t>Баланс-нетто</w:t>
            </w:r>
          </w:p>
        </w:tc>
        <w:tc>
          <w:tcPr>
            <w:tcW w:w="922" w:type="dxa"/>
          </w:tcPr>
          <w:p w:rsidR="007064BF" w:rsidRPr="00C80819" w:rsidRDefault="007064BF" w:rsidP="00F93888">
            <w:pPr>
              <w:pStyle w:val="32"/>
              <w:jc w:val="center"/>
            </w:pPr>
          </w:p>
        </w:tc>
        <w:tc>
          <w:tcPr>
            <w:tcW w:w="851" w:type="dxa"/>
          </w:tcPr>
          <w:p w:rsidR="007064BF" w:rsidRPr="00C80819" w:rsidRDefault="007064BF" w:rsidP="00F93888">
            <w:pPr>
              <w:jc w:val="right"/>
              <w:rPr>
                <w:color w:val="000000"/>
                <w:sz w:val="20"/>
                <w:szCs w:val="20"/>
              </w:rPr>
            </w:pPr>
            <w:r w:rsidRPr="00C80819">
              <w:rPr>
                <w:color w:val="000000"/>
                <w:sz w:val="20"/>
                <w:szCs w:val="20"/>
              </w:rPr>
              <w:t>2649</w:t>
            </w:r>
          </w:p>
        </w:tc>
        <w:tc>
          <w:tcPr>
            <w:tcW w:w="979" w:type="dxa"/>
          </w:tcPr>
          <w:p w:rsidR="007064BF" w:rsidRPr="00C80819" w:rsidRDefault="007064BF" w:rsidP="00F93888">
            <w:pPr>
              <w:jc w:val="right"/>
              <w:rPr>
                <w:color w:val="000000"/>
                <w:sz w:val="20"/>
                <w:szCs w:val="20"/>
              </w:rPr>
            </w:pPr>
            <w:r w:rsidRPr="00C80819">
              <w:rPr>
                <w:color w:val="000000"/>
                <w:sz w:val="20"/>
                <w:szCs w:val="20"/>
              </w:rPr>
              <w:t>13325</w:t>
            </w:r>
          </w:p>
        </w:tc>
        <w:tc>
          <w:tcPr>
            <w:tcW w:w="2101" w:type="dxa"/>
          </w:tcPr>
          <w:p w:rsidR="007064BF" w:rsidRPr="00C80819" w:rsidRDefault="007064BF" w:rsidP="00F93888">
            <w:pPr>
              <w:pStyle w:val="32"/>
              <w:jc w:val="center"/>
            </w:pPr>
            <w:r w:rsidRPr="00C80819">
              <w:t>Баланс-нетто</w:t>
            </w:r>
          </w:p>
        </w:tc>
        <w:tc>
          <w:tcPr>
            <w:tcW w:w="904" w:type="dxa"/>
          </w:tcPr>
          <w:p w:rsidR="007064BF" w:rsidRPr="00C80819" w:rsidRDefault="007064BF" w:rsidP="00F93888">
            <w:pPr>
              <w:pStyle w:val="32"/>
              <w:jc w:val="center"/>
            </w:pPr>
          </w:p>
        </w:tc>
        <w:tc>
          <w:tcPr>
            <w:tcW w:w="850" w:type="dxa"/>
          </w:tcPr>
          <w:p w:rsidR="007064BF" w:rsidRPr="00C80819" w:rsidRDefault="007064BF" w:rsidP="00F93888">
            <w:pPr>
              <w:jc w:val="right"/>
              <w:rPr>
                <w:color w:val="000000"/>
                <w:sz w:val="20"/>
                <w:szCs w:val="20"/>
              </w:rPr>
            </w:pPr>
            <w:r w:rsidRPr="00C80819">
              <w:rPr>
                <w:color w:val="000000"/>
                <w:sz w:val="20"/>
                <w:szCs w:val="20"/>
              </w:rPr>
              <w:t>2649</w:t>
            </w:r>
          </w:p>
        </w:tc>
        <w:tc>
          <w:tcPr>
            <w:tcW w:w="851" w:type="dxa"/>
          </w:tcPr>
          <w:p w:rsidR="007064BF" w:rsidRPr="00C80819" w:rsidRDefault="007064BF" w:rsidP="00F93888">
            <w:pPr>
              <w:jc w:val="right"/>
              <w:rPr>
                <w:color w:val="000000"/>
                <w:sz w:val="20"/>
                <w:szCs w:val="20"/>
              </w:rPr>
            </w:pPr>
            <w:r w:rsidRPr="00C80819">
              <w:rPr>
                <w:color w:val="000000"/>
                <w:sz w:val="20"/>
                <w:szCs w:val="20"/>
              </w:rPr>
              <w:t>13325</w:t>
            </w:r>
          </w:p>
        </w:tc>
      </w:tr>
    </w:tbl>
    <w:p w:rsidR="003E2794" w:rsidRDefault="003E2794" w:rsidP="007064BF">
      <w:pPr>
        <w:pStyle w:val="32"/>
        <w:ind w:firstLine="709"/>
        <w:rPr>
          <w:sz w:val="28"/>
          <w:szCs w:val="28"/>
        </w:rPr>
      </w:pPr>
    </w:p>
    <w:p w:rsidR="003E2794" w:rsidRDefault="003E2794" w:rsidP="003E2794">
      <w:pPr>
        <w:spacing w:line="360" w:lineRule="auto"/>
        <w:ind w:firstLine="709"/>
        <w:jc w:val="both"/>
        <w:rPr>
          <w:sz w:val="28"/>
          <w:szCs w:val="28"/>
        </w:rPr>
      </w:pPr>
      <w:r w:rsidRPr="00B15B12">
        <w:rPr>
          <w:sz w:val="28"/>
          <w:szCs w:val="28"/>
        </w:rPr>
        <w:t>Исходя, из предложенных расчетов определенных статей прогнозного баланса, баланс-нетто в агрегированном виде будет иметь сл</w:t>
      </w:r>
      <w:r w:rsidRPr="00B15B12">
        <w:rPr>
          <w:sz w:val="28"/>
          <w:szCs w:val="28"/>
        </w:rPr>
        <w:t>е</w:t>
      </w:r>
      <w:r w:rsidRPr="00B15B12">
        <w:rPr>
          <w:sz w:val="28"/>
          <w:szCs w:val="28"/>
        </w:rPr>
        <w:t>дующий вид (см. табл</w:t>
      </w:r>
      <w:r w:rsidR="00395461">
        <w:rPr>
          <w:sz w:val="28"/>
          <w:szCs w:val="28"/>
        </w:rPr>
        <w:t>ицу</w:t>
      </w:r>
      <w:r w:rsidRPr="00B15B12">
        <w:rPr>
          <w:sz w:val="28"/>
          <w:szCs w:val="28"/>
        </w:rPr>
        <w:t xml:space="preserve"> </w:t>
      </w:r>
      <w:r>
        <w:rPr>
          <w:sz w:val="28"/>
          <w:szCs w:val="28"/>
        </w:rPr>
        <w:t>3.5</w:t>
      </w:r>
      <w:r w:rsidRPr="00B15B12">
        <w:rPr>
          <w:sz w:val="28"/>
          <w:szCs w:val="28"/>
        </w:rPr>
        <w:t>).</w:t>
      </w:r>
    </w:p>
    <w:p w:rsidR="003E2794" w:rsidRDefault="003E2794" w:rsidP="003E2794">
      <w:pPr>
        <w:pStyle w:val="32"/>
        <w:spacing w:line="360" w:lineRule="auto"/>
        <w:ind w:firstLine="709"/>
        <w:jc w:val="both"/>
        <w:rPr>
          <w:sz w:val="28"/>
          <w:szCs w:val="28"/>
        </w:rPr>
      </w:pPr>
      <w:r>
        <w:rPr>
          <w:sz w:val="28"/>
          <w:szCs w:val="28"/>
        </w:rPr>
        <w:t xml:space="preserve">Согласно таблице </w:t>
      </w:r>
      <w:r w:rsidR="009C3ED9">
        <w:rPr>
          <w:sz w:val="28"/>
          <w:szCs w:val="28"/>
        </w:rPr>
        <w:t xml:space="preserve">(см. таблицу </w:t>
      </w:r>
      <w:r>
        <w:rPr>
          <w:sz w:val="28"/>
          <w:szCs w:val="28"/>
        </w:rPr>
        <w:t>3.5</w:t>
      </w:r>
      <w:r w:rsidR="009C3ED9">
        <w:rPr>
          <w:sz w:val="28"/>
          <w:szCs w:val="28"/>
        </w:rPr>
        <w:t>)</w:t>
      </w:r>
      <w:r>
        <w:rPr>
          <w:sz w:val="28"/>
          <w:szCs w:val="28"/>
        </w:rPr>
        <w:t xml:space="preserve"> после введения предложенных мероприятий предприятие полностью освободится от заемных средств, т.е. станет обладать абсолютной ликвидностью, повысит свою финансовую устойчивость и увеличит прибыль.</w:t>
      </w:r>
    </w:p>
    <w:p w:rsidR="000F57D5" w:rsidRDefault="000F57D5" w:rsidP="003E2794">
      <w:pPr>
        <w:pStyle w:val="32"/>
        <w:spacing w:line="360" w:lineRule="auto"/>
        <w:ind w:firstLine="709"/>
        <w:jc w:val="both"/>
        <w:rPr>
          <w:sz w:val="28"/>
          <w:szCs w:val="28"/>
        </w:rPr>
      </w:pPr>
      <w:r>
        <w:rPr>
          <w:sz w:val="28"/>
          <w:szCs w:val="28"/>
        </w:rPr>
        <w:t>Определим основные показатели финансового состояния предприятия после внедрения данного мероприятия.</w:t>
      </w:r>
    </w:p>
    <w:p w:rsidR="00E57FE6" w:rsidRDefault="000F57D5" w:rsidP="000F57D5">
      <w:pPr>
        <w:pStyle w:val="22"/>
        <w:spacing w:before="0" w:after="0"/>
        <w:ind w:firstLine="851"/>
        <w:rPr>
          <w:sz w:val="28"/>
          <w:szCs w:val="28"/>
        </w:rPr>
      </w:pPr>
      <w:r w:rsidRPr="000F57D5">
        <w:rPr>
          <w:sz w:val="28"/>
          <w:szCs w:val="28"/>
        </w:rPr>
        <w:t xml:space="preserve">Оценим показатели рентабельности с учетом увеличения выручки от реализации продукции. </w:t>
      </w:r>
    </w:p>
    <w:p w:rsidR="000F57D5" w:rsidRDefault="000F57D5" w:rsidP="000F57D5">
      <w:pPr>
        <w:pStyle w:val="22"/>
        <w:spacing w:before="0" w:after="0"/>
        <w:ind w:firstLine="851"/>
        <w:rPr>
          <w:sz w:val="28"/>
          <w:szCs w:val="28"/>
        </w:rPr>
      </w:pPr>
      <w:r w:rsidRPr="000F57D5">
        <w:rPr>
          <w:sz w:val="28"/>
          <w:szCs w:val="28"/>
        </w:rPr>
        <w:t>1.Рентабельность продаж показывает сколько прибыли приходится с 1 руб продаж.</w:t>
      </w:r>
    </w:p>
    <w:p w:rsidR="000F57D5" w:rsidRPr="000F57D5" w:rsidRDefault="000F57D5" w:rsidP="000F57D5">
      <w:pPr>
        <w:pStyle w:val="22"/>
        <w:spacing w:before="0" w:after="0"/>
        <w:ind w:firstLine="851"/>
        <w:rPr>
          <w:sz w:val="28"/>
          <w:szCs w:val="28"/>
        </w:rPr>
      </w:pPr>
      <w:r w:rsidRPr="000F57D5">
        <w:rPr>
          <w:sz w:val="28"/>
          <w:szCs w:val="28"/>
        </w:rPr>
        <w:t>Кпр=</w:t>
      </w:r>
      <w:r w:rsidR="00E57FE6">
        <w:rPr>
          <w:sz w:val="28"/>
          <w:szCs w:val="28"/>
        </w:rPr>
        <w:t>1389,80</w:t>
      </w:r>
      <w:r w:rsidRPr="000F57D5">
        <w:rPr>
          <w:sz w:val="28"/>
          <w:szCs w:val="28"/>
        </w:rPr>
        <w:t>/</w:t>
      </w:r>
      <w:r w:rsidR="00E57FE6">
        <w:rPr>
          <w:sz w:val="28"/>
          <w:szCs w:val="28"/>
        </w:rPr>
        <w:t>7851,99</w:t>
      </w:r>
      <w:r w:rsidRPr="000F57D5">
        <w:rPr>
          <w:sz w:val="28"/>
          <w:szCs w:val="28"/>
        </w:rPr>
        <w:t>*100=</w:t>
      </w:r>
      <w:r w:rsidR="00E57FE6">
        <w:rPr>
          <w:sz w:val="28"/>
          <w:szCs w:val="28"/>
        </w:rPr>
        <w:t>17</w:t>
      </w:r>
      <w:r w:rsidRPr="000F57D5">
        <w:rPr>
          <w:sz w:val="28"/>
          <w:szCs w:val="28"/>
        </w:rPr>
        <w:t>,</w:t>
      </w:r>
      <w:r w:rsidR="00E57FE6">
        <w:rPr>
          <w:sz w:val="28"/>
          <w:szCs w:val="28"/>
        </w:rPr>
        <w:t>69%.</w:t>
      </w:r>
    </w:p>
    <w:p w:rsidR="000F57D5" w:rsidRPr="000F57D5" w:rsidRDefault="000F57D5" w:rsidP="000F57D5">
      <w:pPr>
        <w:pStyle w:val="22"/>
        <w:spacing w:before="0" w:after="0"/>
        <w:ind w:firstLine="851"/>
        <w:rPr>
          <w:sz w:val="28"/>
          <w:szCs w:val="28"/>
        </w:rPr>
      </w:pPr>
      <w:r w:rsidRPr="000F57D5">
        <w:rPr>
          <w:sz w:val="28"/>
          <w:szCs w:val="28"/>
        </w:rPr>
        <w:t xml:space="preserve"> А при загрузке производственных мощностей на 6</w:t>
      </w:r>
      <w:r w:rsidR="00E57FE6">
        <w:rPr>
          <w:sz w:val="28"/>
          <w:szCs w:val="28"/>
        </w:rPr>
        <w:t>7</w:t>
      </w:r>
      <w:r w:rsidRPr="000F57D5">
        <w:rPr>
          <w:sz w:val="28"/>
          <w:szCs w:val="28"/>
        </w:rPr>
        <w:t xml:space="preserve">% Кпр составляла </w:t>
      </w:r>
      <w:r w:rsidR="00E57FE6">
        <w:rPr>
          <w:sz w:val="28"/>
          <w:szCs w:val="28"/>
        </w:rPr>
        <w:t>11</w:t>
      </w:r>
      <w:r w:rsidRPr="000F57D5">
        <w:rPr>
          <w:sz w:val="28"/>
          <w:szCs w:val="28"/>
        </w:rPr>
        <w:t>,</w:t>
      </w:r>
      <w:r w:rsidR="00E57FE6">
        <w:rPr>
          <w:sz w:val="28"/>
          <w:szCs w:val="28"/>
        </w:rPr>
        <w:t>79</w:t>
      </w:r>
      <w:r w:rsidRPr="000F57D5">
        <w:rPr>
          <w:sz w:val="28"/>
          <w:szCs w:val="28"/>
        </w:rPr>
        <w:t>%</w:t>
      </w:r>
    </w:p>
    <w:p w:rsidR="000F57D5" w:rsidRPr="000F57D5" w:rsidRDefault="000F57D5" w:rsidP="000F57D5">
      <w:pPr>
        <w:pStyle w:val="22"/>
        <w:spacing w:before="0" w:after="0"/>
        <w:ind w:firstLine="851"/>
        <w:rPr>
          <w:sz w:val="28"/>
          <w:szCs w:val="28"/>
        </w:rPr>
      </w:pPr>
      <w:r w:rsidRPr="000F57D5">
        <w:rPr>
          <w:sz w:val="28"/>
          <w:szCs w:val="28"/>
        </w:rPr>
        <w:t>2.Общая рентабельность показывает сколько прибыли приходится на единицу продукции.</w:t>
      </w:r>
    </w:p>
    <w:p w:rsidR="000F57D5" w:rsidRPr="000F57D5" w:rsidRDefault="000F57D5" w:rsidP="000F57D5">
      <w:pPr>
        <w:pStyle w:val="22"/>
        <w:spacing w:before="0" w:after="0"/>
        <w:ind w:firstLine="851"/>
        <w:rPr>
          <w:sz w:val="28"/>
          <w:szCs w:val="28"/>
        </w:rPr>
      </w:pPr>
      <w:r w:rsidRPr="000F57D5">
        <w:rPr>
          <w:sz w:val="28"/>
          <w:szCs w:val="28"/>
        </w:rPr>
        <w:t xml:space="preserve"> К=</w:t>
      </w:r>
      <w:r w:rsidR="007F75A1">
        <w:rPr>
          <w:sz w:val="28"/>
          <w:szCs w:val="28"/>
        </w:rPr>
        <w:t>1389,80</w:t>
      </w:r>
      <w:r w:rsidRPr="000F57D5">
        <w:rPr>
          <w:sz w:val="28"/>
          <w:szCs w:val="28"/>
        </w:rPr>
        <w:t>/</w:t>
      </w:r>
      <w:r w:rsidR="007F75A1">
        <w:rPr>
          <w:sz w:val="28"/>
          <w:szCs w:val="28"/>
        </w:rPr>
        <w:t>6462,19</w:t>
      </w:r>
      <w:r w:rsidRPr="000F57D5">
        <w:rPr>
          <w:sz w:val="28"/>
          <w:szCs w:val="28"/>
        </w:rPr>
        <w:t>*100=</w:t>
      </w:r>
      <w:r w:rsidR="007F75A1">
        <w:rPr>
          <w:sz w:val="28"/>
          <w:szCs w:val="28"/>
        </w:rPr>
        <w:t>21</w:t>
      </w:r>
      <w:r w:rsidRPr="000F57D5">
        <w:rPr>
          <w:sz w:val="28"/>
          <w:szCs w:val="28"/>
        </w:rPr>
        <w:t>,</w:t>
      </w:r>
      <w:r w:rsidR="007F75A1" w:rsidRPr="000F57D5">
        <w:rPr>
          <w:sz w:val="28"/>
          <w:szCs w:val="28"/>
        </w:rPr>
        <w:t xml:space="preserve"> </w:t>
      </w:r>
      <w:r w:rsidRPr="000F57D5">
        <w:rPr>
          <w:sz w:val="28"/>
          <w:szCs w:val="28"/>
        </w:rPr>
        <w:t>5%.</w:t>
      </w:r>
    </w:p>
    <w:p w:rsidR="000F57D5" w:rsidRPr="000F57D5" w:rsidRDefault="000F57D5" w:rsidP="000F57D5">
      <w:pPr>
        <w:pStyle w:val="22"/>
        <w:spacing w:before="0" w:after="0"/>
        <w:ind w:firstLine="851"/>
        <w:rPr>
          <w:sz w:val="28"/>
          <w:szCs w:val="28"/>
        </w:rPr>
      </w:pPr>
      <w:r w:rsidRPr="000F57D5">
        <w:rPr>
          <w:sz w:val="28"/>
          <w:szCs w:val="28"/>
        </w:rPr>
        <w:t>3.Рентабельность собственного капитала показывает эффективность использования собственного капитала.</w:t>
      </w:r>
    </w:p>
    <w:p w:rsidR="000F57D5" w:rsidRPr="000F57D5" w:rsidRDefault="000F57D5" w:rsidP="000F57D5">
      <w:pPr>
        <w:pStyle w:val="22"/>
        <w:spacing w:before="0" w:after="0"/>
        <w:ind w:firstLine="851"/>
        <w:rPr>
          <w:sz w:val="28"/>
          <w:szCs w:val="28"/>
        </w:rPr>
      </w:pPr>
      <w:r w:rsidRPr="000F57D5">
        <w:rPr>
          <w:sz w:val="28"/>
          <w:szCs w:val="28"/>
        </w:rPr>
        <w:t xml:space="preserve"> Кск=</w:t>
      </w:r>
      <w:r w:rsidR="007F75A1">
        <w:rPr>
          <w:sz w:val="28"/>
          <w:szCs w:val="28"/>
        </w:rPr>
        <w:t>1389,80</w:t>
      </w:r>
      <w:r w:rsidRPr="000F57D5">
        <w:rPr>
          <w:sz w:val="28"/>
          <w:szCs w:val="28"/>
        </w:rPr>
        <w:t>/5805*100=</w:t>
      </w:r>
      <w:r w:rsidR="007F75A1">
        <w:rPr>
          <w:sz w:val="28"/>
          <w:szCs w:val="28"/>
        </w:rPr>
        <w:t>23</w:t>
      </w:r>
      <w:r w:rsidRPr="000F57D5">
        <w:rPr>
          <w:sz w:val="28"/>
          <w:szCs w:val="28"/>
        </w:rPr>
        <w:t>,</w:t>
      </w:r>
      <w:r w:rsidR="007F75A1">
        <w:rPr>
          <w:sz w:val="28"/>
          <w:szCs w:val="28"/>
        </w:rPr>
        <w:t>9</w:t>
      </w:r>
      <w:r w:rsidRPr="000F57D5">
        <w:rPr>
          <w:sz w:val="28"/>
          <w:szCs w:val="28"/>
        </w:rPr>
        <w:t>%</w:t>
      </w:r>
    </w:p>
    <w:p w:rsidR="000F57D5" w:rsidRPr="000F57D5" w:rsidRDefault="000F57D5" w:rsidP="000F57D5">
      <w:pPr>
        <w:pStyle w:val="22"/>
        <w:spacing w:before="0" w:after="0"/>
        <w:ind w:firstLine="851"/>
        <w:rPr>
          <w:sz w:val="28"/>
          <w:szCs w:val="28"/>
        </w:rPr>
      </w:pPr>
      <w:r w:rsidRPr="000F57D5">
        <w:rPr>
          <w:sz w:val="28"/>
          <w:szCs w:val="28"/>
        </w:rPr>
        <w:t>4. Фондорентабельность показывает эффективность использования основных фондов.</w:t>
      </w:r>
    </w:p>
    <w:p w:rsidR="000F57D5" w:rsidRPr="000F57D5" w:rsidRDefault="000F57D5" w:rsidP="000F57D5">
      <w:pPr>
        <w:pStyle w:val="22"/>
        <w:spacing w:before="0" w:after="0"/>
        <w:ind w:firstLine="851"/>
        <w:rPr>
          <w:sz w:val="28"/>
          <w:szCs w:val="28"/>
        </w:rPr>
      </w:pPr>
      <w:r w:rsidRPr="000F57D5">
        <w:rPr>
          <w:sz w:val="28"/>
          <w:szCs w:val="28"/>
        </w:rPr>
        <w:t>Кф=</w:t>
      </w:r>
      <w:r w:rsidR="007F75A1">
        <w:rPr>
          <w:sz w:val="28"/>
          <w:szCs w:val="28"/>
        </w:rPr>
        <w:t>1389,8</w:t>
      </w:r>
      <w:r w:rsidRPr="000F57D5">
        <w:rPr>
          <w:sz w:val="28"/>
          <w:szCs w:val="28"/>
        </w:rPr>
        <w:t>/4287*100=</w:t>
      </w:r>
      <w:r w:rsidR="007F75A1">
        <w:rPr>
          <w:sz w:val="28"/>
          <w:szCs w:val="28"/>
        </w:rPr>
        <w:t>32</w:t>
      </w:r>
      <w:r w:rsidRPr="000F57D5">
        <w:rPr>
          <w:sz w:val="28"/>
          <w:szCs w:val="28"/>
        </w:rPr>
        <w:t>,</w:t>
      </w:r>
      <w:r w:rsidR="007F75A1">
        <w:rPr>
          <w:sz w:val="28"/>
          <w:szCs w:val="28"/>
        </w:rPr>
        <w:t>4</w:t>
      </w:r>
      <w:r w:rsidRPr="000F57D5">
        <w:rPr>
          <w:sz w:val="28"/>
          <w:szCs w:val="28"/>
        </w:rPr>
        <w:t>%</w:t>
      </w:r>
    </w:p>
    <w:p w:rsidR="000F57D5" w:rsidRPr="000F57D5" w:rsidRDefault="000F57D5" w:rsidP="000F57D5">
      <w:pPr>
        <w:pStyle w:val="22"/>
        <w:spacing w:before="0" w:after="0"/>
        <w:ind w:firstLine="851"/>
        <w:rPr>
          <w:sz w:val="28"/>
          <w:szCs w:val="28"/>
        </w:rPr>
      </w:pPr>
      <w:r w:rsidRPr="000F57D5">
        <w:rPr>
          <w:sz w:val="28"/>
          <w:szCs w:val="28"/>
        </w:rPr>
        <w:t>5. Рентабельность активов показывает эффективность использования основных активов</w:t>
      </w:r>
    </w:p>
    <w:p w:rsidR="000F57D5" w:rsidRPr="000F57D5" w:rsidRDefault="000F57D5" w:rsidP="000F57D5">
      <w:pPr>
        <w:pStyle w:val="22"/>
        <w:spacing w:before="0" w:after="0"/>
        <w:ind w:firstLine="851"/>
        <w:rPr>
          <w:sz w:val="28"/>
          <w:szCs w:val="28"/>
        </w:rPr>
      </w:pPr>
      <w:r w:rsidRPr="000F57D5">
        <w:rPr>
          <w:sz w:val="28"/>
          <w:szCs w:val="28"/>
        </w:rPr>
        <w:t xml:space="preserve"> Ка=</w:t>
      </w:r>
      <w:r w:rsidR="007F75A1">
        <w:rPr>
          <w:sz w:val="28"/>
          <w:szCs w:val="28"/>
        </w:rPr>
        <w:t>1389,8</w:t>
      </w:r>
      <w:r w:rsidRPr="000F57D5">
        <w:rPr>
          <w:sz w:val="28"/>
          <w:szCs w:val="28"/>
        </w:rPr>
        <w:t>/12124*100=</w:t>
      </w:r>
      <w:r w:rsidR="007F75A1">
        <w:rPr>
          <w:sz w:val="28"/>
          <w:szCs w:val="28"/>
        </w:rPr>
        <w:t>11</w:t>
      </w:r>
      <w:r w:rsidRPr="000F57D5">
        <w:rPr>
          <w:sz w:val="28"/>
          <w:szCs w:val="28"/>
        </w:rPr>
        <w:t>,</w:t>
      </w:r>
      <w:r w:rsidR="007F75A1">
        <w:rPr>
          <w:sz w:val="28"/>
          <w:szCs w:val="28"/>
        </w:rPr>
        <w:t>46</w:t>
      </w:r>
      <w:r w:rsidRPr="000F57D5">
        <w:rPr>
          <w:sz w:val="28"/>
          <w:szCs w:val="28"/>
        </w:rPr>
        <w:t>%</w:t>
      </w:r>
    </w:p>
    <w:p w:rsidR="000F57D5" w:rsidRPr="000F57D5" w:rsidRDefault="000F57D5" w:rsidP="00AB20BB">
      <w:pPr>
        <w:pStyle w:val="22"/>
        <w:spacing w:before="0" w:after="0"/>
        <w:ind w:firstLine="851"/>
        <w:jc w:val="both"/>
        <w:rPr>
          <w:sz w:val="28"/>
          <w:szCs w:val="28"/>
        </w:rPr>
      </w:pPr>
      <w:r w:rsidRPr="000F57D5">
        <w:rPr>
          <w:sz w:val="28"/>
          <w:szCs w:val="28"/>
        </w:rPr>
        <w:t>Для большей наглядности и сравнения отразим показатели рентабельности, рассчитанные на начало 200</w:t>
      </w:r>
      <w:r w:rsidR="007F75A1">
        <w:rPr>
          <w:sz w:val="28"/>
          <w:szCs w:val="28"/>
        </w:rPr>
        <w:t>8</w:t>
      </w:r>
      <w:r w:rsidRPr="000F57D5">
        <w:rPr>
          <w:sz w:val="28"/>
          <w:szCs w:val="28"/>
        </w:rPr>
        <w:t xml:space="preserve"> года и после намеченных мероприятий диаграммой на рис.</w:t>
      </w:r>
      <w:r w:rsidR="007F75A1">
        <w:rPr>
          <w:sz w:val="28"/>
          <w:szCs w:val="28"/>
        </w:rPr>
        <w:t>3</w:t>
      </w:r>
      <w:r w:rsidRPr="000F57D5">
        <w:rPr>
          <w:sz w:val="28"/>
          <w:szCs w:val="28"/>
        </w:rPr>
        <w:t>.</w:t>
      </w:r>
      <w:r w:rsidR="007F75A1">
        <w:rPr>
          <w:sz w:val="28"/>
          <w:szCs w:val="28"/>
        </w:rPr>
        <w:t>1</w:t>
      </w:r>
    </w:p>
    <w:p w:rsidR="000F57D5" w:rsidRDefault="00C34CC1" w:rsidP="00AB20BB">
      <w:pPr>
        <w:pStyle w:val="22"/>
        <w:jc w:val="center"/>
        <w:rPr>
          <w:sz w:val="32"/>
        </w:rPr>
      </w:pPr>
      <w:r>
        <w:rPr>
          <w:noProof/>
        </w:rPr>
        <w:drawing>
          <wp:inline distT="0" distB="0" distL="0" distR="0">
            <wp:extent cx="4661535" cy="2526030"/>
            <wp:effectExtent l="0" t="0" r="0" b="0"/>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F57D5" w:rsidRPr="00AB20BB" w:rsidRDefault="000F57D5" w:rsidP="00AB20BB">
      <w:pPr>
        <w:pStyle w:val="22"/>
        <w:spacing w:before="0" w:after="0" w:line="360" w:lineRule="auto"/>
        <w:ind w:firstLine="709"/>
        <w:jc w:val="both"/>
        <w:rPr>
          <w:b/>
          <w:sz w:val="28"/>
          <w:szCs w:val="28"/>
        </w:rPr>
      </w:pPr>
      <w:r w:rsidRPr="00AB20BB">
        <w:rPr>
          <w:sz w:val="28"/>
          <w:szCs w:val="28"/>
        </w:rPr>
        <w:t>Итак, можно сделать выводы, что добившись увеличения прибыли путем снижения себестоимости, увеличения объема реализации, более полной загрузки производственных мощностей, мы значительно повысили показатели рентабельности</w:t>
      </w:r>
      <w:r w:rsidR="00AB20BB">
        <w:rPr>
          <w:sz w:val="28"/>
          <w:szCs w:val="28"/>
        </w:rPr>
        <w:t xml:space="preserve"> и </w:t>
      </w:r>
      <w:r w:rsidRPr="00AB20BB">
        <w:rPr>
          <w:sz w:val="28"/>
          <w:szCs w:val="28"/>
        </w:rPr>
        <w:t>предприятие можно отнести к среднерентабельному (</w:t>
      </w:r>
      <w:r w:rsidR="00AB20BB">
        <w:rPr>
          <w:sz w:val="28"/>
          <w:szCs w:val="28"/>
        </w:rPr>
        <w:t>21</w:t>
      </w:r>
      <w:r w:rsidRPr="00AB20BB">
        <w:rPr>
          <w:sz w:val="28"/>
          <w:szCs w:val="28"/>
        </w:rPr>
        <w:t>,</w:t>
      </w:r>
      <w:r w:rsidR="00AB20BB">
        <w:rPr>
          <w:sz w:val="28"/>
          <w:szCs w:val="28"/>
        </w:rPr>
        <w:t>5</w:t>
      </w:r>
      <w:r w:rsidRPr="00AB20BB">
        <w:rPr>
          <w:sz w:val="28"/>
          <w:szCs w:val="28"/>
        </w:rPr>
        <w:t>%),</w:t>
      </w:r>
      <w:r w:rsidR="00AB20BB">
        <w:rPr>
          <w:sz w:val="28"/>
          <w:szCs w:val="28"/>
        </w:rPr>
        <w:t xml:space="preserve"> </w:t>
      </w:r>
      <w:r w:rsidRPr="00AB20BB">
        <w:rPr>
          <w:sz w:val="28"/>
          <w:szCs w:val="28"/>
        </w:rPr>
        <w:t xml:space="preserve">эффективность деятельности предприятия значительно улучшилась.   </w:t>
      </w:r>
    </w:p>
    <w:p w:rsidR="00AB20BB" w:rsidRPr="00AB20BB" w:rsidRDefault="00AB20BB" w:rsidP="00AB20BB">
      <w:pPr>
        <w:pStyle w:val="af7"/>
        <w:widowControl w:val="0"/>
        <w:spacing w:after="0" w:line="360" w:lineRule="auto"/>
        <w:ind w:firstLine="851"/>
        <w:jc w:val="both"/>
        <w:rPr>
          <w:sz w:val="28"/>
          <w:szCs w:val="28"/>
        </w:rPr>
      </w:pPr>
      <w:r w:rsidRPr="00AB20BB">
        <w:rPr>
          <w:sz w:val="28"/>
          <w:szCs w:val="28"/>
        </w:rPr>
        <w:t xml:space="preserve">Предположим, что сумма нераспределенной прибыли увеличится на полученную нами прибыль </w:t>
      </w:r>
      <w:r w:rsidR="009120AF">
        <w:rPr>
          <w:sz w:val="28"/>
          <w:szCs w:val="28"/>
        </w:rPr>
        <w:t>1389,8</w:t>
      </w:r>
      <w:r w:rsidRPr="00AB20BB">
        <w:rPr>
          <w:sz w:val="28"/>
          <w:szCs w:val="28"/>
        </w:rPr>
        <w:t xml:space="preserve"> тыс. руб. и составит 3935 тыс. руб. Тогда соответственно увеличится и собственный капитал, он составит 8795 тыс. руб. Рассчитаем показатель СОС</w:t>
      </w:r>
    </w:p>
    <w:p w:rsidR="00AB20BB" w:rsidRPr="00AB20BB" w:rsidRDefault="00AB20BB" w:rsidP="00AB20BB">
      <w:pPr>
        <w:pStyle w:val="af7"/>
        <w:widowControl w:val="0"/>
        <w:spacing w:after="0" w:line="360" w:lineRule="auto"/>
        <w:ind w:firstLine="851"/>
        <w:jc w:val="both"/>
        <w:rPr>
          <w:sz w:val="28"/>
          <w:szCs w:val="28"/>
        </w:rPr>
      </w:pPr>
      <w:r w:rsidRPr="00AB20BB">
        <w:rPr>
          <w:sz w:val="28"/>
          <w:szCs w:val="28"/>
        </w:rPr>
        <w:t>СОС=8795+228-4287=4736 тыс. руб.</w:t>
      </w:r>
    </w:p>
    <w:p w:rsidR="009120AF" w:rsidRDefault="009120AF" w:rsidP="00AB20BB">
      <w:pPr>
        <w:pStyle w:val="af7"/>
        <w:widowControl w:val="0"/>
        <w:spacing w:after="0" w:line="360" w:lineRule="auto"/>
        <w:ind w:firstLine="851"/>
        <w:jc w:val="both"/>
        <w:rPr>
          <w:sz w:val="28"/>
          <w:szCs w:val="28"/>
        </w:rPr>
      </w:pPr>
    </w:p>
    <w:p w:rsidR="00AB20BB" w:rsidRPr="00AB20BB" w:rsidRDefault="00AB20BB" w:rsidP="00AB20BB">
      <w:pPr>
        <w:pStyle w:val="af7"/>
        <w:widowControl w:val="0"/>
        <w:spacing w:after="0" w:line="360" w:lineRule="auto"/>
        <w:ind w:firstLine="851"/>
        <w:jc w:val="both"/>
        <w:rPr>
          <w:sz w:val="28"/>
          <w:szCs w:val="28"/>
        </w:rPr>
      </w:pPr>
      <w:r w:rsidRPr="00AB20BB">
        <w:rPr>
          <w:sz w:val="28"/>
          <w:szCs w:val="28"/>
        </w:rPr>
        <w:t>Для определения финансовой ситуации найдем:</w:t>
      </w:r>
    </w:p>
    <w:p w:rsidR="00AB20BB" w:rsidRPr="00AB20BB" w:rsidRDefault="00AB20BB" w:rsidP="00AB20BB">
      <w:pPr>
        <w:pStyle w:val="af7"/>
        <w:widowControl w:val="0"/>
        <w:spacing w:after="0" w:line="360" w:lineRule="auto"/>
        <w:ind w:firstLine="851"/>
        <w:jc w:val="both"/>
        <w:rPr>
          <w:sz w:val="28"/>
          <w:szCs w:val="28"/>
        </w:rPr>
      </w:pPr>
      <w:r w:rsidRPr="00AB20BB">
        <w:rPr>
          <w:sz w:val="28"/>
          <w:szCs w:val="28"/>
        </w:rPr>
        <w:t>СОС=СОС-ЗЗ=4736-4180=556 тыс. руб.</w:t>
      </w:r>
    </w:p>
    <w:p w:rsidR="00AB20BB" w:rsidRPr="00AB20BB" w:rsidRDefault="00AB20BB" w:rsidP="00AB20BB">
      <w:pPr>
        <w:pStyle w:val="af7"/>
        <w:widowControl w:val="0"/>
        <w:spacing w:after="0" w:line="360" w:lineRule="auto"/>
        <w:ind w:firstLine="851"/>
        <w:jc w:val="both"/>
        <w:rPr>
          <w:sz w:val="28"/>
          <w:szCs w:val="28"/>
        </w:rPr>
      </w:pPr>
      <w:r w:rsidRPr="00AB20BB">
        <w:rPr>
          <w:sz w:val="28"/>
          <w:szCs w:val="28"/>
        </w:rPr>
        <w:t>ФК=ФК-33=4508-4180=328 тыс. руб.</w:t>
      </w:r>
    </w:p>
    <w:p w:rsidR="00AB20BB" w:rsidRPr="00AB20BB" w:rsidRDefault="00AB20BB" w:rsidP="00AB20BB">
      <w:pPr>
        <w:pStyle w:val="af7"/>
        <w:widowControl w:val="0"/>
        <w:spacing w:after="0" w:line="360" w:lineRule="auto"/>
        <w:ind w:firstLine="851"/>
        <w:jc w:val="both"/>
        <w:rPr>
          <w:sz w:val="28"/>
          <w:szCs w:val="28"/>
        </w:rPr>
      </w:pPr>
      <w:r w:rsidRPr="00AB20BB">
        <w:rPr>
          <w:sz w:val="28"/>
          <w:szCs w:val="28"/>
        </w:rPr>
        <w:t>ФК=8795+0-4287=4508 тыс. руб.</w:t>
      </w:r>
    </w:p>
    <w:p w:rsidR="00AB20BB" w:rsidRPr="00AB20BB" w:rsidRDefault="00AB20BB" w:rsidP="00AB20BB">
      <w:pPr>
        <w:pStyle w:val="af7"/>
        <w:widowControl w:val="0"/>
        <w:spacing w:after="0" w:line="360" w:lineRule="auto"/>
        <w:ind w:firstLine="851"/>
        <w:jc w:val="both"/>
        <w:rPr>
          <w:sz w:val="28"/>
          <w:szCs w:val="28"/>
        </w:rPr>
      </w:pPr>
      <w:r w:rsidRPr="00AB20BB">
        <w:rPr>
          <w:sz w:val="28"/>
          <w:szCs w:val="28"/>
        </w:rPr>
        <w:t>ОИ=ОИ-ЗЗ=8679-4180=4499 тыс. руб.</w:t>
      </w:r>
    </w:p>
    <w:p w:rsidR="00AB20BB" w:rsidRPr="00AB20BB" w:rsidRDefault="00AB20BB" w:rsidP="00AB20BB">
      <w:pPr>
        <w:pStyle w:val="af7"/>
        <w:widowControl w:val="0"/>
        <w:spacing w:after="0" w:line="360" w:lineRule="auto"/>
        <w:ind w:firstLine="851"/>
        <w:jc w:val="both"/>
        <w:rPr>
          <w:sz w:val="28"/>
          <w:szCs w:val="28"/>
        </w:rPr>
      </w:pPr>
      <w:r w:rsidRPr="00AB20BB">
        <w:rPr>
          <w:sz w:val="28"/>
          <w:szCs w:val="28"/>
        </w:rPr>
        <w:t>ОИ=8795+0+4171-4287=8679 тыс. руб.</w:t>
      </w:r>
    </w:p>
    <w:p w:rsidR="009120AF" w:rsidRDefault="009120AF" w:rsidP="00AB20BB">
      <w:pPr>
        <w:pStyle w:val="af7"/>
        <w:widowControl w:val="0"/>
        <w:spacing w:after="0" w:line="360" w:lineRule="auto"/>
        <w:ind w:firstLine="851"/>
        <w:jc w:val="both"/>
        <w:rPr>
          <w:sz w:val="28"/>
          <w:szCs w:val="28"/>
        </w:rPr>
      </w:pPr>
    </w:p>
    <w:p w:rsidR="00AB20BB" w:rsidRPr="00AB20BB" w:rsidRDefault="00AB20BB" w:rsidP="00AB20BB">
      <w:pPr>
        <w:pStyle w:val="af7"/>
        <w:widowControl w:val="0"/>
        <w:spacing w:after="0" w:line="360" w:lineRule="auto"/>
        <w:ind w:firstLine="851"/>
        <w:jc w:val="both"/>
        <w:rPr>
          <w:sz w:val="28"/>
          <w:szCs w:val="28"/>
        </w:rPr>
      </w:pPr>
      <w:r w:rsidRPr="00AB20BB">
        <w:rPr>
          <w:sz w:val="28"/>
          <w:szCs w:val="28"/>
        </w:rPr>
        <w:t>Значения показателей отразим в таблице</w:t>
      </w:r>
      <w:r w:rsidR="009120AF">
        <w:rPr>
          <w:sz w:val="28"/>
          <w:szCs w:val="28"/>
        </w:rPr>
        <w:t xml:space="preserve"> 3.6</w:t>
      </w:r>
      <w:r w:rsidRPr="00AB20BB">
        <w:rPr>
          <w:sz w:val="28"/>
          <w:szCs w:val="28"/>
        </w:rPr>
        <w:t>.</w:t>
      </w:r>
    </w:p>
    <w:p w:rsidR="00AB20BB" w:rsidRPr="00AB20BB" w:rsidRDefault="009120AF" w:rsidP="00AB20BB">
      <w:pPr>
        <w:pStyle w:val="af7"/>
        <w:widowControl w:val="0"/>
        <w:spacing w:after="0" w:line="360" w:lineRule="auto"/>
        <w:ind w:firstLine="851"/>
        <w:jc w:val="both"/>
        <w:rPr>
          <w:sz w:val="28"/>
          <w:szCs w:val="28"/>
        </w:rPr>
      </w:pPr>
      <w:r>
        <w:rPr>
          <w:sz w:val="28"/>
          <w:szCs w:val="28"/>
        </w:rPr>
        <w:br w:type="page"/>
      </w:r>
      <w:r w:rsidR="00AB20BB" w:rsidRPr="00AB20BB">
        <w:rPr>
          <w:sz w:val="28"/>
          <w:szCs w:val="28"/>
        </w:rPr>
        <w:t>Таблица 3.</w:t>
      </w:r>
      <w:r>
        <w:rPr>
          <w:sz w:val="28"/>
          <w:szCs w:val="28"/>
        </w:rPr>
        <w:t>6.</w:t>
      </w:r>
      <w:r w:rsidR="00AB20BB" w:rsidRPr="00AB20BB">
        <w:rPr>
          <w:sz w:val="28"/>
          <w:szCs w:val="28"/>
        </w:rPr>
        <w:t>- Абсолютные показатели финансовой устойчивости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800"/>
        <w:gridCol w:w="1722"/>
      </w:tblGrid>
      <w:tr w:rsidR="00AB20BB" w:rsidRPr="009120AF" w:rsidTr="009120AF">
        <w:tblPrEx>
          <w:tblCellMar>
            <w:top w:w="0" w:type="dxa"/>
            <w:bottom w:w="0" w:type="dxa"/>
          </w:tblCellMar>
        </w:tblPrEx>
        <w:trPr>
          <w:trHeight w:val="506"/>
          <w:jc w:val="center"/>
        </w:trPr>
        <w:tc>
          <w:tcPr>
            <w:tcW w:w="4248" w:type="dxa"/>
            <w:vAlign w:val="center"/>
          </w:tcPr>
          <w:p w:rsidR="00AB20BB" w:rsidRPr="009120AF" w:rsidRDefault="00AB20BB" w:rsidP="009120AF">
            <w:pPr>
              <w:pStyle w:val="32"/>
              <w:ind w:firstLine="851"/>
              <w:jc w:val="center"/>
              <w:rPr>
                <w:sz w:val="28"/>
                <w:szCs w:val="28"/>
              </w:rPr>
            </w:pPr>
            <w:r w:rsidRPr="009120AF">
              <w:rPr>
                <w:sz w:val="28"/>
                <w:szCs w:val="28"/>
              </w:rPr>
              <w:t>Наименование показателя</w:t>
            </w:r>
          </w:p>
        </w:tc>
        <w:tc>
          <w:tcPr>
            <w:tcW w:w="1800" w:type="dxa"/>
            <w:vAlign w:val="center"/>
          </w:tcPr>
          <w:p w:rsidR="00AB20BB" w:rsidRPr="009120AF" w:rsidRDefault="00AB20BB" w:rsidP="009120AF">
            <w:pPr>
              <w:pStyle w:val="32"/>
              <w:ind w:firstLine="5"/>
              <w:jc w:val="center"/>
              <w:rPr>
                <w:sz w:val="28"/>
                <w:szCs w:val="28"/>
              </w:rPr>
            </w:pPr>
            <w:r w:rsidRPr="009120AF">
              <w:rPr>
                <w:sz w:val="28"/>
                <w:szCs w:val="28"/>
              </w:rPr>
              <w:t>Значение показателя,</w:t>
            </w:r>
          </w:p>
          <w:p w:rsidR="00AB20BB" w:rsidRPr="009120AF" w:rsidRDefault="00AB20BB" w:rsidP="009120AF">
            <w:pPr>
              <w:pStyle w:val="32"/>
              <w:ind w:firstLine="147"/>
              <w:jc w:val="center"/>
              <w:rPr>
                <w:sz w:val="28"/>
                <w:szCs w:val="28"/>
              </w:rPr>
            </w:pPr>
            <w:r w:rsidRPr="009120AF">
              <w:rPr>
                <w:sz w:val="28"/>
                <w:szCs w:val="28"/>
              </w:rPr>
              <w:t>200</w:t>
            </w:r>
            <w:r w:rsidR="009120AF">
              <w:rPr>
                <w:sz w:val="28"/>
                <w:szCs w:val="28"/>
              </w:rPr>
              <w:t>8</w:t>
            </w:r>
            <w:r w:rsidRPr="009120AF">
              <w:rPr>
                <w:sz w:val="28"/>
                <w:szCs w:val="28"/>
              </w:rPr>
              <w:t xml:space="preserve"> год</w:t>
            </w:r>
          </w:p>
        </w:tc>
        <w:tc>
          <w:tcPr>
            <w:tcW w:w="1722" w:type="dxa"/>
            <w:vAlign w:val="center"/>
          </w:tcPr>
          <w:p w:rsidR="00AB20BB" w:rsidRPr="009120AF" w:rsidRDefault="00AB20BB" w:rsidP="009120AF">
            <w:pPr>
              <w:pStyle w:val="32"/>
              <w:ind w:firstLine="48"/>
              <w:jc w:val="center"/>
              <w:rPr>
                <w:sz w:val="28"/>
                <w:szCs w:val="28"/>
              </w:rPr>
            </w:pPr>
            <w:r w:rsidRPr="009120AF">
              <w:rPr>
                <w:sz w:val="28"/>
                <w:szCs w:val="28"/>
              </w:rPr>
              <w:t>Значение показателя,</w:t>
            </w:r>
          </w:p>
          <w:p w:rsidR="00AB20BB" w:rsidRPr="009120AF" w:rsidRDefault="009120AF" w:rsidP="009120AF">
            <w:pPr>
              <w:pStyle w:val="32"/>
              <w:ind w:firstLine="48"/>
              <w:jc w:val="center"/>
              <w:rPr>
                <w:sz w:val="28"/>
                <w:szCs w:val="28"/>
              </w:rPr>
            </w:pPr>
            <w:r>
              <w:rPr>
                <w:sz w:val="28"/>
                <w:szCs w:val="28"/>
              </w:rPr>
              <w:t>2009 год</w:t>
            </w:r>
          </w:p>
        </w:tc>
      </w:tr>
      <w:tr w:rsidR="00AB20BB" w:rsidRPr="009120AF" w:rsidTr="009120AF">
        <w:tblPrEx>
          <w:tblCellMar>
            <w:top w:w="0" w:type="dxa"/>
            <w:bottom w:w="0" w:type="dxa"/>
          </w:tblCellMar>
        </w:tblPrEx>
        <w:trPr>
          <w:jc w:val="center"/>
        </w:trPr>
        <w:tc>
          <w:tcPr>
            <w:tcW w:w="4248" w:type="dxa"/>
          </w:tcPr>
          <w:p w:rsidR="00AB20BB" w:rsidRPr="009120AF" w:rsidRDefault="00AB20BB" w:rsidP="00B01CEF">
            <w:pPr>
              <w:pStyle w:val="32"/>
              <w:rPr>
                <w:sz w:val="28"/>
                <w:szCs w:val="28"/>
              </w:rPr>
            </w:pPr>
            <w:r w:rsidRPr="009120AF">
              <w:rPr>
                <w:sz w:val="28"/>
                <w:szCs w:val="28"/>
              </w:rPr>
              <w:t>Собств. Оборотные средства СОС</w:t>
            </w:r>
          </w:p>
        </w:tc>
        <w:tc>
          <w:tcPr>
            <w:tcW w:w="1800" w:type="dxa"/>
          </w:tcPr>
          <w:p w:rsidR="00AB20BB" w:rsidRPr="009120AF" w:rsidRDefault="00AB20BB" w:rsidP="00B01CEF">
            <w:pPr>
              <w:pStyle w:val="32"/>
              <w:ind w:firstLine="851"/>
              <w:rPr>
                <w:sz w:val="28"/>
                <w:szCs w:val="28"/>
              </w:rPr>
            </w:pPr>
            <w:r w:rsidRPr="009120AF">
              <w:rPr>
                <w:sz w:val="28"/>
                <w:szCs w:val="28"/>
              </w:rPr>
              <w:t>1746</w:t>
            </w:r>
          </w:p>
        </w:tc>
        <w:tc>
          <w:tcPr>
            <w:tcW w:w="1722" w:type="dxa"/>
          </w:tcPr>
          <w:p w:rsidR="00AB20BB" w:rsidRPr="009120AF" w:rsidRDefault="00AB20BB" w:rsidP="00B01CEF">
            <w:pPr>
              <w:pStyle w:val="32"/>
              <w:ind w:firstLine="48"/>
              <w:jc w:val="right"/>
              <w:rPr>
                <w:sz w:val="28"/>
                <w:szCs w:val="28"/>
              </w:rPr>
            </w:pPr>
            <w:r w:rsidRPr="009120AF">
              <w:rPr>
                <w:sz w:val="28"/>
                <w:szCs w:val="28"/>
              </w:rPr>
              <w:t>4736</w:t>
            </w:r>
          </w:p>
        </w:tc>
      </w:tr>
      <w:tr w:rsidR="00AB20BB" w:rsidRPr="009120AF" w:rsidTr="009120AF">
        <w:tblPrEx>
          <w:tblCellMar>
            <w:top w:w="0" w:type="dxa"/>
            <w:bottom w:w="0" w:type="dxa"/>
          </w:tblCellMar>
        </w:tblPrEx>
        <w:trPr>
          <w:jc w:val="center"/>
        </w:trPr>
        <w:tc>
          <w:tcPr>
            <w:tcW w:w="4248" w:type="dxa"/>
          </w:tcPr>
          <w:p w:rsidR="00AB20BB" w:rsidRPr="009120AF" w:rsidRDefault="00AB20BB" w:rsidP="00B01CEF">
            <w:pPr>
              <w:pStyle w:val="32"/>
              <w:rPr>
                <w:sz w:val="28"/>
                <w:szCs w:val="28"/>
              </w:rPr>
            </w:pPr>
            <w:r w:rsidRPr="009120AF">
              <w:rPr>
                <w:sz w:val="28"/>
                <w:szCs w:val="28"/>
              </w:rPr>
              <w:t xml:space="preserve">Общая величина источников формирования ОИ </w:t>
            </w:r>
          </w:p>
        </w:tc>
        <w:tc>
          <w:tcPr>
            <w:tcW w:w="1800" w:type="dxa"/>
          </w:tcPr>
          <w:p w:rsidR="00AB20BB" w:rsidRPr="009120AF" w:rsidRDefault="00AB20BB" w:rsidP="00B01CEF">
            <w:pPr>
              <w:pStyle w:val="32"/>
              <w:ind w:firstLine="851"/>
              <w:rPr>
                <w:sz w:val="28"/>
                <w:szCs w:val="28"/>
              </w:rPr>
            </w:pPr>
            <w:r w:rsidRPr="009120AF">
              <w:rPr>
                <w:sz w:val="28"/>
                <w:szCs w:val="28"/>
              </w:rPr>
              <w:t>5917</w:t>
            </w:r>
          </w:p>
        </w:tc>
        <w:tc>
          <w:tcPr>
            <w:tcW w:w="1722" w:type="dxa"/>
          </w:tcPr>
          <w:p w:rsidR="00AB20BB" w:rsidRPr="009120AF" w:rsidRDefault="00AB20BB" w:rsidP="00B01CEF">
            <w:pPr>
              <w:pStyle w:val="32"/>
              <w:ind w:firstLine="851"/>
              <w:rPr>
                <w:sz w:val="28"/>
                <w:szCs w:val="28"/>
              </w:rPr>
            </w:pPr>
            <w:r w:rsidRPr="009120AF">
              <w:rPr>
                <w:sz w:val="28"/>
                <w:szCs w:val="28"/>
              </w:rPr>
              <w:t>8679</w:t>
            </w:r>
          </w:p>
        </w:tc>
      </w:tr>
      <w:tr w:rsidR="00AB20BB" w:rsidRPr="009120AF" w:rsidTr="009120AF">
        <w:tblPrEx>
          <w:tblCellMar>
            <w:top w:w="0" w:type="dxa"/>
            <w:bottom w:w="0" w:type="dxa"/>
          </w:tblCellMar>
        </w:tblPrEx>
        <w:trPr>
          <w:jc w:val="center"/>
        </w:trPr>
        <w:tc>
          <w:tcPr>
            <w:tcW w:w="4248" w:type="dxa"/>
          </w:tcPr>
          <w:p w:rsidR="00AB20BB" w:rsidRPr="009120AF" w:rsidRDefault="00AB20BB" w:rsidP="00B01CEF">
            <w:pPr>
              <w:pStyle w:val="32"/>
              <w:rPr>
                <w:sz w:val="28"/>
                <w:szCs w:val="28"/>
              </w:rPr>
            </w:pPr>
            <w:r w:rsidRPr="009120AF">
              <w:rPr>
                <w:sz w:val="28"/>
                <w:szCs w:val="28"/>
              </w:rPr>
              <w:t>Функционирующий капитал ФК</w:t>
            </w:r>
          </w:p>
        </w:tc>
        <w:tc>
          <w:tcPr>
            <w:tcW w:w="1800" w:type="dxa"/>
          </w:tcPr>
          <w:p w:rsidR="00AB20BB" w:rsidRPr="009120AF" w:rsidRDefault="00AB20BB" w:rsidP="00B01CEF">
            <w:pPr>
              <w:pStyle w:val="32"/>
              <w:ind w:firstLine="851"/>
              <w:rPr>
                <w:sz w:val="28"/>
                <w:szCs w:val="28"/>
              </w:rPr>
            </w:pPr>
            <w:r w:rsidRPr="009120AF">
              <w:rPr>
                <w:sz w:val="28"/>
                <w:szCs w:val="28"/>
              </w:rPr>
              <w:t>1518</w:t>
            </w:r>
          </w:p>
        </w:tc>
        <w:tc>
          <w:tcPr>
            <w:tcW w:w="1722" w:type="dxa"/>
          </w:tcPr>
          <w:p w:rsidR="00AB20BB" w:rsidRPr="009120AF" w:rsidRDefault="00AB20BB" w:rsidP="00B01CEF">
            <w:pPr>
              <w:pStyle w:val="32"/>
              <w:ind w:firstLine="851"/>
              <w:rPr>
                <w:sz w:val="28"/>
                <w:szCs w:val="28"/>
              </w:rPr>
            </w:pPr>
            <w:r w:rsidRPr="009120AF">
              <w:rPr>
                <w:sz w:val="28"/>
                <w:szCs w:val="28"/>
              </w:rPr>
              <w:t>4508</w:t>
            </w:r>
          </w:p>
        </w:tc>
      </w:tr>
      <w:tr w:rsidR="00AB20BB" w:rsidRPr="009120AF" w:rsidTr="009120AF">
        <w:tblPrEx>
          <w:tblCellMar>
            <w:top w:w="0" w:type="dxa"/>
            <w:bottom w:w="0" w:type="dxa"/>
          </w:tblCellMar>
        </w:tblPrEx>
        <w:trPr>
          <w:jc w:val="center"/>
        </w:trPr>
        <w:tc>
          <w:tcPr>
            <w:tcW w:w="4248" w:type="dxa"/>
          </w:tcPr>
          <w:p w:rsidR="00AB20BB" w:rsidRPr="009120AF" w:rsidRDefault="00AB20BB" w:rsidP="00B01CEF">
            <w:pPr>
              <w:pStyle w:val="32"/>
              <w:rPr>
                <w:sz w:val="28"/>
                <w:szCs w:val="28"/>
              </w:rPr>
            </w:pPr>
            <w:r w:rsidRPr="009120AF">
              <w:rPr>
                <w:sz w:val="28"/>
                <w:szCs w:val="28"/>
              </w:rPr>
              <w:sym w:font="Symbol" w:char="F044"/>
            </w:r>
            <w:r w:rsidRPr="009120AF">
              <w:rPr>
                <w:sz w:val="28"/>
                <w:szCs w:val="28"/>
              </w:rPr>
              <w:t xml:space="preserve"> СОС=СОС-ЗЗ</w:t>
            </w:r>
          </w:p>
        </w:tc>
        <w:tc>
          <w:tcPr>
            <w:tcW w:w="1800" w:type="dxa"/>
          </w:tcPr>
          <w:p w:rsidR="00AB20BB" w:rsidRPr="009120AF" w:rsidRDefault="00AB20BB" w:rsidP="00B01CEF">
            <w:pPr>
              <w:pStyle w:val="32"/>
              <w:ind w:firstLine="851"/>
              <w:rPr>
                <w:sz w:val="28"/>
                <w:szCs w:val="28"/>
              </w:rPr>
            </w:pPr>
            <w:r w:rsidRPr="009120AF">
              <w:rPr>
                <w:sz w:val="28"/>
                <w:szCs w:val="28"/>
              </w:rPr>
              <w:t>-2766</w:t>
            </w:r>
          </w:p>
        </w:tc>
        <w:tc>
          <w:tcPr>
            <w:tcW w:w="1722" w:type="dxa"/>
          </w:tcPr>
          <w:p w:rsidR="00AB20BB" w:rsidRPr="009120AF" w:rsidRDefault="00AB20BB" w:rsidP="00B01CEF">
            <w:pPr>
              <w:pStyle w:val="32"/>
              <w:ind w:firstLine="851"/>
              <w:rPr>
                <w:sz w:val="28"/>
                <w:szCs w:val="28"/>
              </w:rPr>
            </w:pPr>
            <w:r w:rsidRPr="009120AF">
              <w:rPr>
                <w:sz w:val="28"/>
                <w:szCs w:val="28"/>
              </w:rPr>
              <w:t>+556</w:t>
            </w:r>
          </w:p>
        </w:tc>
      </w:tr>
      <w:tr w:rsidR="00AB20BB" w:rsidRPr="009120AF" w:rsidTr="009120AF">
        <w:tblPrEx>
          <w:tblCellMar>
            <w:top w:w="0" w:type="dxa"/>
            <w:bottom w:w="0" w:type="dxa"/>
          </w:tblCellMar>
        </w:tblPrEx>
        <w:trPr>
          <w:jc w:val="center"/>
        </w:trPr>
        <w:tc>
          <w:tcPr>
            <w:tcW w:w="4248" w:type="dxa"/>
          </w:tcPr>
          <w:p w:rsidR="00AB20BB" w:rsidRPr="009120AF" w:rsidRDefault="00AB20BB" w:rsidP="00B01CEF">
            <w:pPr>
              <w:pStyle w:val="32"/>
              <w:rPr>
                <w:sz w:val="28"/>
                <w:szCs w:val="28"/>
              </w:rPr>
            </w:pPr>
            <w:r w:rsidRPr="009120AF">
              <w:rPr>
                <w:sz w:val="28"/>
                <w:szCs w:val="28"/>
              </w:rPr>
              <w:sym w:font="Symbol" w:char="F044"/>
            </w:r>
            <w:r w:rsidRPr="009120AF">
              <w:rPr>
                <w:sz w:val="28"/>
                <w:szCs w:val="28"/>
              </w:rPr>
              <w:t xml:space="preserve"> ФК=ФК-ЗЗ</w:t>
            </w:r>
          </w:p>
        </w:tc>
        <w:tc>
          <w:tcPr>
            <w:tcW w:w="1800" w:type="dxa"/>
          </w:tcPr>
          <w:p w:rsidR="00AB20BB" w:rsidRPr="009120AF" w:rsidRDefault="00AB20BB" w:rsidP="00B01CEF">
            <w:pPr>
              <w:pStyle w:val="32"/>
              <w:ind w:firstLine="851"/>
              <w:rPr>
                <w:sz w:val="28"/>
                <w:szCs w:val="28"/>
              </w:rPr>
            </w:pPr>
            <w:r w:rsidRPr="009120AF">
              <w:rPr>
                <w:sz w:val="28"/>
                <w:szCs w:val="28"/>
              </w:rPr>
              <w:t xml:space="preserve">-2993 </w:t>
            </w:r>
          </w:p>
        </w:tc>
        <w:tc>
          <w:tcPr>
            <w:tcW w:w="1722" w:type="dxa"/>
          </w:tcPr>
          <w:p w:rsidR="00AB20BB" w:rsidRPr="009120AF" w:rsidRDefault="00AB20BB" w:rsidP="00B01CEF">
            <w:pPr>
              <w:pStyle w:val="32"/>
              <w:ind w:firstLine="851"/>
              <w:rPr>
                <w:sz w:val="28"/>
                <w:szCs w:val="28"/>
              </w:rPr>
            </w:pPr>
            <w:r w:rsidRPr="009120AF">
              <w:rPr>
                <w:sz w:val="28"/>
                <w:szCs w:val="28"/>
              </w:rPr>
              <w:t>+328</w:t>
            </w:r>
          </w:p>
        </w:tc>
      </w:tr>
      <w:tr w:rsidR="00AB20BB" w:rsidRPr="009120AF" w:rsidTr="009120AF">
        <w:tblPrEx>
          <w:tblCellMar>
            <w:top w:w="0" w:type="dxa"/>
            <w:bottom w:w="0" w:type="dxa"/>
          </w:tblCellMar>
        </w:tblPrEx>
        <w:trPr>
          <w:jc w:val="center"/>
        </w:trPr>
        <w:tc>
          <w:tcPr>
            <w:tcW w:w="4248" w:type="dxa"/>
          </w:tcPr>
          <w:p w:rsidR="00AB20BB" w:rsidRPr="009120AF" w:rsidRDefault="00AB20BB" w:rsidP="00B01CEF">
            <w:pPr>
              <w:pStyle w:val="32"/>
              <w:rPr>
                <w:sz w:val="28"/>
                <w:szCs w:val="28"/>
              </w:rPr>
            </w:pPr>
            <w:r w:rsidRPr="009120AF">
              <w:rPr>
                <w:sz w:val="28"/>
                <w:szCs w:val="28"/>
              </w:rPr>
              <w:sym w:font="Symbol" w:char="F044"/>
            </w:r>
            <w:r w:rsidRPr="009120AF">
              <w:rPr>
                <w:sz w:val="28"/>
                <w:szCs w:val="28"/>
              </w:rPr>
              <w:t xml:space="preserve"> ОИ=ОИ-ЗЗ</w:t>
            </w:r>
          </w:p>
        </w:tc>
        <w:tc>
          <w:tcPr>
            <w:tcW w:w="1800" w:type="dxa"/>
          </w:tcPr>
          <w:p w:rsidR="00AB20BB" w:rsidRPr="009120AF" w:rsidRDefault="00AB20BB" w:rsidP="00B01CEF">
            <w:pPr>
              <w:pStyle w:val="32"/>
              <w:ind w:firstLine="851"/>
              <w:rPr>
                <w:sz w:val="28"/>
                <w:szCs w:val="28"/>
              </w:rPr>
            </w:pPr>
            <w:r w:rsidRPr="009120AF">
              <w:rPr>
                <w:sz w:val="28"/>
                <w:szCs w:val="28"/>
              </w:rPr>
              <w:t>+1406</w:t>
            </w:r>
          </w:p>
        </w:tc>
        <w:tc>
          <w:tcPr>
            <w:tcW w:w="1722" w:type="dxa"/>
          </w:tcPr>
          <w:p w:rsidR="00AB20BB" w:rsidRPr="009120AF" w:rsidRDefault="00AB20BB" w:rsidP="00B01CEF">
            <w:pPr>
              <w:pStyle w:val="32"/>
              <w:jc w:val="right"/>
              <w:rPr>
                <w:sz w:val="28"/>
                <w:szCs w:val="28"/>
              </w:rPr>
            </w:pPr>
            <w:r w:rsidRPr="009120AF">
              <w:rPr>
                <w:sz w:val="28"/>
                <w:szCs w:val="28"/>
              </w:rPr>
              <w:t>+4499</w:t>
            </w:r>
          </w:p>
        </w:tc>
      </w:tr>
      <w:tr w:rsidR="00AB20BB" w:rsidRPr="009120AF" w:rsidTr="009120AF">
        <w:tblPrEx>
          <w:tblCellMar>
            <w:top w:w="0" w:type="dxa"/>
            <w:bottom w:w="0" w:type="dxa"/>
          </w:tblCellMar>
        </w:tblPrEx>
        <w:trPr>
          <w:jc w:val="center"/>
        </w:trPr>
        <w:tc>
          <w:tcPr>
            <w:tcW w:w="4248" w:type="dxa"/>
          </w:tcPr>
          <w:p w:rsidR="00AB20BB" w:rsidRPr="009120AF" w:rsidRDefault="00AB20BB" w:rsidP="00B01CEF">
            <w:pPr>
              <w:pStyle w:val="32"/>
              <w:rPr>
                <w:sz w:val="28"/>
                <w:szCs w:val="28"/>
              </w:rPr>
            </w:pPr>
            <w:r w:rsidRPr="009120AF">
              <w:rPr>
                <w:sz w:val="28"/>
                <w:szCs w:val="28"/>
              </w:rPr>
              <w:t>Тип финансовой ситуации</w:t>
            </w:r>
          </w:p>
        </w:tc>
        <w:tc>
          <w:tcPr>
            <w:tcW w:w="1800" w:type="dxa"/>
          </w:tcPr>
          <w:p w:rsidR="00AB20BB" w:rsidRPr="009120AF" w:rsidRDefault="00AB20BB" w:rsidP="00B01CEF">
            <w:pPr>
              <w:pStyle w:val="32"/>
              <w:ind w:firstLine="851"/>
              <w:rPr>
                <w:sz w:val="28"/>
                <w:szCs w:val="28"/>
              </w:rPr>
            </w:pPr>
            <w:r w:rsidRPr="009120AF">
              <w:rPr>
                <w:sz w:val="28"/>
                <w:szCs w:val="28"/>
              </w:rPr>
              <w:t>3</w:t>
            </w:r>
          </w:p>
        </w:tc>
        <w:tc>
          <w:tcPr>
            <w:tcW w:w="1722" w:type="dxa"/>
          </w:tcPr>
          <w:p w:rsidR="00AB20BB" w:rsidRPr="009120AF" w:rsidRDefault="00AB20BB" w:rsidP="00B01CEF">
            <w:pPr>
              <w:pStyle w:val="32"/>
              <w:ind w:firstLine="851"/>
              <w:rPr>
                <w:sz w:val="28"/>
                <w:szCs w:val="28"/>
              </w:rPr>
            </w:pPr>
            <w:r w:rsidRPr="009120AF">
              <w:rPr>
                <w:sz w:val="28"/>
                <w:szCs w:val="28"/>
              </w:rPr>
              <w:t>1</w:t>
            </w:r>
          </w:p>
        </w:tc>
      </w:tr>
    </w:tbl>
    <w:p w:rsidR="00AB20BB" w:rsidRDefault="00AB20BB" w:rsidP="00AB20BB">
      <w:pPr>
        <w:pStyle w:val="af7"/>
        <w:widowControl w:val="0"/>
        <w:spacing w:line="360" w:lineRule="auto"/>
        <w:ind w:right="-2" w:firstLine="851"/>
        <w:jc w:val="both"/>
        <w:rPr>
          <w:b/>
        </w:rPr>
      </w:pPr>
    </w:p>
    <w:p w:rsidR="00AB20BB" w:rsidRPr="009120AF" w:rsidRDefault="00AB20BB" w:rsidP="009120AF">
      <w:pPr>
        <w:pStyle w:val="af7"/>
        <w:widowControl w:val="0"/>
        <w:spacing w:after="0" w:line="360" w:lineRule="auto"/>
        <w:ind w:right="-2" w:firstLine="851"/>
        <w:jc w:val="both"/>
        <w:rPr>
          <w:sz w:val="28"/>
          <w:szCs w:val="28"/>
        </w:rPr>
      </w:pPr>
      <w:r w:rsidRPr="009120AF">
        <w:rPr>
          <w:sz w:val="28"/>
          <w:szCs w:val="28"/>
        </w:rPr>
        <w:t>Таким образом, финансовое состояние предприятия является абсолютно устойчивым.</w:t>
      </w:r>
    </w:p>
    <w:p w:rsidR="00AB20BB" w:rsidRPr="009120AF" w:rsidRDefault="00AB20BB" w:rsidP="009120AF">
      <w:pPr>
        <w:pStyle w:val="af7"/>
        <w:widowControl w:val="0"/>
        <w:spacing w:after="0" w:line="360" w:lineRule="auto"/>
        <w:ind w:right="-2" w:firstLine="851"/>
        <w:jc w:val="both"/>
        <w:rPr>
          <w:sz w:val="28"/>
          <w:szCs w:val="28"/>
        </w:rPr>
      </w:pPr>
      <w:r w:rsidRPr="009120AF">
        <w:rPr>
          <w:sz w:val="28"/>
          <w:szCs w:val="28"/>
        </w:rPr>
        <w:t>Рассчитаем коэффициент соотношения заемных и собственных средств:</w:t>
      </w:r>
    </w:p>
    <w:p w:rsidR="00AB20BB" w:rsidRPr="009120AF" w:rsidRDefault="00AB20BB" w:rsidP="009120AF">
      <w:pPr>
        <w:pStyle w:val="af7"/>
        <w:widowControl w:val="0"/>
        <w:spacing w:after="0" w:line="360" w:lineRule="auto"/>
        <w:ind w:right="-2" w:firstLine="851"/>
        <w:jc w:val="both"/>
        <w:rPr>
          <w:sz w:val="28"/>
          <w:szCs w:val="28"/>
        </w:rPr>
      </w:pPr>
      <w:r w:rsidRPr="009120AF">
        <w:rPr>
          <w:sz w:val="28"/>
          <w:szCs w:val="28"/>
        </w:rPr>
        <w:t>6319/8795=0,72 (а был 1,09),</w:t>
      </w:r>
      <w:r w:rsidR="009120AF">
        <w:rPr>
          <w:sz w:val="28"/>
          <w:szCs w:val="28"/>
        </w:rPr>
        <w:t xml:space="preserve"> </w:t>
      </w:r>
      <w:r w:rsidRPr="009120AF">
        <w:rPr>
          <w:sz w:val="28"/>
          <w:szCs w:val="28"/>
        </w:rPr>
        <w:t xml:space="preserve">что удовлетворяет оптимальному значению данного коэффициента, следовательно предприятие является финансово-независимым. </w:t>
      </w:r>
    </w:p>
    <w:p w:rsidR="000F57D5" w:rsidRPr="009120AF" w:rsidRDefault="000F57D5" w:rsidP="009120AF">
      <w:pPr>
        <w:pStyle w:val="32"/>
        <w:spacing w:after="0" w:line="360" w:lineRule="auto"/>
        <w:ind w:firstLine="709"/>
        <w:jc w:val="both"/>
        <w:rPr>
          <w:sz w:val="28"/>
          <w:szCs w:val="28"/>
        </w:rPr>
      </w:pPr>
    </w:p>
    <w:p w:rsidR="009120AF" w:rsidRDefault="003E2794" w:rsidP="003E2794">
      <w:pPr>
        <w:pStyle w:val="32"/>
        <w:spacing w:line="360" w:lineRule="auto"/>
        <w:ind w:firstLine="709"/>
        <w:jc w:val="both"/>
        <w:rPr>
          <w:sz w:val="28"/>
          <w:szCs w:val="28"/>
        </w:rPr>
      </w:pPr>
      <w:r>
        <w:rPr>
          <w:sz w:val="28"/>
          <w:szCs w:val="28"/>
        </w:rPr>
        <w:t xml:space="preserve">Таким образом, </w:t>
      </w:r>
      <w:r w:rsidR="007064BF" w:rsidRPr="00905FFE">
        <w:rPr>
          <w:sz w:val="28"/>
          <w:szCs w:val="28"/>
        </w:rPr>
        <w:t>финансово</w:t>
      </w:r>
      <w:r w:rsidR="00C51B09">
        <w:rPr>
          <w:sz w:val="28"/>
          <w:szCs w:val="28"/>
        </w:rPr>
        <w:t>е</w:t>
      </w:r>
      <w:r w:rsidR="007064BF" w:rsidRPr="00905FFE">
        <w:rPr>
          <w:sz w:val="28"/>
          <w:szCs w:val="28"/>
        </w:rPr>
        <w:t xml:space="preserve"> </w:t>
      </w:r>
      <w:r w:rsidR="00C51B09">
        <w:rPr>
          <w:sz w:val="28"/>
          <w:szCs w:val="28"/>
        </w:rPr>
        <w:t>оздоровление предприятия</w:t>
      </w:r>
      <w:r w:rsidR="007064BF" w:rsidRPr="00905FFE">
        <w:rPr>
          <w:sz w:val="28"/>
          <w:szCs w:val="28"/>
        </w:rPr>
        <w:t xml:space="preserve"> и повышени</w:t>
      </w:r>
      <w:r w:rsidR="00C51B09">
        <w:rPr>
          <w:sz w:val="28"/>
          <w:szCs w:val="28"/>
        </w:rPr>
        <w:t>е</w:t>
      </w:r>
      <w:r w:rsidR="007064BF" w:rsidRPr="00905FFE">
        <w:rPr>
          <w:sz w:val="28"/>
          <w:szCs w:val="28"/>
        </w:rPr>
        <w:t xml:space="preserve"> эффективности </w:t>
      </w:r>
      <w:r w:rsidR="00C51B09">
        <w:rPr>
          <w:sz w:val="28"/>
          <w:szCs w:val="28"/>
        </w:rPr>
        <w:t xml:space="preserve">его </w:t>
      </w:r>
      <w:r w:rsidR="007064BF" w:rsidRPr="00905FFE">
        <w:rPr>
          <w:sz w:val="28"/>
          <w:szCs w:val="28"/>
        </w:rPr>
        <w:t xml:space="preserve">деятельности </w:t>
      </w:r>
      <w:r w:rsidR="00C51B09">
        <w:rPr>
          <w:sz w:val="28"/>
          <w:szCs w:val="28"/>
        </w:rPr>
        <w:t>можно провести за счет</w:t>
      </w:r>
      <w:r w:rsidR="007064BF" w:rsidRPr="00905FFE">
        <w:rPr>
          <w:sz w:val="28"/>
          <w:szCs w:val="28"/>
        </w:rPr>
        <w:t xml:space="preserve"> увели</w:t>
      </w:r>
      <w:r w:rsidR="007064BF">
        <w:rPr>
          <w:sz w:val="28"/>
          <w:szCs w:val="28"/>
        </w:rPr>
        <w:t>ч</w:t>
      </w:r>
      <w:r w:rsidR="00C51B09">
        <w:rPr>
          <w:sz w:val="28"/>
          <w:szCs w:val="28"/>
        </w:rPr>
        <w:t>ения</w:t>
      </w:r>
      <w:r w:rsidR="007064BF">
        <w:rPr>
          <w:sz w:val="28"/>
          <w:szCs w:val="28"/>
        </w:rPr>
        <w:t xml:space="preserve"> размер</w:t>
      </w:r>
      <w:r w:rsidR="007064BF" w:rsidRPr="00905FFE">
        <w:rPr>
          <w:sz w:val="28"/>
          <w:szCs w:val="28"/>
        </w:rPr>
        <w:t xml:space="preserve"> собственного капитала </w:t>
      </w:r>
      <w:r w:rsidR="00C51B09">
        <w:rPr>
          <w:sz w:val="28"/>
          <w:szCs w:val="28"/>
        </w:rPr>
        <w:t>достигаемого</w:t>
      </w:r>
      <w:r w:rsidR="007064BF" w:rsidRPr="00905FFE">
        <w:rPr>
          <w:sz w:val="28"/>
          <w:szCs w:val="28"/>
        </w:rPr>
        <w:t xml:space="preserve"> увеличени</w:t>
      </w:r>
      <w:r w:rsidR="00C51B09">
        <w:rPr>
          <w:sz w:val="28"/>
          <w:szCs w:val="28"/>
        </w:rPr>
        <w:t>ем</w:t>
      </w:r>
      <w:r w:rsidR="007064BF" w:rsidRPr="00905FFE">
        <w:rPr>
          <w:sz w:val="28"/>
          <w:szCs w:val="28"/>
        </w:rPr>
        <w:t xml:space="preserve"> прибыли. </w:t>
      </w:r>
      <w:r w:rsidR="00C51B09">
        <w:rPr>
          <w:sz w:val="28"/>
          <w:szCs w:val="28"/>
        </w:rPr>
        <w:t>Данное мероприятие возможно осуществить за счет нового</w:t>
      </w:r>
      <w:r w:rsidR="007064BF">
        <w:rPr>
          <w:sz w:val="28"/>
          <w:szCs w:val="28"/>
        </w:rPr>
        <w:t xml:space="preserve"> оборудовани</w:t>
      </w:r>
      <w:r w:rsidR="00C51B09">
        <w:rPr>
          <w:sz w:val="28"/>
          <w:szCs w:val="28"/>
        </w:rPr>
        <w:t>я</w:t>
      </w:r>
      <w:r w:rsidR="007064BF">
        <w:rPr>
          <w:sz w:val="28"/>
          <w:szCs w:val="28"/>
        </w:rPr>
        <w:t xml:space="preserve"> для </w:t>
      </w:r>
      <w:r w:rsidR="00060FD8">
        <w:rPr>
          <w:sz w:val="28"/>
          <w:szCs w:val="28"/>
        </w:rPr>
        <w:t>производства матрацев эконом</w:t>
      </w:r>
      <w:r w:rsidR="00457D5D">
        <w:rPr>
          <w:sz w:val="28"/>
          <w:szCs w:val="28"/>
        </w:rPr>
        <w:t xml:space="preserve"> </w:t>
      </w:r>
      <w:r w:rsidR="00060FD8">
        <w:rPr>
          <w:sz w:val="28"/>
          <w:szCs w:val="28"/>
        </w:rPr>
        <w:t>класса</w:t>
      </w:r>
      <w:r w:rsidR="007064BF">
        <w:rPr>
          <w:sz w:val="28"/>
          <w:szCs w:val="28"/>
        </w:rPr>
        <w:t xml:space="preserve">, которое </w:t>
      </w:r>
      <w:r w:rsidR="00C51B09">
        <w:rPr>
          <w:sz w:val="28"/>
          <w:szCs w:val="28"/>
        </w:rPr>
        <w:t>позвол</w:t>
      </w:r>
      <w:r w:rsidR="00C501DC">
        <w:rPr>
          <w:sz w:val="28"/>
          <w:szCs w:val="28"/>
        </w:rPr>
        <w:t>яет</w:t>
      </w:r>
      <w:r w:rsidR="00C51B09">
        <w:rPr>
          <w:sz w:val="28"/>
          <w:szCs w:val="28"/>
        </w:rPr>
        <w:t xml:space="preserve"> </w:t>
      </w:r>
      <w:r w:rsidR="007064BF">
        <w:rPr>
          <w:sz w:val="28"/>
          <w:szCs w:val="28"/>
        </w:rPr>
        <w:t>расшир</w:t>
      </w:r>
      <w:r w:rsidR="00C51B09">
        <w:rPr>
          <w:sz w:val="28"/>
          <w:szCs w:val="28"/>
        </w:rPr>
        <w:t xml:space="preserve">ить </w:t>
      </w:r>
      <w:r w:rsidR="007064BF">
        <w:rPr>
          <w:sz w:val="28"/>
          <w:szCs w:val="28"/>
        </w:rPr>
        <w:t>ассортимент выпускаемой продукции</w:t>
      </w:r>
      <w:r w:rsidR="00C501DC">
        <w:rPr>
          <w:sz w:val="28"/>
          <w:szCs w:val="28"/>
        </w:rPr>
        <w:t xml:space="preserve"> и как показало маркетинговое исследование</w:t>
      </w:r>
      <w:r w:rsidR="007064BF">
        <w:rPr>
          <w:sz w:val="28"/>
          <w:szCs w:val="28"/>
        </w:rPr>
        <w:t xml:space="preserve"> </w:t>
      </w:r>
      <w:r w:rsidR="00C501DC">
        <w:rPr>
          <w:sz w:val="28"/>
          <w:szCs w:val="28"/>
        </w:rPr>
        <w:t>позволит</w:t>
      </w:r>
      <w:r w:rsidR="007064BF">
        <w:rPr>
          <w:sz w:val="28"/>
          <w:szCs w:val="28"/>
        </w:rPr>
        <w:t xml:space="preserve"> увели</w:t>
      </w:r>
      <w:r w:rsidR="00C501DC">
        <w:rPr>
          <w:sz w:val="28"/>
          <w:szCs w:val="28"/>
        </w:rPr>
        <w:t>чить</w:t>
      </w:r>
      <w:r w:rsidR="007064BF">
        <w:rPr>
          <w:sz w:val="28"/>
          <w:szCs w:val="28"/>
        </w:rPr>
        <w:t xml:space="preserve"> объем продаж, т.к. в условиях уплотняющейся конкуренции предприятию с положительными финансовыми результатами необходимо сохранять и расширять свои позиции на рынке, обеспечить финансовую способность  на перспективу.</w:t>
      </w:r>
      <w:r w:rsidR="007064BF" w:rsidRPr="00905FFE">
        <w:rPr>
          <w:sz w:val="28"/>
          <w:szCs w:val="28"/>
        </w:rPr>
        <w:t xml:space="preserve"> </w:t>
      </w:r>
    </w:p>
    <w:p w:rsidR="009120AF" w:rsidRDefault="007064BF" w:rsidP="003E2794">
      <w:pPr>
        <w:pStyle w:val="32"/>
        <w:spacing w:line="360" w:lineRule="auto"/>
        <w:ind w:firstLine="709"/>
        <w:jc w:val="both"/>
        <w:rPr>
          <w:sz w:val="28"/>
          <w:szCs w:val="28"/>
        </w:rPr>
      </w:pPr>
      <w:r>
        <w:rPr>
          <w:sz w:val="28"/>
          <w:szCs w:val="28"/>
        </w:rPr>
        <w:t xml:space="preserve">Проведенные расчеты показали, что за счет увеличения объема продаж </w:t>
      </w:r>
      <w:r w:rsidR="00060FD8">
        <w:rPr>
          <w:sz w:val="28"/>
          <w:szCs w:val="28"/>
        </w:rPr>
        <w:t xml:space="preserve">матрацев эконом класса </w:t>
      </w:r>
      <w:r>
        <w:rPr>
          <w:sz w:val="28"/>
          <w:szCs w:val="28"/>
        </w:rPr>
        <w:t xml:space="preserve">в 1,5 раза предприятие сможет увеличить собственный капитал в </w:t>
      </w:r>
      <w:r w:rsidR="003E2794">
        <w:rPr>
          <w:sz w:val="28"/>
          <w:szCs w:val="28"/>
        </w:rPr>
        <w:t>1</w:t>
      </w:r>
      <w:r>
        <w:rPr>
          <w:sz w:val="28"/>
          <w:szCs w:val="28"/>
        </w:rPr>
        <w:t>,</w:t>
      </w:r>
      <w:r w:rsidR="003E2794">
        <w:rPr>
          <w:sz w:val="28"/>
          <w:szCs w:val="28"/>
        </w:rPr>
        <w:t>4</w:t>
      </w:r>
      <w:r>
        <w:rPr>
          <w:sz w:val="28"/>
          <w:szCs w:val="28"/>
        </w:rPr>
        <w:t xml:space="preserve"> раза</w:t>
      </w:r>
      <w:r w:rsidR="00F4133A">
        <w:rPr>
          <w:sz w:val="28"/>
          <w:szCs w:val="28"/>
        </w:rPr>
        <w:t>.</w:t>
      </w:r>
      <w:r w:rsidR="009120AF">
        <w:rPr>
          <w:sz w:val="28"/>
          <w:szCs w:val="28"/>
        </w:rPr>
        <w:t xml:space="preserve"> Также внедрение данного мероприятия позволило повысить показатели рентабельности и финансовой устойчивости компании.</w:t>
      </w:r>
    </w:p>
    <w:p w:rsidR="00676130" w:rsidRPr="008162CB" w:rsidRDefault="00FE63B6" w:rsidP="00A9703C">
      <w:pPr>
        <w:pStyle w:val="1"/>
      </w:pPr>
      <w:r w:rsidRPr="008162CB">
        <w:t xml:space="preserve"> </w:t>
      </w:r>
      <w:r w:rsidR="00676130" w:rsidRPr="008162CB">
        <w:t xml:space="preserve"> </w:t>
      </w:r>
    </w:p>
    <w:p w:rsidR="007B5811" w:rsidRDefault="007B5811" w:rsidP="007B5811">
      <w:pPr>
        <w:pStyle w:val="22"/>
        <w:ind w:firstLine="851"/>
        <w:rPr>
          <w:b/>
        </w:rPr>
      </w:pPr>
    </w:p>
    <w:p w:rsidR="007B5811" w:rsidRDefault="007B5811" w:rsidP="007B5811">
      <w:pPr>
        <w:pStyle w:val="22"/>
        <w:ind w:firstLine="851"/>
        <w:rPr>
          <w:b/>
        </w:rPr>
      </w:pPr>
    </w:p>
    <w:p w:rsidR="007B5811" w:rsidRDefault="007B5811" w:rsidP="007B5811">
      <w:pPr>
        <w:pStyle w:val="22"/>
        <w:ind w:firstLine="851"/>
        <w:rPr>
          <w:b/>
        </w:rPr>
      </w:pPr>
    </w:p>
    <w:p w:rsidR="007B5811" w:rsidRPr="007E5758" w:rsidRDefault="007B5811" w:rsidP="007B5811">
      <w:pPr>
        <w:pStyle w:val="22"/>
        <w:ind w:firstLine="851"/>
        <w:rPr>
          <w:b/>
        </w:rPr>
      </w:pPr>
    </w:p>
    <w:p w:rsidR="00AC64A7" w:rsidRPr="008162CB" w:rsidRDefault="00AC64A7" w:rsidP="00AC64A7"/>
    <w:p w:rsidR="00AC64A7" w:rsidRDefault="00AC64A7" w:rsidP="00047699">
      <w:pPr>
        <w:pStyle w:val="1"/>
        <w:spacing w:after="240"/>
      </w:pPr>
      <w:r w:rsidRPr="008162CB">
        <w:br w:type="page"/>
      </w:r>
      <w:bookmarkStart w:id="28" w:name="_Toc231290353"/>
      <w:r>
        <w:t>ЗАКЛЮЧЕНИЕ</w:t>
      </w:r>
      <w:bookmarkEnd w:id="28"/>
    </w:p>
    <w:p w:rsidR="00F02528" w:rsidRDefault="00AA6459" w:rsidP="00F02528">
      <w:pPr>
        <w:spacing w:line="360" w:lineRule="auto"/>
        <w:ind w:firstLine="709"/>
        <w:jc w:val="both"/>
        <w:rPr>
          <w:sz w:val="28"/>
          <w:szCs w:val="28"/>
        </w:rPr>
      </w:pPr>
      <w:r w:rsidRPr="007224C2">
        <w:rPr>
          <w:sz w:val="28"/>
          <w:szCs w:val="28"/>
        </w:rPr>
        <w:t xml:space="preserve">Таким образом, </w:t>
      </w:r>
      <w:r w:rsidR="00F02528">
        <w:rPr>
          <w:sz w:val="28"/>
          <w:szCs w:val="28"/>
        </w:rPr>
        <w:t>исследование теоретических аспектов анализа финансово-экономической деятельности показало, что с</w:t>
      </w:r>
      <w:r w:rsidR="00F02528" w:rsidRPr="00091587">
        <w:rPr>
          <w:sz w:val="28"/>
          <w:szCs w:val="28"/>
        </w:rPr>
        <w:t>одержание финансово</w:t>
      </w:r>
      <w:r w:rsidR="00F02528">
        <w:rPr>
          <w:sz w:val="28"/>
          <w:szCs w:val="28"/>
        </w:rPr>
        <w:t>-экономической диагностики</w:t>
      </w:r>
      <w:r w:rsidR="00F02528" w:rsidRPr="00091587">
        <w:rPr>
          <w:sz w:val="28"/>
          <w:szCs w:val="28"/>
        </w:rPr>
        <w:t xml:space="preserve"> предприятия состоит во всестороннем изучени</w:t>
      </w:r>
      <w:r w:rsidR="00F02528">
        <w:rPr>
          <w:sz w:val="28"/>
          <w:szCs w:val="28"/>
        </w:rPr>
        <w:t>и</w:t>
      </w:r>
      <w:r w:rsidR="00F02528" w:rsidRPr="00091587">
        <w:rPr>
          <w:sz w:val="28"/>
          <w:szCs w:val="28"/>
        </w:rPr>
        <w:t xml:space="preserve"> финансовы</w:t>
      </w:r>
      <w:r w:rsidR="00F02528">
        <w:rPr>
          <w:sz w:val="28"/>
          <w:szCs w:val="28"/>
        </w:rPr>
        <w:t>х</w:t>
      </w:r>
      <w:r w:rsidR="00F02528" w:rsidRPr="00091587">
        <w:rPr>
          <w:sz w:val="28"/>
          <w:szCs w:val="28"/>
        </w:rPr>
        <w:t xml:space="preserve"> ресурс</w:t>
      </w:r>
      <w:r w:rsidR="00F02528">
        <w:rPr>
          <w:sz w:val="28"/>
          <w:szCs w:val="28"/>
        </w:rPr>
        <w:t>ов</w:t>
      </w:r>
      <w:r w:rsidR="00F02528" w:rsidRPr="00091587">
        <w:rPr>
          <w:sz w:val="28"/>
          <w:szCs w:val="28"/>
        </w:rPr>
        <w:t xml:space="preserve"> и эффективности их использования. Этот анализ основан на системном подходе, комплексном учете разнообразных факторов, качественном подборе достоверной информации и является важной функцией управления</w:t>
      </w:r>
      <w:r w:rsidR="00F02528">
        <w:rPr>
          <w:sz w:val="28"/>
          <w:szCs w:val="28"/>
        </w:rPr>
        <w:t>. Для проведения финансовой диагностики предприятия в основном используется горизонтальный анализ, вертикальный анализ, трендовый, метод финансовых коэффициентов, сравнительный анализ и факторный анализ.</w:t>
      </w:r>
    </w:p>
    <w:p w:rsidR="00F02528" w:rsidRDefault="00F02528" w:rsidP="00F02528">
      <w:pPr>
        <w:spacing w:line="336" w:lineRule="auto"/>
        <w:ind w:firstLine="567"/>
        <w:jc w:val="both"/>
        <w:rPr>
          <w:sz w:val="28"/>
          <w:szCs w:val="28"/>
        </w:rPr>
      </w:pPr>
      <w:r>
        <w:rPr>
          <w:sz w:val="28"/>
          <w:szCs w:val="28"/>
        </w:rPr>
        <w:t>И</w:t>
      </w:r>
      <w:r w:rsidRPr="009E62EE">
        <w:rPr>
          <w:sz w:val="28"/>
          <w:szCs w:val="28"/>
        </w:rPr>
        <w:t xml:space="preserve">нформационной </w:t>
      </w:r>
      <w:r>
        <w:rPr>
          <w:sz w:val="28"/>
          <w:szCs w:val="28"/>
        </w:rPr>
        <w:t>базой</w:t>
      </w:r>
      <w:r w:rsidRPr="009E62EE">
        <w:rPr>
          <w:sz w:val="28"/>
          <w:szCs w:val="28"/>
        </w:rPr>
        <w:t xml:space="preserve"> финансового анализа </w:t>
      </w:r>
      <w:r>
        <w:rPr>
          <w:sz w:val="28"/>
          <w:szCs w:val="28"/>
        </w:rPr>
        <w:t>в основном служит</w:t>
      </w:r>
      <w:r w:rsidRPr="009E62EE">
        <w:rPr>
          <w:sz w:val="28"/>
          <w:szCs w:val="28"/>
        </w:rPr>
        <w:t xml:space="preserve"> бухгалтерск</w:t>
      </w:r>
      <w:r>
        <w:rPr>
          <w:sz w:val="28"/>
          <w:szCs w:val="28"/>
        </w:rPr>
        <w:t>ая</w:t>
      </w:r>
      <w:r w:rsidRPr="009E62EE">
        <w:rPr>
          <w:sz w:val="28"/>
          <w:szCs w:val="28"/>
        </w:rPr>
        <w:t xml:space="preserve"> </w:t>
      </w:r>
      <w:r>
        <w:rPr>
          <w:sz w:val="28"/>
          <w:szCs w:val="28"/>
        </w:rPr>
        <w:t xml:space="preserve">отчетность. Особое значение имеют </w:t>
      </w:r>
      <w:r w:rsidRPr="009E62EE">
        <w:rPr>
          <w:sz w:val="28"/>
          <w:szCs w:val="28"/>
        </w:rPr>
        <w:t>формы финансовой отчетности №1,2,3, а если анализ проводят внутренние пользователи, то еще и данные текущего бухгалтерского уч</w:t>
      </w:r>
      <w:r w:rsidRPr="009E62EE">
        <w:rPr>
          <w:sz w:val="28"/>
          <w:szCs w:val="28"/>
        </w:rPr>
        <w:t>е</w:t>
      </w:r>
      <w:r w:rsidRPr="009E62EE">
        <w:rPr>
          <w:sz w:val="28"/>
          <w:szCs w:val="28"/>
        </w:rPr>
        <w:t>та.</w:t>
      </w:r>
      <w:r>
        <w:rPr>
          <w:sz w:val="28"/>
          <w:szCs w:val="28"/>
        </w:rPr>
        <w:t xml:space="preserve"> </w:t>
      </w:r>
      <w:r w:rsidRPr="009E62EE">
        <w:rPr>
          <w:sz w:val="28"/>
          <w:szCs w:val="28"/>
        </w:rPr>
        <w:t>Эти формы составляются путем подсчета, группиро</w:t>
      </w:r>
      <w:r w:rsidRPr="009E62EE">
        <w:rPr>
          <w:sz w:val="28"/>
          <w:szCs w:val="28"/>
        </w:rPr>
        <w:t>в</w:t>
      </w:r>
      <w:r w:rsidRPr="009E62EE">
        <w:rPr>
          <w:sz w:val="28"/>
          <w:szCs w:val="28"/>
        </w:rPr>
        <w:t>ки и специализированной обработки данных текущего бухгалтерского учета и явл</w:t>
      </w:r>
      <w:r w:rsidRPr="009E62EE">
        <w:rPr>
          <w:sz w:val="28"/>
          <w:szCs w:val="28"/>
        </w:rPr>
        <w:t>я</w:t>
      </w:r>
      <w:r w:rsidRPr="009E62EE">
        <w:rPr>
          <w:sz w:val="28"/>
          <w:szCs w:val="28"/>
        </w:rPr>
        <w:t>ются завершающей его стадие</w:t>
      </w:r>
      <w:r>
        <w:rPr>
          <w:sz w:val="28"/>
          <w:szCs w:val="28"/>
        </w:rPr>
        <w:t>й.</w:t>
      </w:r>
    </w:p>
    <w:p w:rsidR="0050565B" w:rsidRDefault="00AA6459" w:rsidP="0050565B">
      <w:pPr>
        <w:spacing w:line="360" w:lineRule="auto"/>
        <w:ind w:firstLine="709"/>
        <w:jc w:val="both"/>
        <w:rPr>
          <w:sz w:val="28"/>
          <w:szCs w:val="28"/>
        </w:rPr>
      </w:pPr>
      <w:r w:rsidRPr="00AA6459">
        <w:rPr>
          <w:sz w:val="28"/>
          <w:szCs w:val="28"/>
        </w:rPr>
        <w:t>Анализ финансово-экономической деятельности ООО «</w:t>
      </w:r>
      <w:r w:rsidR="0050565B">
        <w:rPr>
          <w:sz w:val="28"/>
          <w:szCs w:val="28"/>
        </w:rPr>
        <w:t>Аскона-Век</w:t>
      </w:r>
      <w:r w:rsidRPr="00AA6459">
        <w:rPr>
          <w:sz w:val="28"/>
          <w:szCs w:val="28"/>
        </w:rPr>
        <w:t xml:space="preserve">», проведенный во </w:t>
      </w:r>
      <w:r w:rsidR="0050565B">
        <w:rPr>
          <w:sz w:val="28"/>
          <w:szCs w:val="28"/>
        </w:rPr>
        <w:t>1</w:t>
      </w:r>
      <w:r w:rsidRPr="00AA6459">
        <w:rPr>
          <w:sz w:val="28"/>
          <w:szCs w:val="28"/>
        </w:rPr>
        <w:t>-ой главе</w:t>
      </w:r>
      <w:r w:rsidR="00F02528">
        <w:rPr>
          <w:sz w:val="28"/>
          <w:szCs w:val="28"/>
        </w:rPr>
        <w:t xml:space="preserve"> работы</w:t>
      </w:r>
      <w:r w:rsidRPr="00AA6459">
        <w:rPr>
          <w:sz w:val="28"/>
          <w:szCs w:val="28"/>
        </w:rPr>
        <w:t xml:space="preserve"> показал, что</w:t>
      </w:r>
      <w:r w:rsidR="0050565B">
        <w:rPr>
          <w:sz w:val="28"/>
          <w:szCs w:val="28"/>
        </w:rPr>
        <w:t xml:space="preserve"> большинство показателей указывают на среднее финансовой положение компании. Компания существует в основном за счет долгосрочных и краткосрочных займов, которые в основном расходуются на основные средства компании.</w:t>
      </w:r>
    </w:p>
    <w:p w:rsidR="0050565B" w:rsidRDefault="0050565B" w:rsidP="0050565B">
      <w:pPr>
        <w:spacing w:line="360" w:lineRule="auto"/>
        <w:ind w:firstLine="709"/>
        <w:jc w:val="both"/>
        <w:rPr>
          <w:sz w:val="28"/>
          <w:szCs w:val="28"/>
        </w:rPr>
      </w:pPr>
      <w:r>
        <w:rPr>
          <w:sz w:val="28"/>
          <w:szCs w:val="28"/>
        </w:rPr>
        <w:t>Для того чтобы выполнялось условие платежеспособности компании, необходимо денежные средства компании, средства на ее счетах, а также оборотные активы покрывали краткосрочные пассивы. В планировании своей финансовой деятельности компании необходимо, учитывать следующее условие: собственные активы = собственный капитал х 2 – внеоборотные активы. Согласно балансу компании это условие выполняется в течении отчетного периода, что говорит о финансовой независимости компании.</w:t>
      </w:r>
    </w:p>
    <w:p w:rsidR="0050565B" w:rsidRDefault="0050565B" w:rsidP="0050565B">
      <w:pPr>
        <w:spacing w:line="360" w:lineRule="auto"/>
        <w:ind w:firstLine="709"/>
        <w:jc w:val="both"/>
        <w:rPr>
          <w:sz w:val="28"/>
          <w:szCs w:val="28"/>
        </w:rPr>
      </w:pPr>
      <w:r>
        <w:rPr>
          <w:sz w:val="28"/>
          <w:szCs w:val="28"/>
        </w:rPr>
        <w:t>Положительным является и то, что в отчетный период собственный капитал компании оборачивался быстрее чем заемный, а отрицательным является то, что компании не достаточно обеспечена собственными оборотными средствами и за отчетный период стала более зависима от заемных средств.</w:t>
      </w:r>
    </w:p>
    <w:p w:rsidR="00A03333" w:rsidRPr="007C4A33" w:rsidRDefault="00A03333" w:rsidP="00A03333">
      <w:pPr>
        <w:spacing w:line="360" w:lineRule="auto"/>
        <w:ind w:firstLine="709"/>
        <w:jc w:val="both"/>
        <w:rPr>
          <w:sz w:val="28"/>
          <w:szCs w:val="28"/>
        </w:rPr>
      </w:pPr>
      <w:r>
        <w:rPr>
          <w:sz w:val="28"/>
          <w:szCs w:val="28"/>
        </w:rPr>
        <w:t xml:space="preserve">В целом </w:t>
      </w:r>
      <w:r w:rsidRPr="007C4A33">
        <w:rPr>
          <w:sz w:val="28"/>
          <w:szCs w:val="28"/>
        </w:rPr>
        <w:t>финансовое состояние анализируемого предприятия является довольно устойчивым и стабильным. Следовательно, акционеры, деловые партнеры и инвесторы предприятия могут не сомневаться в его платежеспособности. Предприятие умеет зарабатывать прибыль, обеспечивать достаточно высокие дивиденды своим акционерам, своевременно возвращать кредиты и оплачивать по ним проценты</w:t>
      </w:r>
      <w:r>
        <w:rPr>
          <w:sz w:val="28"/>
          <w:szCs w:val="28"/>
        </w:rPr>
        <w:t>,</w:t>
      </w:r>
      <w:r w:rsidRPr="007C4A33">
        <w:rPr>
          <w:sz w:val="28"/>
          <w:szCs w:val="28"/>
        </w:rPr>
        <w:t xml:space="preserve"> потери ресурсов в сложившейся ситуации очень малый.</w:t>
      </w:r>
    </w:p>
    <w:p w:rsidR="00A03333" w:rsidRDefault="00A03333" w:rsidP="00A03333">
      <w:pPr>
        <w:spacing w:line="360" w:lineRule="auto"/>
        <w:ind w:firstLine="709"/>
        <w:jc w:val="both"/>
        <w:rPr>
          <w:sz w:val="28"/>
          <w:szCs w:val="28"/>
        </w:rPr>
      </w:pPr>
      <w:r w:rsidRPr="007C4A33">
        <w:rPr>
          <w:sz w:val="28"/>
          <w:szCs w:val="28"/>
        </w:rPr>
        <w:t xml:space="preserve">Вместе с тем, результаты проведенного анализа, </w:t>
      </w:r>
      <w:r w:rsidR="00CC5BCE">
        <w:rPr>
          <w:sz w:val="28"/>
          <w:szCs w:val="28"/>
        </w:rPr>
        <w:t xml:space="preserve">указывают на то, что у </w:t>
      </w:r>
      <w:r w:rsidRPr="007C4A33">
        <w:rPr>
          <w:sz w:val="28"/>
          <w:szCs w:val="28"/>
        </w:rPr>
        <w:t>предприяти</w:t>
      </w:r>
      <w:r w:rsidR="00CC5BCE">
        <w:rPr>
          <w:sz w:val="28"/>
          <w:szCs w:val="28"/>
        </w:rPr>
        <w:t>я</w:t>
      </w:r>
      <w:r w:rsidRPr="007C4A33">
        <w:rPr>
          <w:sz w:val="28"/>
          <w:szCs w:val="28"/>
        </w:rPr>
        <w:t xml:space="preserve"> </w:t>
      </w:r>
      <w:r w:rsidR="00CC5BCE">
        <w:rPr>
          <w:sz w:val="28"/>
          <w:szCs w:val="28"/>
        </w:rPr>
        <w:t>есть возможность</w:t>
      </w:r>
      <w:r w:rsidRPr="007C4A33">
        <w:rPr>
          <w:sz w:val="28"/>
          <w:szCs w:val="28"/>
        </w:rPr>
        <w:t xml:space="preserve"> </w:t>
      </w:r>
      <w:r w:rsidR="00CC5BCE">
        <w:rPr>
          <w:sz w:val="28"/>
          <w:szCs w:val="28"/>
        </w:rPr>
        <w:t>укрепить</w:t>
      </w:r>
      <w:r w:rsidRPr="007C4A33">
        <w:rPr>
          <w:sz w:val="28"/>
          <w:szCs w:val="28"/>
        </w:rPr>
        <w:t xml:space="preserve"> свое финансово</w:t>
      </w:r>
      <w:r w:rsidR="00CC5BCE">
        <w:rPr>
          <w:sz w:val="28"/>
          <w:szCs w:val="28"/>
        </w:rPr>
        <w:t xml:space="preserve">е </w:t>
      </w:r>
      <w:r w:rsidRPr="007C4A33">
        <w:rPr>
          <w:sz w:val="28"/>
          <w:szCs w:val="28"/>
        </w:rPr>
        <w:t>состояни</w:t>
      </w:r>
      <w:r w:rsidR="00CC5BCE">
        <w:rPr>
          <w:sz w:val="28"/>
          <w:szCs w:val="28"/>
        </w:rPr>
        <w:t>е</w:t>
      </w:r>
      <w:r w:rsidRPr="007C4A33">
        <w:rPr>
          <w:sz w:val="28"/>
          <w:szCs w:val="28"/>
        </w:rPr>
        <w:t xml:space="preserve">. </w:t>
      </w:r>
      <w:r w:rsidR="00CC5BCE">
        <w:rPr>
          <w:sz w:val="28"/>
          <w:szCs w:val="28"/>
        </w:rPr>
        <w:t xml:space="preserve">Это возможно за счет эффективного планирования деятельности, оптимизации производственного процесса,  повышение конкурентоспособности, </w:t>
      </w:r>
      <w:r w:rsidR="005D202A">
        <w:rPr>
          <w:sz w:val="28"/>
          <w:szCs w:val="28"/>
        </w:rPr>
        <w:t>разработки специальных программ по управлению материальными и финансовыми ресурсами, кредиторской и дебиторской задолженности.</w:t>
      </w:r>
      <w:r w:rsidRPr="007C4A33">
        <w:rPr>
          <w:sz w:val="28"/>
          <w:szCs w:val="28"/>
        </w:rPr>
        <w:t xml:space="preserve"> Все это, позволит увеличить прибыль, пополнить собственный оборотный капитал и достичь более оптимальной финансовой структуры баланса.</w:t>
      </w:r>
    </w:p>
    <w:p w:rsidR="0050565B" w:rsidRDefault="0050565B" w:rsidP="0050565B">
      <w:pPr>
        <w:spacing w:line="360" w:lineRule="auto"/>
        <w:ind w:firstLine="709"/>
        <w:jc w:val="both"/>
        <w:rPr>
          <w:sz w:val="28"/>
          <w:szCs w:val="28"/>
        </w:rPr>
      </w:pPr>
      <w:r>
        <w:rPr>
          <w:sz w:val="28"/>
          <w:szCs w:val="28"/>
        </w:rPr>
        <w:t>Таким образом, для стабилизации своего финансового состояния компании необходимо:</w:t>
      </w:r>
    </w:p>
    <w:p w:rsidR="0050565B" w:rsidRPr="004E46C2" w:rsidRDefault="0050565B" w:rsidP="0050565B">
      <w:pPr>
        <w:numPr>
          <w:ilvl w:val="0"/>
          <w:numId w:val="23"/>
        </w:numPr>
        <w:tabs>
          <w:tab w:val="left" w:pos="1134"/>
        </w:tabs>
        <w:spacing w:line="360" w:lineRule="auto"/>
        <w:ind w:left="0" w:firstLine="709"/>
        <w:jc w:val="both"/>
        <w:rPr>
          <w:sz w:val="28"/>
          <w:szCs w:val="28"/>
        </w:rPr>
      </w:pPr>
      <w:r w:rsidRPr="004E46C2">
        <w:rPr>
          <w:sz w:val="28"/>
          <w:szCs w:val="28"/>
        </w:rPr>
        <w:t>Повысить ликвидность и платежеспособность за счет продажи части постоянных активов, сокращения сверхнормативных запасов, а также совершенствованию работы по ведению дебиторской задолженности.</w:t>
      </w:r>
    </w:p>
    <w:p w:rsidR="0050565B" w:rsidRDefault="0050565B" w:rsidP="0050565B">
      <w:pPr>
        <w:numPr>
          <w:ilvl w:val="0"/>
          <w:numId w:val="23"/>
        </w:numPr>
        <w:tabs>
          <w:tab w:val="left" w:pos="1134"/>
        </w:tabs>
        <w:spacing w:line="360" w:lineRule="auto"/>
        <w:ind w:left="0" w:firstLine="709"/>
        <w:jc w:val="both"/>
        <w:rPr>
          <w:sz w:val="28"/>
          <w:szCs w:val="28"/>
        </w:rPr>
      </w:pPr>
      <w:r w:rsidRPr="004E46C2">
        <w:rPr>
          <w:sz w:val="28"/>
          <w:szCs w:val="28"/>
        </w:rPr>
        <w:t>Повысить прибыльность и рентабельность своей деятельности за счет увеличения объема реализации, снижения себестоимости продукции за счет внедрения инновационного проекта, а также освоения новых рынков сбыта.</w:t>
      </w:r>
    </w:p>
    <w:p w:rsidR="002D7C92" w:rsidRDefault="005D202A" w:rsidP="002D7C92">
      <w:pPr>
        <w:tabs>
          <w:tab w:val="left" w:pos="1134"/>
        </w:tabs>
        <w:spacing w:line="360" w:lineRule="auto"/>
        <w:ind w:firstLine="709"/>
        <w:jc w:val="both"/>
        <w:rPr>
          <w:sz w:val="28"/>
          <w:szCs w:val="28"/>
        </w:rPr>
      </w:pPr>
      <w:r>
        <w:rPr>
          <w:sz w:val="28"/>
          <w:szCs w:val="28"/>
        </w:rPr>
        <w:t xml:space="preserve">В качестве примера рассмотрено финансовое оздоровление ООО «Аскона-Век» за счет увеличения прибыли, направленной на </w:t>
      </w:r>
      <w:r w:rsidR="002D7C92">
        <w:rPr>
          <w:sz w:val="28"/>
          <w:szCs w:val="28"/>
        </w:rPr>
        <w:t>формирование достаточного собственного капитала. Все необходимые условия для проведения данного мероприятия созданы: закуплено новое оборудование, налажены рынки сбыта, компания зарекомендовала себя в качестве сильного игрока рынка</w:t>
      </w:r>
      <w:r w:rsidR="00555728">
        <w:rPr>
          <w:sz w:val="28"/>
          <w:szCs w:val="28"/>
        </w:rPr>
        <w:t>. Проведенное маркетинговое исследование подтверждает это.</w:t>
      </w:r>
    </w:p>
    <w:p w:rsidR="00C165CF" w:rsidRDefault="00C165CF" w:rsidP="00C165CF"/>
    <w:p w:rsidR="00C165CF" w:rsidRDefault="00C165CF" w:rsidP="0008681D">
      <w:pPr>
        <w:pStyle w:val="1"/>
        <w:spacing w:after="240"/>
      </w:pPr>
      <w:r>
        <w:br w:type="page"/>
      </w:r>
      <w:bookmarkStart w:id="29" w:name="_Toc231290354"/>
      <w:r>
        <w:t>СПИСОК ЛИТЕРАТУРЫ</w:t>
      </w:r>
      <w:bookmarkEnd w:id="29"/>
    </w:p>
    <w:p w:rsidR="0008681D" w:rsidRDefault="0008681D" w:rsidP="0008681D">
      <w:pPr>
        <w:pStyle w:val="a6"/>
        <w:numPr>
          <w:ilvl w:val="0"/>
          <w:numId w:val="22"/>
        </w:numPr>
        <w:tabs>
          <w:tab w:val="num" w:pos="0"/>
          <w:tab w:val="left" w:pos="1134"/>
          <w:tab w:val="left" w:pos="1276"/>
        </w:tabs>
        <w:spacing w:line="360" w:lineRule="auto"/>
        <w:ind w:left="0" w:firstLine="709"/>
        <w:jc w:val="both"/>
        <w:rPr>
          <w:sz w:val="28"/>
          <w:szCs w:val="28"/>
        </w:rPr>
      </w:pPr>
      <w:r w:rsidRPr="001D1407">
        <w:rPr>
          <w:sz w:val="28"/>
          <w:szCs w:val="28"/>
        </w:rPr>
        <w:t>Артеменко В.Г., Беллендир М.В. Финансовый анализ: Учебное пособие.-2-е издание переработанное и дополненное. - М.: Издательство «Дело и сервис», 2005. - 360с.</w:t>
      </w:r>
    </w:p>
    <w:p w:rsidR="0008681D" w:rsidRPr="004D7A25" w:rsidRDefault="0008681D" w:rsidP="0008681D">
      <w:pPr>
        <w:pStyle w:val="a6"/>
        <w:numPr>
          <w:ilvl w:val="0"/>
          <w:numId w:val="22"/>
        </w:numPr>
        <w:tabs>
          <w:tab w:val="num" w:pos="0"/>
          <w:tab w:val="left" w:pos="1134"/>
          <w:tab w:val="left" w:pos="1276"/>
        </w:tabs>
        <w:spacing w:line="360" w:lineRule="auto"/>
        <w:ind w:left="0" w:firstLine="709"/>
        <w:jc w:val="both"/>
        <w:rPr>
          <w:sz w:val="28"/>
          <w:szCs w:val="28"/>
        </w:rPr>
      </w:pPr>
      <w:r w:rsidRPr="004D7A25">
        <w:rPr>
          <w:sz w:val="28"/>
          <w:szCs w:val="28"/>
        </w:rPr>
        <w:t>Банк В. Р., Банк С. В., Тараск</w:t>
      </w:r>
      <w:r>
        <w:rPr>
          <w:sz w:val="28"/>
          <w:szCs w:val="28"/>
        </w:rPr>
        <w:t>и</w:t>
      </w:r>
      <w:r w:rsidRPr="004D7A25">
        <w:rPr>
          <w:sz w:val="28"/>
          <w:szCs w:val="28"/>
        </w:rPr>
        <w:t>на Л. В. Финансовый анализ : учеб. пособие. - М. : ТК Велби, Изд-во Проспект, 2006. - 344 с.</w:t>
      </w:r>
    </w:p>
    <w:p w:rsidR="0008681D" w:rsidRPr="004D7A25" w:rsidRDefault="0008681D" w:rsidP="0008681D">
      <w:pPr>
        <w:numPr>
          <w:ilvl w:val="0"/>
          <w:numId w:val="22"/>
        </w:numPr>
        <w:tabs>
          <w:tab w:val="left" w:pos="1134"/>
          <w:tab w:val="left" w:pos="1276"/>
        </w:tabs>
        <w:spacing w:line="360" w:lineRule="auto"/>
        <w:ind w:left="0" w:firstLine="709"/>
        <w:jc w:val="both"/>
        <w:rPr>
          <w:sz w:val="28"/>
          <w:szCs w:val="28"/>
        </w:rPr>
      </w:pPr>
      <w:r w:rsidRPr="004D7A25">
        <w:rPr>
          <w:sz w:val="28"/>
          <w:szCs w:val="28"/>
        </w:rPr>
        <w:t>Бердникова Т.Б. Анализ и диагностика финансово-хозяйственной деятельности предприятия: Учебн.пособие. – М.: Инфра-М, 2007. – 215 с.</w:t>
      </w:r>
    </w:p>
    <w:p w:rsidR="0008681D" w:rsidRDefault="0008681D" w:rsidP="0008681D">
      <w:pPr>
        <w:numPr>
          <w:ilvl w:val="0"/>
          <w:numId w:val="22"/>
        </w:numPr>
        <w:tabs>
          <w:tab w:val="left" w:pos="1134"/>
          <w:tab w:val="left" w:pos="1276"/>
        </w:tabs>
        <w:spacing w:line="360" w:lineRule="auto"/>
        <w:ind w:left="0" w:firstLine="709"/>
        <w:jc w:val="both"/>
        <w:rPr>
          <w:sz w:val="28"/>
          <w:szCs w:val="28"/>
        </w:rPr>
      </w:pPr>
      <w:r w:rsidRPr="004D7A25">
        <w:rPr>
          <w:sz w:val="28"/>
          <w:szCs w:val="28"/>
        </w:rPr>
        <w:t xml:space="preserve">Васильева Л.С. Финансовый анализ: учебник / Л.С. Васильева, М.В. Петровская. - М.: КНОРУС, 2006. </w:t>
      </w:r>
      <w:r>
        <w:rPr>
          <w:sz w:val="28"/>
          <w:szCs w:val="28"/>
        </w:rPr>
        <w:t>-</w:t>
      </w:r>
      <w:r w:rsidRPr="004D7A25">
        <w:rPr>
          <w:sz w:val="28"/>
          <w:szCs w:val="28"/>
        </w:rPr>
        <w:softHyphen/>
        <w:t xml:space="preserve"> 544 с.</w:t>
      </w:r>
      <w:r>
        <w:rPr>
          <w:sz w:val="28"/>
          <w:szCs w:val="28"/>
        </w:rPr>
        <w:t xml:space="preserve"> </w:t>
      </w:r>
    </w:p>
    <w:p w:rsidR="0008681D" w:rsidRPr="00E97D8C" w:rsidRDefault="0008681D" w:rsidP="0008681D">
      <w:pPr>
        <w:numPr>
          <w:ilvl w:val="0"/>
          <w:numId w:val="22"/>
        </w:numPr>
        <w:tabs>
          <w:tab w:val="left" w:pos="1134"/>
          <w:tab w:val="left" w:pos="1276"/>
        </w:tabs>
        <w:spacing w:line="360" w:lineRule="auto"/>
        <w:ind w:left="0" w:firstLine="709"/>
        <w:jc w:val="both"/>
        <w:rPr>
          <w:sz w:val="28"/>
          <w:szCs w:val="28"/>
        </w:rPr>
      </w:pPr>
      <w:r w:rsidRPr="00E97D8C">
        <w:rPr>
          <w:sz w:val="28"/>
          <w:szCs w:val="28"/>
        </w:rPr>
        <w:t>Гиляровская</w:t>
      </w:r>
      <w:r>
        <w:rPr>
          <w:sz w:val="28"/>
          <w:szCs w:val="28"/>
        </w:rPr>
        <w:t xml:space="preserve"> Л.Т.</w:t>
      </w:r>
      <w:r w:rsidRPr="00E97D8C">
        <w:rPr>
          <w:sz w:val="28"/>
          <w:szCs w:val="28"/>
        </w:rPr>
        <w:t xml:space="preserve"> Комплексный экономический анализ хозяйственной деятельности: учеб. </w:t>
      </w:r>
      <w:r>
        <w:rPr>
          <w:sz w:val="28"/>
          <w:szCs w:val="28"/>
        </w:rPr>
        <w:t>– М.: ТК Велби, Изд-во Проспект, 2006 – 360 с.</w:t>
      </w:r>
    </w:p>
    <w:p w:rsidR="0008681D" w:rsidRPr="00AC6642" w:rsidRDefault="0008681D" w:rsidP="0008681D">
      <w:pPr>
        <w:numPr>
          <w:ilvl w:val="0"/>
          <w:numId w:val="22"/>
        </w:numPr>
        <w:tabs>
          <w:tab w:val="left" w:pos="1134"/>
          <w:tab w:val="left" w:pos="1276"/>
        </w:tabs>
        <w:spacing w:line="360" w:lineRule="auto"/>
        <w:ind w:left="0" w:firstLine="709"/>
        <w:jc w:val="both"/>
        <w:rPr>
          <w:sz w:val="28"/>
          <w:szCs w:val="28"/>
        </w:rPr>
      </w:pPr>
      <w:r w:rsidRPr="001D1407">
        <w:rPr>
          <w:sz w:val="28"/>
          <w:szCs w:val="28"/>
        </w:rPr>
        <w:t>Графов А.В. Оценка финансово-экономического состояния предприятия // Финансы. – 2005. - №7. – с.64.</w:t>
      </w:r>
      <w:r w:rsidRPr="00AC6642">
        <w:t xml:space="preserve"> </w:t>
      </w:r>
    </w:p>
    <w:p w:rsidR="0008681D" w:rsidRDefault="0008681D" w:rsidP="0008681D">
      <w:pPr>
        <w:numPr>
          <w:ilvl w:val="0"/>
          <w:numId w:val="22"/>
        </w:numPr>
        <w:tabs>
          <w:tab w:val="left" w:pos="1134"/>
          <w:tab w:val="left" w:pos="1276"/>
        </w:tabs>
        <w:spacing w:line="360" w:lineRule="auto"/>
        <w:ind w:left="0" w:firstLine="709"/>
        <w:jc w:val="both"/>
        <w:rPr>
          <w:sz w:val="28"/>
          <w:szCs w:val="28"/>
        </w:rPr>
      </w:pPr>
      <w:r w:rsidRPr="00AC6642">
        <w:rPr>
          <w:sz w:val="28"/>
          <w:szCs w:val="28"/>
        </w:rPr>
        <w:t>Грачев А.В. Оценка платежеспособности предприятия за период // Финансовый менеджмент. – 2003. - № 1 – с. 21.</w:t>
      </w:r>
    </w:p>
    <w:p w:rsidR="0008681D" w:rsidRDefault="0008681D" w:rsidP="0008681D">
      <w:pPr>
        <w:numPr>
          <w:ilvl w:val="0"/>
          <w:numId w:val="22"/>
        </w:numPr>
        <w:tabs>
          <w:tab w:val="left" w:pos="1134"/>
          <w:tab w:val="left" w:pos="1276"/>
        </w:tabs>
        <w:spacing w:line="360" w:lineRule="auto"/>
        <w:ind w:left="0" w:firstLine="709"/>
        <w:jc w:val="both"/>
        <w:rPr>
          <w:sz w:val="28"/>
          <w:szCs w:val="28"/>
        </w:rPr>
      </w:pPr>
      <w:r>
        <w:rPr>
          <w:sz w:val="28"/>
          <w:szCs w:val="28"/>
        </w:rPr>
        <w:t>Донцова Л.В., Никифорова Н.А. Анализ финансовой отчетности: Практикум. – М.: Издательство «Дело и Сервис», 2004 – 144с.</w:t>
      </w:r>
    </w:p>
    <w:p w:rsidR="0008681D" w:rsidRPr="00F5526E" w:rsidRDefault="0008681D" w:rsidP="0008681D">
      <w:pPr>
        <w:numPr>
          <w:ilvl w:val="0"/>
          <w:numId w:val="22"/>
        </w:numPr>
        <w:tabs>
          <w:tab w:val="left" w:pos="1134"/>
          <w:tab w:val="left" w:pos="1276"/>
        </w:tabs>
        <w:spacing w:line="360" w:lineRule="auto"/>
        <w:ind w:left="0" w:firstLine="709"/>
        <w:jc w:val="both"/>
        <w:rPr>
          <w:sz w:val="28"/>
          <w:szCs w:val="28"/>
        </w:rPr>
      </w:pPr>
      <w:r w:rsidRPr="00F5526E">
        <w:rPr>
          <w:sz w:val="28"/>
          <w:szCs w:val="28"/>
        </w:rPr>
        <w:t>Ионова А.Ф., Селезнева Н.Н. Финансовый анализ: учеб. – М.: ТК Велби, Изд-во Проспект, 2006. – 624 с.</w:t>
      </w:r>
    </w:p>
    <w:p w:rsidR="0008681D" w:rsidRPr="004D7A25" w:rsidRDefault="0008681D" w:rsidP="0008681D">
      <w:pPr>
        <w:numPr>
          <w:ilvl w:val="0"/>
          <w:numId w:val="22"/>
        </w:numPr>
        <w:tabs>
          <w:tab w:val="left" w:pos="1134"/>
          <w:tab w:val="left" w:pos="1276"/>
        </w:tabs>
        <w:spacing w:line="360" w:lineRule="auto"/>
        <w:ind w:left="0" w:firstLine="709"/>
        <w:jc w:val="both"/>
        <w:rPr>
          <w:sz w:val="28"/>
          <w:szCs w:val="28"/>
        </w:rPr>
      </w:pPr>
      <w:r w:rsidRPr="004D7A25">
        <w:rPr>
          <w:sz w:val="28"/>
          <w:szCs w:val="28"/>
        </w:rPr>
        <w:t>Канке А.А., Кошевая И.П. Анализ финансово-хозяйственной деятельности предприятия: Учебное пособие. – 2-е изд., испр. И доп. – М.: ИД «ФОРУМ»: ИНФРА-М, 2007. – 288 с.</w:t>
      </w:r>
    </w:p>
    <w:p w:rsidR="0008681D" w:rsidRPr="004D7A25" w:rsidRDefault="0008681D" w:rsidP="0008681D">
      <w:pPr>
        <w:numPr>
          <w:ilvl w:val="0"/>
          <w:numId w:val="22"/>
        </w:numPr>
        <w:tabs>
          <w:tab w:val="left" w:pos="1134"/>
          <w:tab w:val="left" w:pos="1276"/>
        </w:tabs>
        <w:spacing w:line="360" w:lineRule="auto"/>
        <w:ind w:left="0" w:firstLine="709"/>
        <w:jc w:val="both"/>
        <w:rPr>
          <w:sz w:val="28"/>
          <w:szCs w:val="28"/>
        </w:rPr>
      </w:pPr>
      <w:r w:rsidRPr="004D7A25">
        <w:rPr>
          <w:sz w:val="28"/>
          <w:szCs w:val="28"/>
        </w:rPr>
        <w:t>Ковалев В. В., Ковалев Вит. В. Финансы организаций (предприятий): учеб. — М.: ТК Велби, Изд-во Проспект, 2006.— 352 с.</w:t>
      </w:r>
    </w:p>
    <w:p w:rsidR="0008681D" w:rsidRDefault="0008681D" w:rsidP="0008681D">
      <w:pPr>
        <w:numPr>
          <w:ilvl w:val="0"/>
          <w:numId w:val="22"/>
        </w:numPr>
        <w:tabs>
          <w:tab w:val="left" w:pos="1134"/>
          <w:tab w:val="left" w:pos="1276"/>
        </w:tabs>
        <w:spacing w:line="360" w:lineRule="auto"/>
        <w:ind w:left="0" w:firstLine="709"/>
        <w:jc w:val="both"/>
        <w:rPr>
          <w:sz w:val="28"/>
          <w:szCs w:val="28"/>
        </w:rPr>
      </w:pPr>
      <w:r w:rsidRPr="004D7A25">
        <w:rPr>
          <w:sz w:val="28"/>
          <w:szCs w:val="28"/>
        </w:rPr>
        <w:t>Ковалев В.В. Финансовый анализ: Управление капиталом. Выбор инвестиций. Анализ отчетности. – 2-е издание, перераб. и доп. - М.: Финансы и статистика, 2000. – 512 с. ил.</w:t>
      </w:r>
      <w:r w:rsidRPr="00A557FD">
        <w:t xml:space="preserve"> </w:t>
      </w:r>
      <w:r w:rsidRPr="00A557FD">
        <w:rPr>
          <w:sz w:val="28"/>
          <w:szCs w:val="28"/>
        </w:rPr>
        <w:t>4.</w:t>
      </w:r>
      <w:r w:rsidRPr="00A557FD">
        <w:rPr>
          <w:sz w:val="28"/>
          <w:szCs w:val="28"/>
        </w:rPr>
        <w:tab/>
      </w:r>
    </w:p>
    <w:p w:rsidR="0008681D" w:rsidRPr="004D7A25" w:rsidRDefault="0008681D" w:rsidP="0008681D">
      <w:pPr>
        <w:numPr>
          <w:ilvl w:val="0"/>
          <w:numId w:val="22"/>
        </w:numPr>
        <w:tabs>
          <w:tab w:val="left" w:pos="1134"/>
          <w:tab w:val="left" w:pos="1276"/>
        </w:tabs>
        <w:spacing w:line="360" w:lineRule="auto"/>
        <w:ind w:left="0" w:firstLine="709"/>
        <w:jc w:val="both"/>
        <w:rPr>
          <w:sz w:val="28"/>
          <w:szCs w:val="28"/>
        </w:rPr>
      </w:pPr>
      <w:r w:rsidRPr="00A557FD">
        <w:rPr>
          <w:sz w:val="28"/>
          <w:szCs w:val="28"/>
        </w:rPr>
        <w:t>Ковалев В.В. Введение в финансовый менеджмент. М.: Финансы и статистика, 2007.</w:t>
      </w:r>
    </w:p>
    <w:p w:rsidR="0008681D" w:rsidRDefault="0008681D" w:rsidP="0008681D">
      <w:pPr>
        <w:numPr>
          <w:ilvl w:val="0"/>
          <w:numId w:val="22"/>
        </w:numPr>
        <w:tabs>
          <w:tab w:val="left" w:pos="1134"/>
          <w:tab w:val="left" w:pos="1276"/>
        </w:tabs>
        <w:spacing w:line="360" w:lineRule="auto"/>
        <w:ind w:left="0" w:firstLine="709"/>
        <w:jc w:val="both"/>
        <w:rPr>
          <w:sz w:val="28"/>
          <w:szCs w:val="28"/>
        </w:rPr>
      </w:pPr>
      <w:r w:rsidRPr="004D7A25">
        <w:rPr>
          <w:sz w:val="28"/>
          <w:szCs w:val="28"/>
        </w:rPr>
        <w:t>Лисовская И.А. Основы финансового менеджмента. – М.: ТЕИС, 2006. – 120 с.</w:t>
      </w:r>
      <w:r w:rsidRPr="00483951">
        <w:rPr>
          <w:sz w:val="28"/>
          <w:szCs w:val="28"/>
        </w:rPr>
        <w:tab/>
      </w:r>
    </w:p>
    <w:p w:rsidR="0008681D" w:rsidRDefault="0008681D" w:rsidP="0008681D">
      <w:pPr>
        <w:numPr>
          <w:ilvl w:val="0"/>
          <w:numId w:val="22"/>
        </w:numPr>
        <w:tabs>
          <w:tab w:val="left" w:pos="1134"/>
          <w:tab w:val="left" w:pos="1276"/>
        </w:tabs>
        <w:spacing w:line="360" w:lineRule="auto"/>
        <w:ind w:left="0" w:firstLine="709"/>
        <w:jc w:val="both"/>
        <w:rPr>
          <w:sz w:val="28"/>
          <w:szCs w:val="28"/>
        </w:rPr>
      </w:pPr>
      <w:r w:rsidRPr="00483951">
        <w:rPr>
          <w:sz w:val="28"/>
          <w:szCs w:val="28"/>
        </w:rPr>
        <w:t>Пивоваров К.В. Финансово-экономический анализ хозяйственной деятельности коммерческих организаций. – М.: Издательско-торговая корпорация «Дашков и Ко», 2003. – 120 с.</w:t>
      </w:r>
      <w:r>
        <w:rPr>
          <w:sz w:val="28"/>
          <w:szCs w:val="28"/>
        </w:rPr>
        <w:t xml:space="preserve"> </w:t>
      </w:r>
    </w:p>
    <w:p w:rsidR="0008681D" w:rsidRPr="004D7A25" w:rsidRDefault="0008681D" w:rsidP="0008681D">
      <w:pPr>
        <w:numPr>
          <w:ilvl w:val="0"/>
          <w:numId w:val="22"/>
        </w:numPr>
        <w:tabs>
          <w:tab w:val="left" w:pos="1134"/>
          <w:tab w:val="left" w:pos="1276"/>
        </w:tabs>
        <w:spacing w:line="360" w:lineRule="auto"/>
        <w:ind w:left="0" w:firstLine="709"/>
        <w:jc w:val="both"/>
        <w:rPr>
          <w:sz w:val="28"/>
          <w:szCs w:val="28"/>
        </w:rPr>
      </w:pPr>
      <w:r w:rsidRPr="00505841">
        <w:rPr>
          <w:sz w:val="28"/>
          <w:szCs w:val="28"/>
        </w:rPr>
        <w:t>Савицкая Г.А. Методика комплексного анализа хозяйственной деятельности. М.: Инфра-М, 2001.</w:t>
      </w:r>
    </w:p>
    <w:p w:rsidR="0008681D" w:rsidRDefault="0008681D" w:rsidP="0008681D">
      <w:pPr>
        <w:numPr>
          <w:ilvl w:val="0"/>
          <w:numId w:val="22"/>
        </w:numPr>
        <w:tabs>
          <w:tab w:val="left" w:pos="1134"/>
          <w:tab w:val="left" w:pos="1276"/>
        </w:tabs>
        <w:spacing w:line="360" w:lineRule="auto"/>
        <w:ind w:left="0" w:firstLine="709"/>
        <w:jc w:val="both"/>
        <w:rPr>
          <w:sz w:val="28"/>
          <w:szCs w:val="28"/>
        </w:rPr>
      </w:pPr>
      <w:r w:rsidRPr="004D7A25">
        <w:rPr>
          <w:sz w:val="28"/>
          <w:szCs w:val="28"/>
        </w:rPr>
        <w:t>Савицкая Г.В. Теория анализа хозяйственной деятельности: Учеб. Пособие. – М.: ИНФРА-М, 2007. – 288с.</w:t>
      </w:r>
      <w:r>
        <w:rPr>
          <w:sz w:val="28"/>
          <w:szCs w:val="28"/>
        </w:rPr>
        <w:t xml:space="preserve"> </w:t>
      </w:r>
    </w:p>
    <w:p w:rsidR="0008681D" w:rsidRPr="004D7A25" w:rsidRDefault="0008681D" w:rsidP="0008681D">
      <w:pPr>
        <w:numPr>
          <w:ilvl w:val="0"/>
          <w:numId w:val="22"/>
        </w:numPr>
        <w:tabs>
          <w:tab w:val="left" w:pos="1134"/>
          <w:tab w:val="left" w:pos="1276"/>
        </w:tabs>
        <w:spacing w:line="360" w:lineRule="auto"/>
        <w:ind w:left="0" w:firstLine="709"/>
        <w:jc w:val="both"/>
        <w:rPr>
          <w:sz w:val="28"/>
          <w:szCs w:val="28"/>
        </w:rPr>
      </w:pPr>
      <w:r w:rsidRPr="00505841">
        <w:rPr>
          <w:sz w:val="28"/>
          <w:szCs w:val="28"/>
        </w:rPr>
        <w:t>Фирстова С.Ю. Экономический анализ в вопросах и ответах. – М.: КноРус, 2006. – 181 с.</w:t>
      </w:r>
    </w:p>
    <w:p w:rsidR="0008681D" w:rsidRPr="004D7A25" w:rsidRDefault="0008681D" w:rsidP="0008681D">
      <w:pPr>
        <w:numPr>
          <w:ilvl w:val="0"/>
          <w:numId w:val="22"/>
        </w:numPr>
        <w:tabs>
          <w:tab w:val="left" w:pos="1134"/>
          <w:tab w:val="left" w:pos="1276"/>
        </w:tabs>
        <w:spacing w:line="360" w:lineRule="auto"/>
        <w:ind w:left="0" w:firstLine="709"/>
        <w:jc w:val="both"/>
        <w:rPr>
          <w:sz w:val="28"/>
          <w:szCs w:val="28"/>
        </w:rPr>
      </w:pPr>
      <w:r w:rsidRPr="004D7A25">
        <w:rPr>
          <w:sz w:val="28"/>
          <w:szCs w:val="28"/>
        </w:rPr>
        <w:t>Финансы: учеб. - 2-е изд., перераб. и доп./</w:t>
      </w:r>
      <w:r>
        <w:rPr>
          <w:sz w:val="28"/>
          <w:szCs w:val="28"/>
        </w:rPr>
        <w:t>п</w:t>
      </w:r>
      <w:r w:rsidRPr="004D7A25">
        <w:rPr>
          <w:sz w:val="28"/>
          <w:szCs w:val="28"/>
        </w:rPr>
        <w:t>од ред. В. В. Ковалева.—М.: ТК Велби, Изд-во Проспект, 2007.—</w:t>
      </w:r>
      <w:r>
        <w:rPr>
          <w:sz w:val="28"/>
          <w:szCs w:val="28"/>
        </w:rPr>
        <w:t xml:space="preserve"> </w:t>
      </w:r>
      <w:r w:rsidRPr="004D7A25">
        <w:rPr>
          <w:sz w:val="28"/>
          <w:szCs w:val="28"/>
        </w:rPr>
        <w:t>636 с.</w:t>
      </w:r>
    </w:p>
    <w:p w:rsidR="0008681D" w:rsidRPr="004D7A25" w:rsidRDefault="0008681D" w:rsidP="0008681D">
      <w:pPr>
        <w:numPr>
          <w:ilvl w:val="0"/>
          <w:numId w:val="22"/>
        </w:numPr>
        <w:tabs>
          <w:tab w:val="left" w:pos="1134"/>
          <w:tab w:val="left" w:pos="1276"/>
        </w:tabs>
        <w:spacing w:line="360" w:lineRule="auto"/>
        <w:ind w:left="0" w:firstLine="709"/>
        <w:jc w:val="both"/>
        <w:rPr>
          <w:sz w:val="28"/>
          <w:szCs w:val="28"/>
        </w:rPr>
      </w:pPr>
      <w:r w:rsidRPr="004D7A25">
        <w:rPr>
          <w:sz w:val="28"/>
          <w:szCs w:val="28"/>
        </w:rPr>
        <w:t>Чуев И.Н., Чуева Л.Н. Комплексный экономический анализ хозяйственной деятельности: Учебник для вызов. – М.: Издательско-торговая корпорация «Дашков и Ко», 2006. – 368 с.</w:t>
      </w:r>
    </w:p>
    <w:p w:rsidR="0008681D" w:rsidRPr="004D7A25" w:rsidRDefault="0008681D" w:rsidP="0008681D">
      <w:pPr>
        <w:numPr>
          <w:ilvl w:val="0"/>
          <w:numId w:val="22"/>
        </w:numPr>
        <w:tabs>
          <w:tab w:val="left" w:pos="1134"/>
          <w:tab w:val="left" w:pos="1276"/>
        </w:tabs>
        <w:spacing w:line="360" w:lineRule="auto"/>
        <w:ind w:left="0" w:firstLine="709"/>
        <w:jc w:val="both"/>
        <w:rPr>
          <w:sz w:val="28"/>
          <w:szCs w:val="28"/>
        </w:rPr>
      </w:pPr>
      <w:r w:rsidRPr="004D7A25">
        <w:rPr>
          <w:sz w:val="28"/>
          <w:szCs w:val="28"/>
        </w:rPr>
        <w:t xml:space="preserve">Шермет А.Д. Комплексный анализ хозяйственной деятельности. – М.: Инфра-М, 2006. – 415 с. </w:t>
      </w:r>
    </w:p>
    <w:p w:rsidR="0008681D" w:rsidRDefault="0008681D" w:rsidP="0008681D">
      <w:pPr>
        <w:numPr>
          <w:ilvl w:val="0"/>
          <w:numId w:val="22"/>
        </w:numPr>
        <w:tabs>
          <w:tab w:val="left" w:pos="1134"/>
          <w:tab w:val="left" w:pos="1276"/>
        </w:tabs>
        <w:spacing w:line="360" w:lineRule="auto"/>
        <w:ind w:left="0" w:firstLine="709"/>
        <w:jc w:val="both"/>
        <w:rPr>
          <w:sz w:val="28"/>
          <w:szCs w:val="28"/>
        </w:rPr>
      </w:pPr>
      <w:r w:rsidRPr="004D7A25">
        <w:rPr>
          <w:sz w:val="28"/>
          <w:szCs w:val="28"/>
        </w:rPr>
        <w:t>Шеремет А.Д., Сайфулин Р.С. Финансы предприятий. - М.:ИНФРА –М, 1999.</w:t>
      </w:r>
      <w:r>
        <w:rPr>
          <w:sz w:val="28"/>
          <w:szCs w:val="28"/>
        </w:rPr>
        <w:t xml:space="preserve"> </w:t>
      </w:r>
      <w:r w:rsidRPr="004D7A25">
        <w:rPr>
          <w:sz w:val="28"/>
          <w:szCs w:val="28"/>
        </w:rPr>
        <w:t>-</w:t>
      </w:r>
      <w:r>
        <w:rPr>
          <w:sz w:val="28"/>
          <w:szCs w:val="28"/>
        </w:rPr>
        <w:t xml:space="preserve"> </w:t>
      </w:r>
      <w:r w:rsidRPr="004D7A25">
        <w:rPr>
          <w:sz w:val="28"/>
          <w:szCs w:val="28"/>
        </w:rPr>
        <w:t>343 с.</w:t>
      </w:r>
      <w:r>
        <w:rPr>
          <w:sz w:val="28"/>
          <w:szCs w:val="28"/>
        </w:rPr>
        <w:t xml:space="preserve"> </w:t>
      </w:r>
    </w:p>
    <w:p w:rsidR="0008681D" w:rsidRDefault="0008681D" w:rsidP="0008681D">
      <w:pPr>
        <w:numPr>
          <w:ilvl w:val="0"/>
          <w:numId w:val="22"/>
        </w:numPr>
        <w:tabs>
          <w:tab w:val="left" w:pos="1134"/>
          <w:tab w:val="left" w:pos="1276"/>
        </w:tabs>
        <w:spacing w:line="360" w:lineRule="auto"/>
        <w:ind w:left="0" w:firstLine="709"/>
        <w:jc w:val="both"/>
        <w:rPr>
          <w:sz w:val="28"/>
          <w:szCs w:val="28"/>
        </w:rPr>
      </w:pPr>
      <w:r w:rsidRPr="0040648C">
        <w:rPr>
          <w:sz w:val="28"/>
          <w:szCs w:val="28"/>
        </w:rPr>
        <w:t>Экономический анализ: Ситуации, тесты, примеры, задачи, выбор оптимальных решений, финансовое прогнозирование</w:t>
      </w:r>
      <w:r>
        <w:rPr>
          <w:sz w:val="28"/>
          <w:szCs w:val="28"/>
        </w:rPr>
        <w:t xml:space="preserve"> </w:t>
      </w:r>
      <w:r w:rsidRPr="0040648C">
        <w:rPr>
          <w:sz w:val="28"/>
          <w:szCs w:val="28"/>
        </w:rPr>
        <w:t>/</w:t>
      </w:r>
      <w:r>
        <w:rPr>
          <w:sz w:val="28"/>
          <w:szCs w:val="28"/>
        </w:rPr>
        <w:t xml:space="preserve"> П</w:t>
      </w:r>
      <w:r w:rsidRPr="0040648C">
        <w:rPr>
          <w:sz w:val="28"/>
          <w:szCs w:val="28"/>
        </w:rPr>
        <w:t>од ред. проф. М.И. Баканова и проф. А. Д. Шеремета. - М.</w:t>
      </w:r>
      <w:r>
        <w:rPr>
          <w:sz w:val="28"/>
          <w:szCs w:val="28"/>
        </w:rPr>
        <w:t>:</w:t>
      </w:r>
      <w:r w:rsidRPr="0040648C">
        <w:rPr>
          <w:sz w:val="28"/>
          <w:szCs w:val="28"/>
        </w:rPr>
        <w:t xml:space="preserve"> </w:t>
      </w:r>
      <w:r>
        <w:rPr>
          <w:sz w:val="28"/>
          <w:szCs w:val="28"/>
        </w:rPr>
        <w:t>Ф</w:t>
      </w:r>
      <w:r w:rsidRPr="0040648C">
        <w:rPr>
          <w:sz w:val="28"/>
          <w:szCs w:val="28"/>
        </w:rPr>
        <w:t>инансы и статистика, 2001.</w:t>
      </w:r>
    </w:p>
    <w:p w:rsidR="00C165CF" w:rsidRDefault="00A109BB" w:rsidP="00C165CF">
      <w:r>
        <w:br w:type="page"/>
      </w:r>
    </w:p>
    <w:p w:rsidR="00A109BB" w:rsidRDefault="00A109BB" w:rsidP="00A109BB">
      <w:pPr>
        <w:pStyle w:val="1"/>
      </w:pPr>
    </w:p>
    <w:p w:rsidR="00A109BB" w:rsidRDefault="00A109BB" w:rsidP="00A109BB">
      <w:pPr>
        <w:pStyle w:val="1"/>
      </w:pPr>
    </w:p>
    <w:p w:rsidR="00A109BB" w:rsidRDefault="00A109BB" w:rsidP="00A109BB">
      <w:pPr>
        <w:pStyle w:val="1"/>
      </w:pPr>
    </w:p>
    <w:p w:rsidR="00A109BB" w:rsidRDefault="00A109BB" w:rsidP="00A109BB"/>
    <w:p w:rsidR="00A109BB" w:rsidRPr="00C857CB" w:rsidRDefault="00A109BB" w:rsidP="00A109BB"/>
    <w:p w:rsidR="00A109BB" w:rsidRDefault="00A109BB" w:rsidP="00A109BB">
      <w:pPr>
        <w:pStyle w:val="1"/>
      </w:pPr>
    </w:p>
    <w:p w:rsidR="00A109BB" w:rsidRDefault="00A109BB" w:rsidP="00A109BB">
      <w:pPr>
        <w:pStyle w:val="1"/>
      </w:pPr>
    </w:p>
    <w:p w:rsidR="00A109BB" w:rsidRDefault="00A109BB" w:rsidP="00A109BB"/>
    <w:p w:rsidR="00A109BB" w:rsidRDefault="00A109BB" w:rsidP="00A109BB"/>
    <w:p w:rsidR="00A109BB" w:rsidRDefault="00A109BB" w:rsidP="00A109BB"/>
    <w:p w:rsidR="00A109BB" w:rsidRPr="00C857CB" w:rsidRDefault="00A109BB" w:rsidP="00A109BB"/>
    <w:p w:rsidR="00A109BB" w:rsidRPr="00C857CB" w:rsidRDefault="00A109BB" w:rsidP="00A109BB">
      <w:pPr>
        <w:pStyle w:val="1"/>
        <w:rPr>
          <w:sz w:val="80"/>
          <w:szCs w:val="80"/>
        </w:rPr>
      </w:pPr>
      <w:bookmarkStart w:id="30" w:name="_Toc231290355"/>
      <w:r w:rsidRPr="00C857CB">
        <w:rPr>
          <w:sz w:val="80"/>
          <w:szCs w:val="80"/>
        </w:rPr>
        <w:t>ПРИЛОЖЕНИЯ</w:t>
      </w:r>
      <w:bookmarkEnd w:id="30"/>
    </w:p>
    <w:p w:rsidR="00A109BB" w:rsidRDefault="00A109BB" w:rsidP="00A109BB"/>
    <w:p w:rsidR="00A109BB" w:rsidRPr="0053034B" w:rsidRDefault="00A109BB" w:rsidP="00A109BB">
      <w:pPr>
        <w:pStyle w:val="22"/>
        <w:spacing w:after="0" w:line="360" w:lineRule="auto"/>
        <w:jc w:val="right"/>
        <w:rPr>
          <w:sz w:val="24"/>
          <w:szCs w:val="24"/>
        </w:rPr>
      </w:pPr>
      <w:r>
        <w:br w:type="page"/>
      </w:r>
      <w:r w:rsidRPr="0053034B">
        <w:rPr>
          <w:sz w:val="24"/>
          <w:szCs w:val="24"/>
        </w:rPr>
        <w:t>ПРИЛОЖЕНИЕ 1</w:t>
      </w:r>
    </w:p>
    <w:p w:rsidR="00A109BB" w:rsidRPr="00C21F9B" w:rsidRDefault="00A109BB" w:rsidP="00A109BB">
      <w:pPr>
        <w:pStyle w:val="22"/>
        <w:spacing w:after="0" w:line="240" w:lineRule="auto"/>
        <w:jc w:val="center"/>
        <w:rPr>
          <w:b/>
          <w:sz w:val="32"/>
          <w:szCs w:val="32"/>
        </w:rPr>
      </w:pPr>
      <w:r w:rsidRPr="00C21F9B">
        <w:rPr>
          <w:b/>
          <w:sz w:val="32"/>
          <w:szCs w:val="32"/>
        </w:rPr>
        <w:t>БУХГАЛТЕРСКИЙ БАЛАНС</w:t>
      </w:r>
      <w:r w:rsidR="00C21F9B" w:rsidRPr="00C21F9B">
        <w:rPr>
          <w:b/>
          <w:sz w:val="32"/>
          <w:szCs w:val="32"/>
        </w:rPr>
        <w:t xml:space="preserve"> за 2008 год, тыс.руб.</w:t>
      </w:r>
    </w:p>
    <w:p w:rsidR="00A109BB" w:rsidRDefault="00A109BB" w:rsidP="00A109BB"/>
    <w:tbl>
      <w:tblPr>
        <w:tblW w:w="9802" w:type="dxa"/>
        <w:tblLayout w:type="fixed"/>
        <w:tblLook w:val="0000" w:firstRow="0" w:lastRow="0" w:firstColumn="0" w:lastColumn="0" w:noHBand="0" w:noVBand="0"/>
      </w:tblPr>
      <w:tblGrid>
        <w:gridCol w:w="5328"/>
        <w:gridCol w:w="900"/>
        <w:gridCol w:w="1731"/>
        <w:gridCol w:w="1843"/>
      </w:tblGrid>
      <w:tr w:rsidR="00A109BB" w:rsidRPr="001F713A" w:rsidTr="00C8251A">
        <w:trPr>
          <w:trHeight w:val="255"/>
        </w:trPr>
        <w:tc>
          <w:tcPr>
            <w:tcW w:w="5328" w:type="dxa"/>
            <w:tcBorders>
              <w:top w:val="single" w:sz="8" w:space="0" w:color="auto"/>
              <w:left w:val="single" w:sz="8" w:space="0" w:color="auto"/>
              <w:bottom w:val="nil"/>
              <w:right w:val="single" w:sz="8" w:space="0" w:color="auto"/>
            </w:tcBorders>
            <w:noWrap/>
          </w:tcPr>
          <w:p w:rsidR="00A109BB" w:rsidRPr="001F713A" w:rsidRDefault="00A109BB" w:rsidP="00C8251A">
            <w:pPr>
              <w:jc w:val="center"/>
            </w:pPr>
            <w:r w:rsidRPr="001F713A">
              <w:t>АКТИВ</w:t>
            </w:r>
          </w:p>
        </w:tc>
        <w:tc>
          <w:tcPr>
            <w:tcW w:w="900" w:type="dxa"/>
            <w:tcBorders>
              <w:top w:val="single" w:sz="8" w:space="0" w:color="auto"/>
              <w:left w:val="single" w:sz="8" w:space="0" w:color="auto"/>
              <w:bottom w:val="nil"/>
              <w:right w:val="nil"/>
            </w:tcBorders>
            <w:noWrap/>
            <w:vAlign w:val="bottom"/>
          </w:tcPr>
          <w:p w:rsidR="00A109BB" w:rsidRPr="001F713A" w:rsidRDefault="00A109BB" w:rsidP="00C8251A">
            <w:pPr>
              <w:jc w:val="center"/>
            </w:pPr>
            <w:r w:rsidRPr="001F713A">
              <w:t xml:space="preserve">Код показателя   </w:t>
            </w:r>
          </w:p>
        </w:tc>
        <w:tc>
          <w:tcPr>
            <w:tcW w:w="1731" w:type="dxa"/>
            <w:tcBorders>
              <w:top w:val="single" w:sz="8" w:space="0" w:color="auto"/>
              <w:left w:val="single" w:sz="8" w:space="0" w:color="auto"/>
              <w:bottom w:val="nil"/>
              <w:right w:val="single" w:sz="8" w:space="0" w:color="auto"/>
            </w:tcBorders>
            <w:noWrap/>
          </w:tcPr>
          <w:p w:rsidR="00A109BB" w:rsidRPr="001F713A" w:rsidRDefault="00A109BB" w:rsidP="00C8251A">
            <w:pPr>
              <w:jc w:val="center"/>
            </w:pPr>
            <w:r w:rsidRPr="001F713A">
              <w:t>На начало отчётного периода</w:t>
            </w:r>
          </w:p>
        </w:tc>
        <w:tc>
          <w:tcPr>
            <w:tcW w:w="1843" w:type="dxa"/>
            <w:tcBorders>
              <w:top w:val="single" w:sz="8" w:space="0" w:color="auto"/>
              <w:left w:val="single" w:sz="4" w:space="0" w:color="auto"/>
              <w:bottom w:val="nil"/>
              <w:right w:val="single" w:sz="8" w:space="0" w:color="auto"/>
            </w:tcBorders>
            <w:noWrap/>
          </w:tcPr>
          <w:p w:rsidR="00A109BB" w:rsidRPr="001F713A" w:rsidRDefault="00A109BB" w:rsidP="00C8251A">
            <w:pPr>
              <w:jc w:val="center"/>
            </w:pPr>
            <w:r w:rsidRPr="001F713A">
              <w:t>На конец</w:t>
            </w:r>
          </w:p>
          <w:p w:rsidR="00A109BB" w:rsidRPr="001F713A" w:rsidRDefault="00A109BB" w:rsidP="00C8251A">
            <w:pPr>
              <w:jc w:val="center"/>
            </w:pPr>
            <w:r w:rsidRPr="001F713A">
              <w:t>отчётного периода</w:t>
            </w:r>
          </w:p>
        </w:tc>
      </w:tr>
      <w:tr w:rsidR="00A109BB" w:rsidRPr="001F713A" w:rsidTr="00C8251A">
        <w:trPr>
          <w:trHeight w:val="270"/>
        </w:trPr>
        <w:tc>
          <w:tcPr>
            <w:tcW w:w="5328" w:type="dxa"/>
            <w:tcBorders>
              <w:top w:val="single" w:sz="8" w:space="0" w:color="auto"/>
              <w:left w:val="single" w:sz="8" w:space="0" w:color="auto"/>
              <w:bottom w:val="single" w:sz="8" w:space="0" w:color="auto"/>
              <w:right w:val="single" w:sz="8" w:space="0" w:color="auto"/>
            </w:tcBorders>
            <w:noWrap/>
            <w:vAlign w:val="bottom"/>
          </w:tcPr>
          <w:p w:rsidR="00A109BB" w:rsidRPr="001F713A" w:rsidRDefault="00A109BB" w:rsidP="00C8251A">
            <w:pPr>
              <w:jc w:val="center"/>
            </w:pPr>
            <w:r w:rsidRPr="001F713A">
              <w:t>1</w:t>
            </w:r>
          </w:p>
        </w:tc>
        <w:tc>
          <w:tcPr>
            <w:tcW w:w="900" w:type="dxa"/>
            <w:tcBorders>
              <w:top w:val="single" w:sz="8" w:space="0" w:color="auto"/>
              <w:left w:val="single" w:sz="8" w:space="0" w:color="auto"/>
              <w:bottom w:val="single" w:sz="8" w:space="0" w:color="auto"/>
              <w:right w:val="nil"/>
            </w:tcBorders>
            <w:noWrap/>
            <w:vAlign w:val="bottom"/>
          </w:tcPr>
          <w:p w:rsidR="00A109BB" w:rsidRPr="001F713A" w:rsidRDefault="00A109BB" w:rsidP="00C8251A">
            <w:pPr>
              <w:jc w:val="center"/>
            </w:pPr>
            <w:r w:rsidRPr="001F713A">
              <w:t>2</w:t>
            </w:r>
          </w:p>
        </w:tc>
        <w:tc>
          <w:tcPr>
            <w:tcW w:w="1731" w:type="dxa"/>
            <w:tcBorders>
              <w:top w:val="single" w:sz="8" w:space="0" w:color="auto"/>
              <w:left w:val="single" w:sz="8" w:space="0" w:color="auto"/>
              <w:bottom w:val="single" w:sz="8" w:space="0" w:color="auto"/>
              <w:right w:val="single" w:sz="8" w:space="0" w:color="auto"/>
            </w:tcBorders>
            <w:noWrap/>
            <w:vAlign w:val="bottom"/>
          </w:tcPr>
          <w:p w:rsidR="00A109BB" w:rsidRPr="001F713A" w:rsidRDefault="00A109BB" w:rsidP="00C8251A">
            <w:pPr>
              <w:jc w:val="center"/>
            </w:pPr>
            <w:r w:rsidRPr="001F713A">
              <w:t>3</w:t>
            </w:r>
          </w:p>
        </w:tc>
        <w:tc>
          <w:tcPr>
            <w:tcW w:w="1843" w:type="dxa"/>
            <w:tcBorders>
              <w:top w:val="single" w:sz="8" w:space="0" w:color="auto"/>
              <w:left w:val="single" w:sz="4" w:space="0" w:color="auto"/>
              <w:bottom w:val="single" w:sz="8" w:space="0" w:color="auto"/>
              <w:right w:val="single" w:sz="8" w:space="0" w:color="auto"/>
            </w:tcBorders>
            <w:noWrap/>
            <w:vAlign w:val="bottom"/>
          </w:tcPr>
          <w:p w:rsidR="00A109BB" w:rsidRPr="001F713A" w:rsidRDefault="00A109BB" w:rsidP="00C8251A">
            <w:pPr>
              <w:jc w:val="center"/>
            </w:pPr>
            <w:r w:rsidRPr="001F713A">
              <w:t>4</w:t>
            </w:r>
          </w:p>
        </w:tc>
      </w:tr>
      <w:tr w:rsidR="00A109BB" w:rsidRPr="001F713A" w:rsidTr="00C8251A">
        <w:trPr>
          <w:trHeight w:val="255"/>
        </w:trPr>
        <w:tc>
          <w:tcPr>
            <w:tcW w:w="5328" w:type="dxa"/>
            <w:tcBorders>
              <w:top w:val="nil"/>
              <w:left w:val="single" w:sz="8" w:space="0" w:color="auto"/>
              <w:bottom w:val="nil"/>
              <w:right w:val="single" w:sz="8" w:space="0" w:color="auto"/>
            </w:tcBorders>
            <w:noWrap/>
            <w:vAlign w:val="bottom"/>
          </w:tcPr>
          <w:p w:rsidR="00A109BB" w:rsidRPr="001F713A" w:rsidRDefault="00A109BB" w:rsidP="00C8251A">
            <w:pPr>
              <w:jc w:val="center"/>
              <w:rPr>
                <w:b/>
                <w:bCs/>
              </w:rPr>
            </w:pPr>
            <w:r w:rsidRPr="001F713A">
              <w:rPr>
                <w:b/>
                <w:bCs/>
              </w:rPr>
              <w:t>I. ВНЕОБОРОТНЫЕ АКТИВЫ</w:t>
            </w:r>
          </w:p>
        </w:tc>
        <w:tc>
          <w:tcPr>
            <w:tcW w:w="900" w:type="dxa"/>
            <w:tcBorders>
              <w:top w:val="nil"/>
              <w:left w:val="single" w:sz="8" w:space="0" w:color="auto"/>
              <w:bottom w:val="nil"/>
              <w:right w:val="single" w:sz="4" w:space="0" w:color="auto"/>
            </w:tcBorders>
            <w:noWrap/>
            <w:vAlign w:val="bottom"/>
          </w:tcPr>
          <w:p w:rsidR="00A109BB" w:rsidRPr="001F713A" w:rsidRDefault="00A109BB" w:rsidP="00C8251A">
            <w:pPr>
              <w:jc w:val="center"/>
              <w:rPr>
                <w:b/>
                <w:bCs/>
              </w:rPr>
            </w:pPr>
            <w:r w:rsidRPr="001F713A">
              <w:rPr>
                <w:b/>
                <w:bCs/>
              </w:rPr>
              <w:t> </w:t>
            </w: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right"/>
              <w:rPr>
                <w:b/>
                <w:bCs/>
              </w:rPr>
            </w:pPr>
            <w:r w:rsidRPr="001F713A">
              <w:rPr>
                <w:b/>
                <w:bCs/>
              </w:rPr>
              <w:t> </w:t>
            </w:r>
          </w:p>
        </w:tc>
        <w:tc>
          <w:tcPr>
            <w:tcW w:w="1843" w:type="dxa"/>
            <w:tcBorders>
              <w:top w:val="nil"/>
              <w:left w:val="single" w:sz="4" w:space="0" w:color="auto"/>
              <w:bottom w:val="nil"/>
              <w:right w:val="single" w:sz="8" w:space="0" w:color="auto"/>
            </w:tcBorders>
            <w:noWrap/>
            <w:vAlign w:val="bottom"/>
          </w:tcPr>
          <w:p w:rsidR="00A109BB" w:rsidRPr="001F713A" w:rsidRDefault="00A109BB" w:rsidP="00C8251A">
            <w:pPr>
              <w:jc w:val="right"/>
              <w:rPr>
                <w:b/>
                <w:bCs/>
              </w:rPr>
            </w:pPr>
            <w:r w:rsidRPr="001F713A">
              <w:rPr>
                <w:b/>
                <w:bCs/>
              </w:rPr>
              <w:t> </w:t>
            </w:r>
          </w:p>
        </w:tc>
      </w:tr>
      <w:tr w:rsidR="00A109BB" w:rsidRPr="001F713A" w:rsidTr="00C8251A">
        <w:trPr>
          <w:trHeight w:val="255"/>
        </w:trPr>
        <w:tc>
          <w:tcPr>
            <w:tcW w:w="5328" w:type="dxa"/>
            <w:tcBorders>
              <w:top w:val="nil"/>
              <w:left w:val="single" w:sz="8" w:space="0" w:color="auto"/>
              <w:bottom w:val="nil"/>
              <w:right w:val="single" w:sz="8" w:space="0" w:color="auto"/>
            </w:tcBorders>
            <w:noWrap/>
            <w:vAlign w:val="bottom"/>
          </w:tcPr>
          <w:p w:rsidR="00A109BB" w:rsidRPr="001F713A" w:rsidRDefault="00A109BB" w:rsidP="00C8251A">
            <w:pPr>
              <w:rPr>
                <w:bCs/>
              </w:rPr>
            </w:pPr>
            <w:r w:rsidRPr="001F713A">
              <w:rPr>
                <w:bCs/>
              </w:rPr>
              <w:t>Нематериальные активы</w:t>
            </w:r>
          </w:p>
        </w:tc>
        <w:tc>
          <w:tcPr>
            <w:tcW w:w="900" w:type="dxa"/>
            <w:tcBorders>
              <w:top w:val="nil"/>
              <w:left w:val="single" w:sz="8" w:space="0" w:color="auto"/>
              <w:bottom w:val="nil"/>
              <w:right w:val="single" w:sz="4" w:space="0" w:color="auto"/>
            </w:tcBorders>
            <w:noWrap/>
            <w:vAlign w:val="bottom"/>
          </w:tcPr>
          <w:p w:rsidR="00A109BB" w:rsidRPr="001F713A" w:rsidRDefault="00A109BB" w:rsidP="00C8251A">
            <w:pPr>
              <w:jc w:val="center"/>
            </w:pPr>
            <w:r w:rsidRPr="001F713A">
              <w:t>110</w:t>
            </w: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center"/>
            </w:pPr>
            <w:r w:rsidRPr="001F713A">
              <w:t>16</w:t>
            </w:r>
          </w:p>
        </w:tc>
        <w:tc>
          <w:tcPr>
            <w:tcW w:w="1843" w:type="dxa"/>
            <w:tcBorders>
              <w:top w:val="nil"/>
              <w:left w:val="nil"/>
              <w:bottom w:val="nil"/>
              <w:right w:val="single" w:sz="8" w:space="0" w:color="auto"/>
            </w:tcBorders>
            <w:noWrap/>
            <w:vAlign w:val="bottom"/>
          </w:tcPr>
          <w:p w:rsidR="00A109BB" w:rsidRPr="001F713A" w:rsidRDefault="00A109BB" w:rsidP="00C8251A">
            <w:pPr>
              <w:jc w:val="center"/>
            </w:pPr>
            <w:r w:rsidRPr="001F713A">
              <w:t>8</w:t>
            </w:r>
          </w:p>
        </w:tc>
      </w:tr>
      <w:tr w:rsidR="00A109BB" w:rsidRPr="001F713A" w:rsidTr="00C8251A">
        <w:trPr>
          <w:trHeight w:val="255"/>
        </w:trPr>
        <w:tc>
          <w:tcPr>
            <w:tcW w:w="5328" w:type="dxa"/>
            <w:tcBorders>
              <w:top w:val="nil"/>
              <w:left w:val="single" w:sz="8" w:space="0" w:color="auto"/>
              <w:bottom w:val="nil"/>
              <w:right w:val="single" w:sz="8" w:space="0" w:color="auto"/>
            </w:tcBorders>
            <w:noWrap/>
            <w:vAlign w:val="bottom"/>
          </w:tcPr>
          <w:p w:rsidR="00A109BB" w:rsidRPr="001F713A" w:rsidRDefault="00A109BB" w:rsidP="00C8251A">
            <w:pPr>
              <w:rPr>
                <w:bCs/>
              </w:rPr>
            </w:pPr>
            <w:r w:rsidRPr="001F713A">
              <w:rPr>
                <w:bCs/>
              </w:rPr>
              <w:t xml:space="preserve">Основные средства                                                                  </w:t>
            </w:r>
          </w:p>
        </w:tc>
        <w:tc>
          <w:tcPr>
            <w:tcW w:w="900" w:type="dxa"/>
            <w:tcBorders>
              <w:top w:val="nil"/>
              <w:left w:val="single" w:sz="8" w:space="0" w:color="auto"/>
              <w:bottom w:val="nil"/>
              <w:right w:val="single" w:sz="4" w:space="0" w:color="auto"/>
            </w:tcBorders>
            <w:noWrap/>
            <w:vAlign w:val="bottom"/>
          </w:tcPr>
          <w:p w:rsidR="00A109BB" w:rsidRPr="001F713A" w:rsidRDefault="00A109BB" w:rsidP="00C8251A">
            <w:pPr>
              <w:jc w:val="center"/>
            </w:pPr>
            <w:r w:rsidRPr="001F713A">
              <w:t>120</w:t>
            </w: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center"/>
            </w:pPr>
            <w:r w:rsidRPr="001F713A">
              <w:t>11949701</w:t>
            </w:r>
          </w:p>
        </w:tc>
        <w:tc>
          <w:tcPr>
            <w:tcW w:w="1843" w:type="dxa"/>
            <w:tcBorders>
              <w:top w:val="nil"/>
              <w:left w:val="single" w:sz="4" w:space="0" w:color="auto"/>
              <w:bottom w:val="nil"/>
              <w:right w:val="single" w:sz="8" w:space="0" w:color="auto"/>
            </w:tcBorders>
            <w:noWrap/>
            <w:vAlign w:val="bottom"/>
          </w:tcPr>
          <w:p w:rsidR="00A109BB" w:rsidRPr="001F713A" w:rsidRDefault="00A109BB" w:rsidP="00C8251A">
            <w:pPr>
              <w:jc w:val="center"/>
            </w:pPr>
            <w:r w:rsidRPr="001F713A">
              <w:t>11914605</w:t>
            </w:r>
          </w:p>
        </w:tc>
      </w:tr>
      <w:tr w:rsidR="00A109BB" w:rsidRPr="001F713A" w:rsidTr="00C8251A">
        <w:trPr>
          <w:trHeight w:val="255"/>
        </w:trPr>
        <w:tc>
          <w:tcPr>
            <w:tcW w:w="5328" w:type="dxa"/>
            <w:tcBorders>
              <w:top w:val="nil"/>
              <w:left w:val="single" w:sz="8" w:space="0" w:color="auto"/>
              <w:bottom w:val="nil"/>
              <w:right w:val="single" w:sz="8" w:space="0" w:color="auto"/>
            </w:tcBorders>
            <w:noWrap/>
            <w:vAlign w:val="bottom"/>
          </w:tcPr>
          <w:p w:rsidR="00A109BB" w:rsidRPr="001F713A" w:rsidRDefault="00A109BB" w:rsidP="00C8251A">
            <w:pPr>
              <w:rPr>
                <w:bCs/>
              </w:rPr>
            </w:pPr>
            <w:r w:rsidRPr="001F713A">
              <w:rPr>
                <w:bCs/>
              </w:rPr>
              <w:t xml:space="preserve">Незавершенное строительство                                      </w:t>
            </w:r>
          </w:p>
        </w:tc>
        <w:tc>
          <w:tcPr>
            <w:tcW w:w="900" w:type="dxa"/>
            <w:tcBorders>
              <w:top w:val="nil"/>
              <w:left w:val="single" w:sz="8" w:space="0" w:color="auto"/>
              <w:bottom w:val="nil"/>
              <w:right w:val="single" w:sz="4" w:space="0" w:color="auto"/>
            </w:tcBorders>
            <w:noWrap/>
            <w:vAlign w:val="bottom"/>
          </w:tcPr>
          <w:p w:rsidR="00A109BB" w:rsidRPr="001F713A" w:rsidRDefault="00A109BB" w:rsidP="00C8251A">
            <w:pPr>
              <w:jc w:val="center"/>
            </w:pPr>
            <w:r w:rsidRPr="001F713A">
              <w:t>130</w:t>
            </w: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center"/>
            </w:pPr>
            <w:r w:rsidRPr="001F713A">
              <w:t>2069260</w:t>
            </w:r>
          </w:p>
        </w:tc>
        <w:tc>
          <w:tcPr>
            <w:tcW w:w="1843" w:type="dxa"/>
            <w:tcBorders>
              <w:top w:val="nil"/>
              <w:left w:val="single" w:sz="4" w:space="0" w:color="auto"/>
              <w:bottom w:val="nil"/>
              <w:right w:val="single" w:sz="8" w:space="0" w:color="auto"/>
            </w:tcBorders>
            <w:noWrap/>
            <w:vAlign w:val="bottom"/>
          </w:tcPr>
          <w:p w:rsidR="00A109BB" w:rsidRPr="001F713A" w:rsidRDefault="00A109BB" w:rsidP="00C8251A">
            <w:pPr>
              <w:jc w:val="center"/>
            </w:pPr>
            <w:r w:rsidRPr="001F713A">
              <w:t>2475931</w:t>
            </w:r>
          </w:p>
        </w:tc>
      </w:tr>
      <w:tr w:rsidR="00A109BB" w:rsidRPr="001F713A" w:rsidTr="00C8251A">
        <w:trPr>
          <w:trHeight w:val="255"/>
        </w:trPr>
        <w:tc>
          <w:tcPr>
            <w:tcW w:w="5328" w:type="dxa"/>
            <w:tcBorders>
              <w:top w:val="nil"/>
              <w:left w:val="single" w:sz="8" w:space="0" w:color="auto"/>
              <w:bottom w:val="nil"/>
              <w:right w:val="single" w:sz="8" w:space="0" w:color="auto"/>
            </w:tcBorders>
            <w:noWrap/>
            <w:vAlign w:val="bottom"/>
          </w:tcPr>
          <w:p w:rsidR="00A109BB" w:rsidRPr="001F713A" w:rsidRDefault="00A109BB" w:rsidP="00C8251A">
            <w:pPr>
              <w:rPr>
                <w:bCs/>
              </w:rPr>
            </w:pPr>
            <w:r w:rsidRPr="001F713A">
              <w:rPr>
                <w:bCs/>
              </w:rPr>
              <w:t xml:space="preserve">Доходные вложения в материальные ценности                       </w:t>
            </w:r>
          </w:p>
        </w:tc>
        <w:tc>
          <w:tcPr>
            <w:tcW w:w="900" w:type="dxa"/>
            <w:tcBorders>
              <w:top w:val="nil"/>
              <w:left w:val="single" w:sz="8" w:space="0" w:color="auto"/>
              <w:bottom w:val="nil"/>
              <w:right w:val="single" w:sz="4" w:space="0" w:color="auto"/>
            </w:tcBorders>
            <w:noWrap/>
            <w:vAlign w:val="bottom"/>
          </w:tcPr>
          <w:p w:rsidR="00A109BB" w:rsidRPr="001F713A" w:rsidRDefault="00A109BB" w:rsidP="00C8251A">
            <w:pPr>
              <w:jc w:val="center"/>
            </w:pPr>
            <w:r w:rsidRPr="001F713A">
              <w:t>135</w:t>
            </w: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center"/>
            </w:pPr>
            <w:r w:rsidRPr="001F713A">
              <w:t>-</w:t>
            </w:r>
          </w:p>
        </w:tc>
        <w:tc>
          <w:tcPr>
            <w:tcW w:w="1843" w:type="dxa"/>
            <w:tcBorders>
              <w:top w:val="nil"/>
              <w:left w:val="single" w:sz="4" w:space="0" w:color="auto"/>
              <w:bottom w:val="nil"/>
              <w:right w:val="single" w:sz="8" w:space="0" w:color="auto"/>
            </w:tcBorders>
            <w:noWrap/>
            <w:vAlign w:val="bottom"/>
          </w:tcPr>
          <w:p w:rsidR="00A109BB" w:rsidRPr="001F713A" w:rsidRDefault="00A109BB" w:rsidP="00C8251A">
            <w:pPr>
              <w:jc w:val="center"/>
            </w:pPr>
            <w:r w:rsidRPr="001F713A">
              <w:t>-</w:t>
            </w:r>
          </w:p>
        </w:tc>
      </w:tr>
      <w:tr w:rsidR="00A109BB" w:rsidRPr="001F713A" w:rsidTr="00C8251A">
        <w:trPr>
          <w:trHeight w:val="234"/>
        </w:trPr>
        <w:tc>
          <w:tcPr>
            <w:tcW w:w="5328" w:type="dxa"/>
            <w:tcBorders>
              <w:top w:val="nil"/>
              <w:left w:val="single" w:sz="8" w:space="0" w:color="auto"/>
              <w:bottom w:val="nil"/>
              <w:right w:val="single" w:sz="8" w:space="0" w:color="auto"/>
            </w:tcBorders>
          </w:tcPr>
          <w:p w:rsidR="00A109BB" w:rsidRPr="001F713A" w:rsidRDefault="00A109BB" w:rsidP="00C8251A">
            <w:pPr>
              <w:rPr>
                <w:bCs/>
              </w:rPr>
            </w:pPr>
            <w:r w:rsidRPr="001F713A">
              <w:rPr>
                <w:bCs/>
              </w:rPr>
              <w:t xml:space="preserve">Долгосрочные финансовые вложения                                                                                               </w:t>
            </w:r>
            <w:r w:rsidRPr="001F713A">
              <w:rPr>
                <w:bCs/>
                <w:color w:val="FFFFFF"/>
              </w:rPr>
              <w:t xml:space="preserve"> </w:t>
            </w:r>
          </w:p>
        </w:tc>
        <w:tc>
          <w:tcPr>
            <w:tcW w:w="900" w:type="dxa"/>
            <w:tcBorders>
              <w:top w:val="nil"/>
              <w:left w:val="single" w:sz="8" w:space="0" w:color="auto"/>
              <w:bottom w:val="nil"/>
              <w:right w:val="single" w:sz="4" w:space="0" w:color="auto"/>
            </w:tcBorders>
            <w:noWrap/>
          </w:tcPr>
          <w:p w:rsidR="00A109BB" w:rsidRPr="001F713A" w:rsidRDefault="00A109BB" w:rsidP="00C8251A">
            <w:pPr>
              <w:jc w:val="center"/>
            </w:pPr>
            <w:r w:rsidRPr="001F713A">
              <w:t>140</w:t>
            </w:r>
          </w:p>
        </w:tc>
        <w:tc>
          <w:tcPr>
            <w:tcW w:w="1731" w:type="dxa"/>
            <w:tcBorders>
              <w:top w:val="nil"/>
              <w:left w:val="single" w:sz="8" w:space="0" w:color="auto"/>
              <w:bottom w:val="nil"/>
              <w:right w:val="single" w:sz="8" w:space="0" w:color="auto"/>
            </w:tcBorders>
            <w:noWrap/>
          </w:tcPr>
          <w:p w:rsidR="00A109BB" w:rsidRPr="001F713A" w:rsidRDefault="00A109BB" w:rsidP="00C8251A">
            <w:pPr>
              <w:jc w:val="center"/>
            </w:pPr>
            <w:r w:rsidRPr="001F713A">
              <w:t>-</w:t>
            </w:r>
          </w:p>
        </w:tc>
        <w:tc>
          <w:tcPr>
            <w:tcW w:w="1843" w:type="dxa"/>
            <w:tcBorders>
              <w:top w:val="nil"/>
              <w:left w:val="nil"/>
              <w:bottom w:val="nil"/>
              <w:right w:val="single" w:sz="8" w:space="0" w:color="auto"/>
            </w:tcBorders>
            <w:noWrap/>
          </w:tcPr>
          <w:p w:rsidR="00A109BB" w:rsidRPr="001F713A" w:rsidRDefault="00A109BB" w:rsidP="00C8251A">
            <w:pPr>
              <w:jc w:val="center"/>
            </w:pPr>
            <w:r w:rsidRPr="001F713A">
              <w:t>-</w:t>
            </w:r>
          </w:p>
        </w:tc>
      </w:tr>
      <w:tr w:rsidR="00A109BB" w:rsidRPr="001F713A" w:rsidTr="00C8251A">
        <w:trPr>
          <w:trHeight w:val="255"/>
        </w:trPr>
        <w:tc>
          <w:tcPr>
            <w:tcW w:w="5328" w:type="dxa"/>
            <w:tcBorders>
              <w:top w:val="nil"/>
              <w:left w:val="single" w:sz="8" w:space="0" w:color="auto"/>
              <w:bottom w:val="nil"/>
              <w:right w:val="single" w:sz="8" w:space="0" w:color="auto"/>
            </w:tcBorders>
          </w:tcPr>
          <w:p w:rsidR="00A109BB" w:rsidRPr="001F713A" w:rsidRDefault="00A109BB" w:rsidP="00C8251A">
            <w:pPr>
              <w:rPr>
                <w:bCs/>
              </w:rPr>
            </w:pPr>
            <w:r w:rsidRPr="001F713A">
              <w:rPr>
                <w:bCs/>
              </w:rPr>
              <w:t>Отложенные налоговые активы</w:t>
            </w:r>
          </w:p>
        </w:tc>
        <w:tc>
          <w:tcPr>
            <w:tcW w:w="900" w:type="dxa"/>
            <w:tcBorders>
              <w:top w:val="nil"/>
              <w:left w:val="single" w:sz="8" w:space="0" w:color="auto"/>
              <w:bottom w:val="nil"/>
              <w:right w:val="single" w:sz="4" w:space="0" w:color="auto"/>
            </w:tcBorders>
            <w:noWrap/>
            <w:vAlign w:val="bottom"/>
          </w:tcPr>
          <w:p w:rsidR="00A109BB" w:rsidRPr="001F713A" w:rsidRDefault="00A109BB" w:rsidP="00C8251A">
            <w:pPr>
              <w:jc w:val="center"/>
            </w:pPr>
            <w:r w:rsidRPr="001F713A">
              <w:t>145</w:t>
            </w: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center"/>
            </w:pPr>
            <w:r w:rsidRPr="001F713A">
              <w:t>355638</w:t>
            </w:r>
          </w:p>
        </w:tc>
        <w:tc>
          <w:tcPr>
            <w:tcW w:w="1843" w:type="dxa"/>
            <w:tcBorders>
              <w:top w:val="nil"/>
              <w:left w:val="single" w:sz="4" w:space="0" w:color="auto"/>
              <w:bottom w:val="nil"/>
              <w:right w:val="single" w:sz="8" w:space="0" w:color="auto"/>
            </w:tcBorders>
            <w:noWrap/>
            <w:vAlign w:val="bottom"/>
          </w:tcPr>
          <w:p w:rsidR="00A109BB" w:rsidRPr="001F713A" w:rsidRDefault="00A109BB" w:rsidP="00C8251A">
            <w:pPr>
              <w:jc w:val="center"/>
            </w:pPr>
            <w:r w:rsidRPr="001F713A">
              <w:t>563422</w:t>
            </w:r>
          </w:p>
        </w:tc>
      </w:tr>
      <w:tr w:rsidR="00A109BB" w:rsidRPr="001F713A" w:rsidTr="00C8251A">
        <w:trPr>
          <w:trHeight w:val="255"/>
        </w:trPr>
        <w:tc>
          <w:tcPr>
            <w:tcW w:w="5328" w:type="dxa"/>
            <w:tcBorders>
              <w:top w:val="nil"/>
              <w:left w:val="single" w:sz="8" w:space="0" w:color="auto"/>
              <w:bottom w:val="nil"/>
              <w:right w:val="single" w:sz="8" w:space="0" w:color="auto"/>
            </w:tcBorders>
            <w:noWrap/>
            <w:vAlign w:val="bottom"/>
          </w:tcPr>
          <w:p w:rsidR="00A109BB" w:rsidRPr="001F713A" w:rsidRDefault="00A109BB" w:rsidP="00C8251A">
            <w:pPr>
              <w:rPr>
                <w:bCs/>
              </w:rPr>
            </w:pPr>
            <w:r w:rsidRPr="001F713A">
              <w:rPr>
                <w:bCs/>
              </w:rPr>
              <w:t xml:space="preserve">Прочие внеоборотные активы                                                                </w:t>
            </w:r>
          </w:p>
        </w:tc>
        <w:tc>
          <w:tcPr>
            <w:tcW w:w="900" w:type="dxa"/>
            <w:tcBorders>
              <w:top w:val="nil"/>
              <w:left w:val="single" w:sz="8" w:space="0" w:color="auto"/>
              <w:bottom w:val="nil"/>
              <w:right w:val="single" w:sz="4" w:space="0" w:color="auto"/>
            </w:tcBorders>
            <w:noWrap/>
            <w:vAlign w:val="bottom"/>
          </w:tcPr>
          <w:p w:rsidR="00A109BB" w:rsidRPr="001F713A" w:rsidRDefault="00A109BB" w:rsidP="00C8251A">
            <w:pPr>
              <w:jc w:val="center"/>
            </w:pPr>
            <w:r w:rsidRPr="001F713A">
              <w:t>150</w:t>
            </w: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center"/>
            </w:pPr>
            <w:r w:rsidRPr="001F713A">
              <w:t>-</w:t>
            </w:r>
          </w:p>
        </w:tc>
        <w:tc>
          <w:tcPr>
            <w:tcW w:w="1843" w:type="dxa"/>
            <w:tcBorders>
              <w:top w:val="nil"/>
              <w:left w:val="single" w:sz="4" w:space="0" w:color="auto"/>
              <w:bottom w:val="nil"/>
              <w:right w:val="single" w:sz="8" w:space="0" w:color="auto"/>
            </w:tcBorders>
            <w:noWrap/>
            <w:vAlign w:val="bottom"/>
          </w:tcPr>
          <w:p w:rsidR="00A109BB" w:rsidRPr="001F713A" w:rsidRDefault="00A109BB" w:rsidP="00C8251A">
            <w:pPr>
              <w:jc w:val="center"/>
            </w:pPr>
            <w:r w:rsidRPr="001F713A">
              <w:t>-</w:t>
            </w:r>
          </w:p>
        </w:tc>
      </w:tr>
      <w:tr w:rsidR="00A109BB" w:rsidRPr="001F713A" w:rsidTr="00C8251A">
        <w:trPr>
          <w:trHeight w:val="270"/>
        </w:trPr>
        <w:tc>
          <w:tcPr>
            <w:tcW w:w="5328" w:type="dxa"/>
            <w:tcBorders>
              <w:top w:val="nil"/>
              <w:left w:val="single" w:sz="8" w:space="0" w:color="auto"/>
              <w:bottom w:val="single" w:sz="8" w:space="0" w:color="auto"/>
              <w:right w:val="single" w:sz="8" w:space="0" w:color="auto"/>
            </w:tcBorders>
            <w:noWrap/>
            <w:vAlign w:val="bottom"/>
          </w:tcPr>
          <w:p w:rsidR="00A109BB" w:rsidRPr="001F713A" w:rsidRDefault="00A109BB" w:rsidP="00C8251A">
            <w:pPr>
              <w:rPr>
                <w:bCs/>
              </w:rPr>
            </w:pPr>
          </w:p>
        </w:tc>
        <w:tc>
          <w:tcPr>
            <w:tcW w:w="900" w:type="dxa"/>
            <w:tcBorders>
              <w:top w:val="nil"/>
              <w:left w:val="single" w:sz="8" w:space="0" w:color="auto"/>
              <w:bottom w:val="single" w:sz="8" w:space="0" w:color="auto"/>
              <w:right w:val="single" w:sz="4" w:space="0" w:color="auto"/>
            </w:tcBorders>
            <w:noWrap/>
            <w:vAlign w:val="bottom"/>
          </w:tcPr>
          <w:p w:rsidR="00A109BB" w:rsidRPr="001F713A" w:rsidRDefault="00A109BB" w:rsidP="00C8251A">
            <w:pPr>
              <w:jc w:val="center"/>
            </w:pPr>
            <w:r w:rsidRPr="001F713A">
              <w:t>151</w:t>
            </w:r>
          </w:p>
        </w:tc>
        <w:tc>
          <w:tcPr>
            <w:tcW w:w="1731" w:type="dxa"/>
            <w:tcBorders>
              <w:top w:val="nil"/>
              <w:left w:val="single" w:sz="8" w:space="0" w:color="auto"/>
              <w:bottom w:val="single" w:sz="8" w:space="0" w:color="auto"/>
              <w:right w:val="single" w:sz="8" w:space="0" w:color="auto"/>
            </w:tcBorders>
            <w:noWrap/>
            <w:vAlign w:val="bottom"/>
          </w:tcPr>
          <w:p w:rsidR="00A109BB" w:rsidRPr="001F713A" w:rsidRDefault="00A109BB" w:rsidP="00C8251A">
            <w:pPr>
              <w:jc w:val="center"/>
            </w:pPr>
            <w:r w:rsidRPr="001F713A">
              <w:t>-</w:t>
            </w:r>
          </w:p>
        </w:tc>
        <w:tc>
          <w:tcPr>
            <w:tcW w:w="1843" w:type="dxa"/>
            <w:tcBorders>
              <w:top w:val="nil"/>
              <w:left w:val="nil"/>
              <w:bottom w:val="single" w:sz="8" w:space="0" w:color="auto"/>
              <w:right w:val="single" w:sz="8" w:space="0" w:color="auto"/>
            </w:tcBorders>
            <w:noWrap/>
            <w:vAlign w:val="bottom"/>
          </w:tcPr>
          <w:p w:rsidR="00A109BB" w:rsidRPr="001F713A" w:rsidRDefault="00A109BB" w:rsidP="00C8251A">
            <w:pPr>
              <w:jc w:val="center"/>
            </w:pPr>
            <w:r w:rsidRPr="001F713A">
              <w:t>-</w:t>
            </w:r>
          </w:p>
        </w:tc>
      </w:tr>
      <w:tr w:rsidR="00A109BB" w:rsidRPr="001F713A" w:rsidTr="00C8251A">
        <w:trPr>
          <w:trHeight w:val="270"/>
        </w:trPr>
        <w:tc>
          <w:tcPr>
            <w:tcW w:w="5328" w:type="dxa"/>
            <w:tcBorders>
              <w:top w:val="nil"/>
              <w:left w:val="single" w:sz="8" w:space="0" w:color="auto"/>
              <w:bottom w:val="single" w:sz="8" w:space="0" w:color="auto"/>
              <w:right w:val="single" w:sz="8" w:space="0" w:color="auto"/>
            </w:tcBorders>
            <w:noWrap/>
            <w:vAlign w:val="bottom"/>
          </w:tcPr>
          <w:p w:rsidR="00A109BB" w:rsidRPr="001F713A" w:rsidRDefault="00A109BB" w:rsidP="00C8251A">
            <w:pPr>
              <w:rPr>
                <w:bCs/>
              </w:rPr>
            </w:pPr>
            <w:r w:rsidRPr="001F713A">
              <w:rPr>
                <w:bCs/>
              </w:rPr>
              <w:t xml:space="preserve">ИТОГО по разделу I                                                                                    </w:t>
            </w:r>
          </w:p>
        </w:tc>
        <w:tc>
          <w:tcPr>
            <w:tcW w:w="900" w:type="dxa"/>
            <w:tcBorders>
              <w:top w:val="nil"/>
              <w:left w:val="single" w:sz="8" w:space="0" w:color="auto"/>
              <w:bottom w:val="single" w:sz="8" w:space="0" w:color="auto"/>
              <w:right w:val="single" w:sz="4" w:space="0" w:color="auto"/>
            </w:tcBorders>
            <w:noWrap/>
            <w:vAlign w:val="bottom"/>
          </w:tcPr>
          <w:p w:rsidR="00A109BB" w:rsidRPr="001F713A" w:rsidRDefault="00A109BB" w:rsidP="00C8251A">
            <w:pPr>
              <w:jc w:val="center"/>
            </w:pPr>
            <w:r w:rsidRPr="001F713A">
              <w:t>190</w:t>
            </w:r>
          </w:p>
        </w:tc>
        <w:tc>
          <w:tcPr>
            <w:tcW w:w="1731" w:type="dxa"/>
            <w:tcBorders>
              <w:top w:val="nil"/>
              <w:left w:val="single" w:sz="8" w:space="0" w:color="auto"/>
              <w:bottom w:val="single" w:sz="8" w:space="0" w:color="auto"/>
              <w:right w:val="single" w:sz="8" w:space="0" w:color="auto"/>
            </w:tcBorders>
            <w:noWrap/>
            <w:vAlign w:val="bottom"/>
          </w:tcPr>
          <w:p w:rsidR="00A109BB" w:rsidRPr="001F713A" w:rsidRDefault="00A109BB" w:rsidP="00C8251A">
            <w:pPr>
              <w:jc w:val="center"/>
            </w:pPr>
            <w:r w:rsidRPr="001F713A">
              <w:t>14374615</w:t>
            </w:r>
          </w:p>
        </w:tc>
        <w:tc>
          <w:tcPr>
            <w:tcW w:w="1843" w:type="dxa"/>
            <w:tcBorders>
              <w:top w:val="nil"/>
              <w:left w:val="nil"/>
              <w:bottom w:val="single" w:sz="8" w:space="0" w:color="auto"/>
              <w:right w:val="single" w:sz="8" w:space="0" w:color="auto"/>
            </w:tcBorders>
            <w:noWrap/>
            <w:vAlign w:val="bottom"/>
          </w:tcPr>
          <w:p w:rsidR="00A109BB" w:rsidRPr="001F713A" w:rsidRDefault="00A109BB" w:rsidP="00C8251A">
            <w:pPr>
              <w:jc w:val="center"/>
            </w:pPr>
            <w:r w:rsidRPr="001F713A">
              <w:t>14953966</w:t>
            </w:r>
          </w:p>
        </w:tc>
      </w:tr>
      <w:tr w:rsidR="00A109BB" w:rsidRPr="001F713A" w:rsidTr="00C8251A">
        <w:trPr>
          <w:trHeight w:val="255"/>
        </w:trPr>
        <w:tc>
          <w:tcPr>
            <w:tcW w:w="5328" w:type="dxa"/>
            <w:tcBorders>
              <w:top w:val="nil"/>
              <w:left w:val="single" w:sz="8" w:space="0" w:color="auto"/>
              <w:bottom w:val="nil"/>
              <w:right w:val="single" w:sz="8" w:space="0" w:color="auto"/>
            </w:tcBorders>
            <w:noWrap/>
            <w:vAlign w:val="bottom"/>
          </w:tcPr>
          <w:p w:rsidR="00A109BB" w:rsidRPr="001F713A" w:rsidRDefault="00A109BB" w:rsidP="00C8251A">
            <w:pPr>
              <w:jc w:val="center"/>
              <w:rPr>
                <w:b/>
                <w:bCs/>
              </w:rPr>
            </w:pPr>
            <w:r w:rsidRPr="001F713A">
              <w:rPr>
                <w:b/>
                <w:bCs/>
              </w:rPr>
              <w:t>II. ОБОРОТНЫЕ АКТИВЫ</w:t>
            </w:r>
          </w:p>
        </w:tc>
        <w:tc>
          <w:tcPr>
            <w:tcW w:w="900" w:type="dxa"/>
            <w:tcBorders>
              <w:top w:val="nil"/>
              <w:left w:val="single" w:sz="8" w:space="0" w:color="auto"/>
              <w:bottom w:val="nil"/>
              <w:right w:val="single" w:sz="4" w:space="0" w:color="auto"/>
            </w:tcBorders>
            <w:noWrap/>
            <w:vAlign w:val="bottom"/>
          </w:tcPr>
          <w:p w:rsidR="00A109BB" w:rsidRPr="001F713A" w:rsidRDefault="00A109BB" w:rsidP="00C8251A">
            <w:pPr>
              <w:jc w:val="center"/>
              <w:rPr>
                <w:b/>
                <w:bCs/>
              </w:rPr>
            </w:pPr>
            <w:r w:rsidRPr="001F713A">
              <w:rPr>
                <w:b/>
                <w:bCs/>
              </w:rPr>
              <w:t> </w:t>
            </w: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center"/>
            </w:pPr>
          </w:p>
        </w:tc>
        <w:tc>
          <w:tcPr>
            <w:tcW w:w="1843" w:type="dxa"/>
            <w:tcBorders>
              <w:top w:val="nil"/>
              <w:left w:val="single" w:sz="4" w:space="0" w:color="auto"/>
              <w:bottom w:val="nil"/>
              <w:right w:val="single" w:sz="8" w:space="0" w:color="auto"/>
            </w:tcBorders>
            <w:noWrap/>
            <w:vAlign w:val="bottom"/>
          </w:tcPr>
          <w:p w:rsidR="00A109BB" w:rsidRPr="001F713A" w:rsidRDefault="00A109BB" w:rsidP="00C8251A">
            <w:pPr>
              <w:jc w:val="center"/>
            </w:pPr>
          </w:p>
        </w:tc>
      </w:tr>
      <w:tr w:rsidR="00A109BB" w:rsidRPr="001F713A" w:rsidTr="00C8251A">
        <w:trPr>
          <w:trHeight w:val="255"/>
        </w:trPr>
        <w:tc>
          <w:tcPr>
            <w:tcW w:w="5328" w:type="dxa"/>
            <w:tcBorders>
              <w:top w:val="nil"/>
              <w:left w:val="single" w:sz="8" w:space="0" w:color="auto"/>
              <w:bottom w:val="nil"/>
              <w:right w:val="single" w:sz="8" w:space="0" w:color="auto"/>
            </w:tcBorders>
            <w:noWrap/>
            <w:vAlign w:val="bottom"/>
          </w:tcPr>
          <w:p w:rsidR="00A109BB" w:rsidRPr="001F713A" w:rsidRDefault="00A109BB" w:rsidP="00C8251A">
            <w:pPr>
              <w:rPr>
                <w:bCs/>
              </w:rPr>
            </w:pPr>
            <w:r w:rsidRPr="001F713A">
              <w:rPr>
                <w:bCs/>
              </w:rPr>
              <w:t xml:space="preserve">Запасы                                                                                                                     </w:t>
            </w:r>
          </w:p>
        </w:tc>
        <w:tc>
          <w:tcPr>
            <w:tcW w:w="900" w:type="dxa"/>
            <w:tcBorders>
              <w:top w:val="nil"/>
              <w:left w:val="single" w:sz="8" w:space="0" w:color="auto"/>
              <w:bottom w:val="nil"/>
              <w:right w:val="single" w:sz="4" w:space="0" w:color="auto"/>
            </w:tcBorders>
            <w:noWrap/>
            <w:vAlign w:val="bottom"/>
          </w:tcPr>
          <w:p w:rsidR="00A109BB" w:rsidRPr="001F713A" w:rsidRDefault="00A109BB" w:rsidP="00C8251A">
            <w:pPr>
              <w:jc w:val="center"/>
            </w:pPr>
            <w:r w:rsidRPr="001F713A">
              <w:t>210</w:t>
            </w: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center"/>
            </w:pPr>
            <w:r w:rsidRPr="001F713A">
              <w:t>772561</w:t>
            </w:r>
          </w:p>
        </w:tc>
        <w:tc>
          <w:tcPr>
            <w:tcW w:w="1843" w:type="dxa"/>
            <w:tcBorders>
              <w:top w:val="nil"/>
              <w:left w:val="single" w:sz="4" w:space="0" w:color="auto"/>
              <w:bottom w:val="nil"/>
              <w:right w:val="single" w:sz="8" w:space="0" w:color="auto"/>
            </w:tcBorders>
            <w:noWrap/>
            <w:vAlign w:val="bottom"/>
          </w:tcPr>
          <w:p w:rsidR="00A109BB" w:rsidRPr="001F713A" w:rsidRDefault="00A109BB" w:rsidP="00C8251A">
            <w:pPr>
              <w:jc w:val="center"/>
            </w:pPr>
            <w:r w:rsidRPr="001F713A">
              <w:t>664827</w:t>
            </w:r>
          </w:p>
        </w:tc>
      </w:tr>
      <w:tr w:rsidR="00A109BB" w:rsidRPr="001F713A" w:rsidTr="00C8251A">
        <w:trPr>
          <w:trHeight w:val="255"/>
        </w:trPr>
        <w:tc>
          <w:tcPr>
            <w:tcW w:w="5328" w:type="dxa"/>
            <w:tcBorders>
              <w:top w:val="nil"/>
              <w:left w:val="single" w:sz="8" w:space="0" w:color="auto"/>
              <w:bottom w:val="nil"/>
              <w:right w:val="single" w:sz="8" w:space="0" w:color="auto"/>
            </w:tcBorders>
            <w:noWrap/>
          </w:tcPr>
          <w:p w:rsidR="00A109BB" w:rsidRPr="001F713A" w:rsidRDefault="00A109BB" w:rsidP="00C8251A">
            <w:r w:rsidRPr="001F713A">
              <w:t xml:space="preserve">    в том числе:</w:t>
            </w:r>
          </w:p>
        </w:tc>
        <w:tc>
          <w:tcPr>
            <w:tcW w:w="900" w:type="dxa"/>
            <w:tcBorders>
              <w:top w:val="nil"/>
              <w:left w:val="single" w:sz="8" w:space="0" w:color="auto"/>
              <w:bottom w:val="nil"/>
              <w:right w:val="single" w:sz="4" w:space="0" w:color="auto"/>
            </w:tcBorders>
            <w:noWrap/>
            <w:vAlign w:val="bottom"/>
          </w:tcPr>
          <w:p w:rsidR="00A109BB" w:rsidRPr="001F713A" w:rsidRDefault="00A109BB" w:rsidP="00C8251A">
            <w:pPr>
              <w:jc w:val="center"/>
            </w:pP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center"/>
            </w:pPr>
          </w:p>
        </w:tc>
        <w:tc>
          <w:tcPr>
            <w:tcW w:w="1843" w:type="dxa"/>
            <w:tcBorders>
              <w:top w:val="nil"/>
              <w:left w:val="single" w:sz="4" w:space="0" w:color="auto"/>
              <w:bottom w:val="nil"/>
              <w:right w:val="single" w:sz="8" w:space="0" w:color="auto"/>
            </w:tcBorders>
            <w:noWrap/>
            <w:vAlign w:val="bottom"/>
          </w:tcPr>
          <w:p w:rsidR="00A109BB" w:rsidRPr="001F713A" w:rsidRDefault="00A109BB" w:rsidP="00C8251A">
            <w:pPr>
              <w:jc w:val="center"/>
            </w:pPr>
          </w:p>
        </w:tc>
      </w:tr>
      <w:tr w:rsidR="00A109BB" w:rsidRPr="001F713A" w:rsidTr="00C8251A">
        <w:trPr>
          <w:trHeight w:val="255"/>
        </w:trPr>
        <w:tc>
          <w:tcPr>
            <w:tcW w:w="5328" w:type="dxa"/>
            <w:tcBorders>
              <w:top w:val="nil"/>
              <w:left w:val="single" w:sz="8" w:space="0" w:color="auto"/>
              <w:bottom w:val="nil"/>
              <w:right w:val="single" w:sz="8" w:space="0" w:color="auto"/>
            </w:tcBorders>
            <w:noWrap/>
          </w:tcPr>
          <w:p w:rsidR="00A109BB" w:rsidRPr="001F713A" w:rsidRDefault="00A109BB" w:rsidP="00C8251A">
            <w:r w:rsidRPr="001F713A">
              <w:t xml:space="preserve">  сырье, материалы и другие аналогичные ценности</w:t>
            </w:r>
          </w:p>
        </w:tc>
        <w:tc>
          <w:tcPr>
            <w:tcW w:w="900" w:type="dxa"/>
            <w:tcBorders>
              <w:top w:val="nil"/>
              <w:left w:val="single" w:sz="8" w:space="0" w:color="auto"/>
              <w:bottom w:val="nil"/>
              <w:right w:val="single" w:sz="4" w:space="0" w:color="auto"/>
            </w:tcBorders>
            <w:noWrap/>
            <w:vAlign w:val="bottom"/>
          </w:tcPr>
          <w:p w:rsidR="00A109BB" w:rsidRPr="001F713A" w:rsidRDefault="00A109BB" w:rsidP="00C8251A">
            <w:pPr>
              <w:jc w:val="center"/>
            </w:pPr>
            <w:r w:rsidRPr="001F713A">
              <w:t>211</w:t>
            </w: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center"/>
            </w:pPr>
            <w:r w:rsidRPr="001F713A">
              <w:t>431308</w:t>
            </w:r>
          </w:p>
        </w:tc>
        <w:tc>
          <w:tcPr>
            <w:tcW w:w="1843" w:type="dxa"/>
            <w:tcBorders>
              <w:top w:val="nil"/>
              <w:left w:val="single" w:sz="4" w:space="0" w:color="auto"/>
              <w:bottom w:val="nil"/>
              <w:right w:val="single" w:sz="8" w:space="0" w:color="auto"/>
            </w:tcBorders>
            <w:noWrap/>
            <w:vAlign w:val="bottom"/>
          </w:tcPr>
          <w:p w:rsidR="00A109BB" w:rsidRPr="001F713A" w:rsidRDefault="00A109BB" w:rsidP="00C8251A">
            <w:pPr>
              <w:jc w:val="center"/>
            </w:pPr>
            <w:r w:rsidRPr="001F713A">
              <w:t>494775</w:t>
            </w:r>
          </w:p>
        </w:tc>
      </w:tr>
      <w:tr w:rsidR="00A109BB" w:rsidRPr="001F713A" w:rsidTr="00C8251A">
        <w:trPr>
          <w:trHeight w:val="255"/>
        </w:trPr>
        <w:tc>
          <w:tcPr>
            <w:tcW w:w="5328" w:type="dxa"/>
            <w:tcBorders>
              <w:top w:val="nil"/>
              <w:left w:val="single" w:sz="8" w:space="0" w:color="auto"/>
              <w:bottom w:val="nil"/>
              <w:right w:val="single" w:sz="8" w:space="0" w:color="auto"/>
            </w:tcBorders>
            <w:noWrap/>
          </w:tcPr>
          <w:p w:rsidR="00A109BB" w:rsidRPr="001F713A" w:rsidRDefault="00A109BB" w:rsidP="00C8251A">
            <w:r w:rsidRPr="001F713A">
              <w:t xml:space="preserve">  животные на выращивании и откорме</w:t>
            </w:r>
          </w:p>
        </w:tc>
        <w:tc>
          <w:tcPr>
            <w:tcW w:w="900" w:type="dxa"/>
            <w:tcBorders>
              <w:top w:val="nil"/>
              <w:left w:val="single" w:sz="8" w:space="0" w:color="auto"/>
              <w:bottom w:val="nil"/>
              <w:right w:val="single" w:sz="4" w:space="0" w:color="auto"/>
            </w:tcBorders>
            <w:noWrap/>
            <w:vAlign w:val="bottom"/>
          </w:tcPr>
          <w:p w:rsidR="00A109BB" w:rsidRPr="001F713A" w:rsidRDefault="00A109BB" w:rsidP="00C8251A">
            <w:pPr>
              <w:jc w:val="center"/>
            </w:pPr>
            <w:r w:rsidRPr="001F713A">
              <w:t>212</w:t>
            </w: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center"/>
            </w:pPr>
            <w:r w:rsidRPr="001F713A">
              <w:t>-</w:t>
            </w:r>
          </w:p>
        </w:tc>
        <w:tc>
          <w:tcPr>
            <w:tcW w:w="1843" w:type="dxa"/>
            <w:tcBorders>
              <w:top w:val="nil"/>
              <w:left w:val="single" w:sz="4" w:space="0" w:color="auto"/>
              <w:bottom w:val="nil"/>
              <w:right w:val="single" w:sz="8" w:space="0" w:color="auto"/>
            </w:tcBorders>
            <w:noWrap/>
            <w:vAlign w:val="bottom"/>
          </w:tcPr>
          <w:p w:rsidR="00A109BB" w:rsidRPr="001F713A" w:rsidRDefault="00A109BB" w:rsidP="00C8251A">
            <w:pPr>
              <w:jc w:val="center"/>
            </w:pPr>
            <w:r w:rsidRPr="001F713A">
              <w:t>-</w:t>
            </w:r>
          </w:p>
        </w:tc>
      </w:tr>
      <w:tr w:rsidR="00A109BB" w:rsidRPr="001F713A" w:rsidTr="00C8251A">
        <w:trPr>
          <w:trHeight w:val="255"/>
        </w:trPr>
        <w:tc>
          <w:tcPr>
            <w:tcW w:w="5328" w:type="dxa"/>
            <w:tcBorders>
              <w:top w:val="nil"/>
              <w:left w:val="single" w:sz="8" w:space="0" w:color="auto"/>
              <w:bottom w:val="nil"/>
              <w:right w:val="single" w:sz="8" w:space="0" w:color="auto"/>
            </w:tcBorders>
            <w:noWrap/>
          </w:tcPr>
          <w:p w:rsidR="00A109BB" w:rsidRPr="001F713A" w:rsidRDefault="00A109BB" w:rsidP="00C8251A">
            <w:r w:rsidRPr="001F713A">
              <w:t xml:space="preserve">  затраты в незавершенном производстве</w:t>
            </w:r>
          </w:p>
        </w:tc>
        <w:tc>
          <w:tcPr>
            <w:tcW w:w="900" w:type="dxa"/>
            <w:tcBorders>
              <w:top w:val="nil"/>
              <w:left w:val="single" w:sz="8" w:space="0" w:color="auto"/>
              <w:bottom w:val="nil"/>
              <w:right w:val="single" w:sz="4" w:space="0" w:color="auto"/>
            </w:tcBorders>
            <w:noWrap/>
            <w:vAlign w:val="bottom"/>
          </w:tcPr>
          <w:p w:rsidR="00A109BB" w:rsidRPr="001F713A" w:rsidRDefault="00A109BB" w:rsidP="00C8251A">
            <w:pPr>
              <w:jc w:val="center"/>
            </w:pPr>
            <w:r w:rsidRPr="001F713A">
              <w:t>213</w:t>
            </w: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center"/>
            </w:pPr>
            <w:r w:rsidRPr="001F713A">
              <w:t>308540</w:t>
            </w:r>
          </w:p>
        </w:tc>
        <w:tc>
          <w:tcPr>
            <w:tcW w:w="1843" w:type="dxa"/>
            <w:tcBorders>
              <w:top w:val="nil"/>
              <w:left w:val="single" w:sz="4" w:space="0" w:color="auto"/>
              <w:bottom w:val="nil"/>
              <w:right w:val="single" w:sz="8" w:space="0" w:color="auto"/>
            </w:tcBorders>
            <w:noWrap/>
            <w:vAlign w:val="bottom"/>
          </w:tcPr>
          <w:p w:rsidR="00A109BB" w:rsidRPr="001F713A" w:rsidRDefault="00A109BB" w:rsidP="00C8251A">
            <w:pPr>
              <w:jc w:val="center"/>
            </w:pPr>
            <w:r w:rsidRPr="001F713A">
              <w:t>108475</w:t>
            </w:r>
          </w:p>
        </w:tc>
      </w:tr>
      <w:tr w:rsidR="00A109BB" w:rsidRPr="001F713A" w:rsidTr="00C8251A">
        <w:trPr>
          <w:trHeight w:val="255"/>
        </w:trPr>
        <w:tc>
          <w:tcPr>
            <w:tcW w:w="5328" w:type="dxa"/>
            <w:tcBorders>
              <w:top w:val="nil"/>
              <w:left w:val="single" w:sz="8" w:space="0" w:color="auto"/>
              <w:bottom w:val="nil"/>
              <w:right w:val="single" w:sz="8" w:space="0" w:color="auto"/>
            </w:tcBorders>
            <w:noWrap/>
          </w:tcPr>
          <w:p w:rsidR="00A109BB" w:rsidRPr="001F713A" w:rsidRDefault="00A109BB" w:rsidP="00C8251A">
            <w:r w:rsidRPr="001F713A">
              <w:t xml:space="preserve">  готовая продукция и товары для перепродажи</w:t>
            </w:r>
          </w:p>
        </w:tc>
        <w:tc>
          <w:tcPr>
            <w:tcW w:w="900" w:type="dxa"/>
            <w:tcBorders>
              <w:top w:val="nil"/>
              <w:left w:val="single" w:sz="8" w:space="0" w:color="auto"/>
              <w:bottom w:val="nil"/>
              <w:right w:val="single" w:sz="4" w:space="0" w:color="auto"/>
            </w:tcBorders>
            <w:noWrap/>
            <w:vAlign w:val="bottom"/>
          </w:tcPr>
          <w:p w:rsidR="00A109BB" w:rsidRPr="001F713A" w:rsidRDefault="00A109BB" w:rsidP="00C8251A">
            <w:pPr>
              <w:jc w:val="center"/>
            </w:pPr>
            <w:r w:rsidRPr="001F713A">
              <w:t>214</w:t>
            </w: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center"/>
            </w:pPr>
            <w:r w:rsidRPr="001F713A">
              <w:t>-</w:t>
            </w:r>
          </w:p>
        </w:tc>
        <w:tc>
          <w:tcPr>
            <w:tcW w:w="1843" w:type="dxa"/>
            <w:tcBorders>
              <w:top w:val="nil"/>
              <w:left w:val="single" w:sz="4" w:space="0" w:color="auto"/>
              <w:bottom w:val="nil"/>
              <w:right w:val="single" w:sz="8" w:space="0" w:color="auto"/>
            </w:tcBorders>
            <w:noWrap/>
            <w:vAlign w:val="bottom"/>
          </w:tcPr>
          <w:p w:rsidR="00A109BB" w:rsidRPr="001F713A" w:rsidRDefault="00A109BB" w:rsidP="00C8251A">
            <w:pPr>
              <w:jc w:val="center"/>
            </w:pPr>
            <w:r w:rsidRPr="001F713A">
              <w:t>-</w:t>
            </w:r>
          </w:p>
        </w:tc>
      </w:tr>
      <w:tr w:rsidR="00A109BB" w:rsidRPr="001F713A" w:rsidTr="00C8251A">
        <w:trPr>
          <w:trHeight w:val="255"/>
        </w:trPr>
        <w:tc>
          <w:tcPr>
            <w:tcW w:w="5328" w:type="dxa"/>
            <w:tcBorders>
              <w:top w:val="nil"/>
              <w:left w:val="single" w:sz="8" w:space="0" w:color="auto"/>
              <w:bottom w:val="nil"/>
              <w:right w:val="single" w:sz="8" w:space="0" w:color="auto"/>
            </w:tcBorders>
            <w:noWrap/>
          </w:tcPr>
          <w:p w:rsidR="00A109BB" w:rsidRPr="001F713A" w:rsidRDefault="00A109BB" w:rsidP="00C8251A">
            <w:r w:rsidRPr="001F713A">
              <w:t xml:space="preserve">  товары отгруженные</w:t>
            </w:r>
          </w:p>
        </w:tc>
        <w:tc>
          <w:tcPr>
            <w:tcW w:w="900" w:type="dxa"/>
            <w:tcBorders>
              <w:top w:val="nil"/>
              <w:left w:val="single" w:sz="8" w:space="0" w:color="auto"/>
              <w:bottom w:val="nil"/>
              <w:right w:val="single" w:sz="4" w:space="0" w:color="auto"/>
            </w:tcBorders>
            <w:noWrap/>
            <w:vAlign w:val="bottom"/>
          </w:tcPr>
          <w:p w:rsidR="00A109BB" w:rsidRPr="001F713A" w:rsidRDefault="00A109BB" w:rsidP="00C8251A">
            <w:pPr>
              <w:jc w:val="center"/>
            </w:pPr>
            <w:r w:rsidRPr="001F713A">
              <w:t>215</w:t>
            </w: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center"/>
            </w:pPr>
            <w:r w:rsidRPr="001F713A">
              <w:t>-</w:t>
            </w:r>
          </w:p>
        </w:tc>
        <w:tc>
          <w:tcPr>
            <w:tcW w:w="1843" w:type="dxa"/>
            <w:tcBorders>
              <w:top w:val="nil"/>
              <w:left w:val="single" w:sz="4" w:space="0" w:color="auto"/>
              <w:bottom w:val="nil"/>
              <w:right w:val="single" w:sz="8" w:space="0" w:color="auto"/>
            </w:tcBorders>
            <w:noWrap/>
            <w:vAlign w:val="bottom"/>
          </w:tcPr>
          <w:p w:rsidR="00A109BB" w:rsidRPr="001F713A" w:rsidRDefault="00A109BB" w:rsidP="00C8251A">
            <w:pPr>
              <w:jc w:val="center"/>
            </w:pPr>
            <w:r w:rsidRPr="001F713A">
              <w:t>-</w:t>
            </w:r>
          </w:p>
        </w:tc>
      </w:tr>
      <w:tr w:rsidR="00A109BB" w:rsidRPr="001F713A" w:rsidTr="00C8251A">
        <w:trPr>
          <w:trHeight w:val="255"/>
        </w:trPr>
        <w:tc>
          <w:tcPr>
            <w:tcW w:w="5328" w:type="dxa"/>
            <w:tcBorders>
              <w:top w:val="nil"/>
              <w:left w:val="single" w:sz="8" w:space="0" w:color="auto"/>
              <w:bottom w:val="nil"/>
              <w:right w:val="single" w:sz="8" w:space="0" w:color="auto"/>
            </w:tcBorders>
            <w:noWrap/>
          </w:tcPr>
          <w:p w:rsidR="00A109BB" w:rsidRPr="001F713A" w:rsidRDefault="00A109BB" w:rsidP="00C8251A">
            <w:r w:rsidRPr="001F713A">
              <w:t xml:space="preserve">  расходы будущих периодов</w:t>
            </w:r>
          </w:p>
        </w:tc>
        <w:tc>
          <w:tcPr>
            <w:tcW w:w="900" w:type="dxa"/>
            <w:tcBorders>
              <w:top w:val="nil"/>
              <w:left w:val="single" w:sz="8" w:space="0" w:color="auto"/>
              <w:bottom w:val="nil"/>
              <w:right w:val="single" w:sz="4" w:space="0" w:color="auto"/>
            </w:tcBorders>
            <w:noWrap/>
            <w:vAlign w:val="bottom"/>
          </w:tcPr>
          <w:p w:rsidR="00A109BB" w:rsidRPr="001F713A" w:rsidRDefault="00A109BB" w:rsidP="00C8251A">
            <w:pPr>
              <w:jc w:val="center"/>
            </w:pPr>
            <w:r w:rsidRPr="001F713A">
              <w:t>216</w:t>
            </w: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center"/>
            </w:pPr>
            <w:r w:rsidRPr="001F713A">
              <w:t>32713</w:t>
            </w:r>
          </w:p>
        </w:tc>
        <w:tc>
          <w:tcPr>
            <w:tcW w:w="1843" w:type="dxa"/>
            <w:tcBorders>
              <w:top w:val="nil"/>
              <w:left w:val="single" w:sz="4" w:space="0" w:color="auto"/>
              <w:bottom w:val="nil"/>
              <w:right w:val="single" w:sz="8" w:space="0" w:color="auto"/>
            </w:tcBorders>
            <w:noWrap/>
            <w:vAlign w:val="bottom"/>
          </w:tcPr>
          <w:p w:rsidR="00A109BB" w:rsidRPr="001F713A" w:rsidRDefault="00A109BB" w:rsidP="00C8251A">
            <w:pPr>
              <w:jc w:val="center"/>
            </w:pPr>
            <w:r w:rsidRPr="001F713A">
              <w:t>61577</w:t>
            </w:r>
          </w:p>
        </w:tc>
      </w:tr>
      <w:tr w:rsidR="00A109BB" w:rsidRPr="001F713A" w:rsidTr="00C8251A">
        <w:trPr>
          <w:trHeight w:val="255"/>
        </w:trPr>
        <w:tc>
          <w:tcPr>
            <w:tcW w:w="5328" w:type="dxa"/>
            <w:tcBorders>
              <w:top w:val="nil"/>
              <w:left w:val="single" w:sz="8" w:space="0" w:color="auto"/>
              <w:bottom w:val="nil"/>
              <w:right w:val="single" w:sz="8" w:space="0" w:color="auto"/>
            </w:tcBorders>
            <w:noWrap/>
            <w:vAlign w:val="bottom"/>
          </w:tcPr>
          <w:p w:rsidR="00A109BB" w:rsidRPr="001F713A" w:rsidRDefault="00A109BB" w:rsidP="00C8251A">
            <w:pPr>
              <w:rPr>
                <w:bCs/>
              </w:rPr>
            </w:pPr>
            <w:r w:rsidRPr="001F713A">
              <w:t xml:space="preserve">  прочие запасы и затраты</w:t>
            </w:r>
          </w:p>
        </w:tc>
        <w:tc>
          <w:tcPr>
            <w:tcW w:w="900" w:type="dxa"/>
            <w:tcBorders>
              <w:top w:val="nil"/>
              <w:left w:val="single" w:sz="8" w:space="0" w:color="auto"/>
              <w:bottom w:val="nil"/>
              <w:right w:val="single" w:sz="4" w:space="0" w:color="auto"/>
            </w:tcBorders>
            <w:noWrap/>
            <w:vAlign w:val="bottom"/>
          </w:tcPr>
          <w:p w:rsidR="00A109BB" w:rsidRPr="001F713A" w:rsidRDefault="00A109BB" w:rsidP="00C8251A">
            <w:pPr>
              <w:jc w:val="center"/>
            </w:pPr>
            <w:r w:rsidRPr="001F713A">
              <w:t>217</w:t>
            </w: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center"/>
            </w:pPr>
            <w:r w:rsidRPr="001F713A">
              <w:t>-</w:t>
            </w:r>
          </w:p>
        </w:tc>
        <w:tc>
          <w:tcPr>
            <w:tcW w:w="1843" w:type="dxa"/>
            <w:tcBorders>
              <w:top w:val="nil"/>
              <w:left w:val="single" w:sz="4" w:space="0" w:color="auto"/>
              <w:bottom w:val="nil"/>
              <w:right w:val="single" w:sz="8" w:space="0" w:color="auto"/>
            </w:tcBorders>
            <w:noWrap/>
            <w:vAlign w:val="bottom"/>
          </w:tcPr>
          <w:p w:rsidR="00A109BB" w:rsidRPr="001F713A" w:rsidRDefault="00A109BB" w:rsidP="00C8251A">
            <w:pPr>
              <w:jc w:val="center"/>
            </w:pPr>
            <w:r w:rsidRPr="001F713A">
              <w:t>-</w:t>
            </w:r>
          </w:p>
        </w:tc>
      </w:tr>
      <w:tr w:rsidR="00A109BB" w:rsidRPr="001F713A" w:rsidTr="00C8251A">
        <w:trPr>
          <w:trHeight w:val="255"/>
        </w:trPr>
        <w:tc>
          <w:tcPr>
            <w:tcW w:w="5328" w:type="dxa"/>
            <w:tcBorders>
              <w:top w:val="nil"/>
              <w:left w:val="single" w:sz="8" w:space="0" w:color="auto"/>
              <w:bottom w:val="nil"/>
              <w:right w:val="single" w:sz="8" w:space="0" w:color="auto"/>
            </w:tcBorders>
            <w:noWrap/>
            <w:vAlign w:val="bottom"/>
          </w:tcPr>
          <w:p w:rsidR="00A109BB" w:rsidRPr="001F713A" w:rsidRDefault="00A109BB" w:rsidP="00C8251A">
            <w:pPr>
              <w:rPr>
                <w:bCs/>
              </w:rPr>
            </w:pPr>
          </w:p>
        </w:tc>
        <w:tc>
          <w:tcPr>
            <w:tcW w:w="900" w:type="dxa"/>
            <w:tcBorders>
              <w:top w:val="nil"/>
              <w:left w:val="single" w:sz="8" w:space="0" w:color="auto"/>
              <w:bottom w:val="nil"/>
              <w:right w:val="single" w:sz="4" w:space="0" w:color="auto"/>
            </w:tcBorders>
            <w:noWrap/>
            <w:vAlign w:val="bottom"/>
          </w:tcPr>
          <w:p w:rsidR="00A109BB" w:rsidRPr="001F713A" w:rsidRDefault="00A109BB" w:rsidP="00C8251A">
            <w:pPr>
              <w:jc w:val="center"/>
            </w:pPr>
            <w:r w:rsidRPr="001F713A">
              <w:t>218</w:t>
            </w: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center"/>
            </w:pPr>
            <w:r w:rsidRPr="001F713A">
              <w:t>-</w:t>
            </w:r>
          </w:p>
        </w:tc>
        <w:tc>
          <w:tcPr>
            <w:tcW w:w="1843" w:type="dxa"/>
            <w:tcBorders>
              <w:top w:val="nil"/>
              <w:left w:val="single" w:sz="4" w:space="0" w:color="auto"/>
              <w:bottom w:val="nil"/>
              <w:right w:val="single" w:sz="8" w:space="0" w:color="auto"/>
            </w:tcBorders>
            <w:noWrap/>
            <w:vAlign w:val="bottom"/>
          </w:tcPr>
          <w:p w:rsidR="00A109BB" w:rsidRPr="001F713A" w:rsidRDefault="00A109BB" w:rsidP="00C8251A">
            <w:pPr>
              <w:jc w:val="center"/>
            </w:pPr>
            <w:r w:rsidRPr="001F713A">
              <w:t>-</w:t>
            </w:r>
          </w:p>
        </w:tc>
      </w:tr>
      <w:tr w:rsidR="00A109BB" w:rsidRPr="001F713A" w:rsidTr="00C8251A">
        <w:trPr>
          <w:trHeight w:val="255"/>
        </w:trPr>
        <w:tc>
          <w:tcPr>
            <w:tcW w:w="5328" w:type="dxa"/>
            <w:tcBorders>
              <w:top w:val="nil"/>
              <w:left w:val="single" w:sz="8" w:space="0" w:color="auto"/>
              <w:bottom w:val="nil"/>
              <w:right w:val="single" w:sz="8" w:space="0" w:color="auto"/>
            </w:tcBorders>
            <w:noWrap/>
          </w:tcPr>
          <w:p w:rsidR="00A109BB" w:rsidRPr="001F713A" w:rsidRDefault="00A109BB" w:rsidP="00C8251A">
            <w:pPr>
              <w:rPr>
                <w:bCs/>
              </w:rPr>
            </w:pPr>
            <w:r w:rsidRPr="001F713A">
              <w:rPr>
                <w:bCs/>
              </w:rPr>
              <w:t xml:space="preserve"> Налог на добавленную стоимость по приобретенным ценностям                                                                                                  </w:t>
            </w:r>
          </w:p>
        </w:tc>
        <w:tc>
          <w:tcPr>
            <w:tcW w:w="900" w:type="dxa"/>
            <w:tcBorders>
              <w:top w:val="nil"/>
              <w:left w:val="single" w:sz="8" w:space="0" w:color="auto"/>
              <w:bottom w:val="nil"/>
              <w:right w:val="single" w:sz="4" w:space="0" w:color="auto"/>
            </w:tcBorders>
            <w:noWrap/>
          </w:tcPr>
          <w:p w:rsidR="00A109BB" w:rsidRPr="001F713A" w:rsidRDefault="00A109BB" w:rsidP="00C8251A">
            <w:pPr>
              <w:jc w:val="center"/>
            </w:pPr>
            <w:r w:rsidRPr="001F713A">
              <w:t>220</w:t>
            </w:r>
          </w:p>
        </w:tc>
        <w:tc>
          <w:tcPr>
            <w:tcW w:w="1731" w:type="dxa"/>
            <w:tcBorders>
              <w:top w:val="nil"/>
              <w:left w:val="single" w:sz="8" w:space="0" w:color="auto"/>
              <w:bottom w:val="nil"/>
              <w:right w:val="single" w:sz="8" w:space="0" w:color="auto"/>
            </w:tcBorders>
            <w:noWrap/>
          </w:tcPr>
          <w:p w:rsidR="00A109BB" w:rsidRPr="001F713A" w:rsidRDefault="00A109BB" w:rsidP="00C8251A">
            <w:pPr>
              <w:jc w:val="center"/>
            </w:pPr>
            <w:r w:rsidRPr="001F713A">
              <w:t>54673</w:t>
            </w:r>
          </w:p>
        </w:tc>
        <w:tc>
          <w:tcPr>
            <w:tcW w:w="1843" w:type="dxa"/>
            <w:tcBorders>
              <w:top w:val="nil"/>
              <w:left w:val="single" w:sz="4" w:space="0" w:color="auto"/>
              <w:bottom w:val="nil"/>
              <w:right w:val="single" w:sz="8" w:space="0" w:color="auto"/>
            </w:tcBorders>
            <w:noWrap/>
          </w:tcPr>
          <w:p w:rsidR="00A109BB" w:rsidRPr="001F713A" w:rsidRDefault="00A109BB" w:rsidP="00C8251A">
            <w:pPr>
              <w:jc w:val="center"/>
            </w:pPr>
            <w:r w:rsidRPr="001F713A">
              <w:t>72680</w:t>
            </w:r>
          </w:p>
          <w:p w:rsidR="00A109BB" w:rsidRPr="001F713A" w:rsidRDefault="00A109BB" w:rsidP="00C8251A">
            <w:pPr>
              <w:jc w:val="center"/>
            </w:pPr>
          </w:p>
        </w:tc>
      </w:tr>
      <w:tr w:rsidR="00A109BB" w:rsidRPr="001F713A" w:rsidTr="00C8251A">
        <w:trPr>
          <w:trHeight w:val="255"/>
        </w:trPr>
        <w:tc>
          <w:tcPr>
            <w:tcW w:w="5328" w:type="dxa"/>
            <w:tcBorders>
              <w:top w:val="nil"/>
              <w:left w:val="single" w:sz="8" w:space="0" w:color="auto"/>
              <w:bottom w:val="nil"/>
              <w:right w:val="single" w:sz="8" w:space="0" w:color="auto"/>
            </w:tcBorders>
            <w:noWrap/>
            <w:vAlign w:val="bottom"/>
          </w:tcPr>
          <w:p w:rsidR="00A109BB" w:rsidRPr="001F713A" w:rsidRDefault="00A109BB" w:rsidP="00C8251A">
            <w:pPr>
              <w:rPr>
                <w:bCs/>
              </w:rPr>
            </w:pPr>
            <w:r w:rsidRPr="001F713A">
              <w:rPr>
                <w:bCs/>
              </w:rPr>
              <w:t>Дебиторская задолженность (платежи по которой ожидаются более чем через 12 месяцев после отчётной даты)</w:t>
            </w:r>
          </w:p>
        </w:tc>
        <w:tc>
          <w:tcPr>
            <w:tcW w:w="900" w:type="dxa"/>
            <w:tcBorders>
              <w:top w:val="nil"/>
              <w:left w:val="single" w:sz="8" w:space="0" w:color="auto"/>
              <w:bottom w:val="nil"/>
              <w:right w:val="single" w:sz="4" w:space="0" w:color="auto"/>
            </w:tcBorders>
            <w:noWrap/>
            <w:vAlign w:val="bottom"/>
          </w:tcPr>
          <w:p w:rsidR="00A109BB" w:rsidRPr="001F713A" w:rsidRDefault="00A109BB" w:rsidP="00C8251A">
            <w:pPr>
              <w:jc w:val="center"/>
              <w:rPr>
                <w:bCs/>
              </w:rPr>
            </w:pPr>
            <w:r w:rsidRPr="001F713A">
              <w:rPr>
                <w:bCs/>
              </w:rPr>
              <w:t>230 </w:t>
            </w: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center"/>
            </w:pPr>
            <w:r w:rsidRPr="001F713A">
              <w:t>24</w:t>
            </w:r>
          </w:p>
        </w:tc>
        <w:tc>
          <w:tcPr>
            <w:tcW w:w="1843" w:type="dxa"/>
            <w:tcBorders>
              <w:top w:val="nil"/>
              <w:left w:val="single" w:sz="4" w:space="0" w:color="auto"/>
              <w:bottom w:val="nil"/>
              <w:right w:val="single" w:sz="8" w:space="0" w:color="auto"/>
            </w:tcBorders>
            <w:noWrap/>
            <w:vAlign w:val="bottom"/>
          </w:tcPr>
          <w:p w:rsidR="00A109BB" w:rsidRPr="001F713A" w:rsidRDefault="00A109BB" w:rsidP="00C8251A">
            <w:pPr>
              <w:jc w:val="center"/>
            </w:pPr>
            <w:r w:rsidRPr="001F713A">
              <w:t>6</w:t>
            </w:r>
          </w:p>
        </w:tc>
      </w:tr>
      <w:tr w:rsidR="00A109BB" w:rsidRPr="001F713A" w:rsidTr="00C8251A">
        <w:trPr>
          <w:trHeight w:val="255"/>
        </w:trPr>
        <w:tc>
          <w:tcPr>
            <w:tcW w:w="5328" w:type="dxa"/>
            <w:tcBorders>
              <w:top w:val="nil"/>
              <w:left w:val="single" w:sz="8" w:space="0" w:color="auto"/>
              <w:bottom w:val="nil"/>
              <w:right w:val="single" w:sz="8" w:space="0" w:color="auto"/>
            </w:tcBorders>
            <w:noWrap/>
          </w:tcPr>
          <w:p w:rsidR="00A109BB" w:rsidRPr="001F713A" w:rsidRDefault="00A109BB" w:rsidP="00C8251A">
            <w:pPr>
              <w:rPr>
                <w:bCs/>
              </w:rPr>
            </w:pPr>
            <w:r w:rsidRPr="001F713A">
              <w:t>в том числе покупатели и заказчики</w:t>
            </w:r>
          </w:p>
        </w:tc>
        <w:tc>
          <w:tcPr>
            <w:tcW w:w="900" w:type="dxa"/>
            <w:tcBorders>
              <w:top w:val="nil"/>
              <w:left w:val="single" w:sz="8" w:space="0" w:color="auto"/>
              <w:bottom w:val="nil"/>
              <w:right w:val="single" w:sz="4" w:space="0" w:color="auto"/>
            </w:tcBorders>
            <w:noWrap/>
          </w:tcPr>
          <w:p w:rsidR="00A109BB" w:rsidRPr="001F713A" w:rsidRDefault="00A109BB" w:rsidP="00C8251A">
            <w:pPr>
              <w:jc w:val="center"/>
            </w:pPr>
            <w:r w:rsidRPr="001F713A">
              <w:t>231</w:t>
            </w:r>
          </w:p>
        </w:tc>
        <w:tc>
          <w:tcPr>
            <w:tcW w:w="1731" w:type="dxa"/>
            <w:tcBorders>
              <w:top w:val="nil"/>
              <w:left w:val="single" w:sz="8" w:space="0" w:color="auto"/>
              <w:bottom w:val="nil"/>
              <w:right w:val="single" w:sz="8" w:space="0" w:color="auto"/>
            </w:tcBorders>
            <w:noWrap/>
          </w:tcPr>
          <w:p w:rsidR="00A109BB" w:rsidRPr="001F713A" w:rsidRDefault="00A109BB" w:rsidP="00C8251A">
            <w:pPr>
              <w:jc w:val="center"/>
            </w:pPr>
            <w:r w:rsidRPr="001F713A">
              <w:t>-</w:t>
            </w:r>
          </w:p>
        </w:tc>
        <w:tc>
          <w:tcPr>
            <w:tcW w:w="1843" w:type="dxa"/>
            <w:tcBorders>
              <w:top w:val="nil"/>
              <w:left w:val="single" w:sz="4" w:space="0" w:color="auto"/>
              <w:bottom w:val="nil"/>
              <w:right w:val="single" w:sz="8" w:space="0" w:color="auto"/>
            </w:tcBorders>
            <w:noWrap/>
          </w:tcPr>
          <w:p w:rsidR="00A109BB" w:rsidRPr="001F713A" w:rsidRDefault="00A109BB" w:rsidP="00C8251A">
            <w:pPr>
              <w:jc w:val="center"/>
            </w:pPr>
            <w:r w:rsidRPr="001F713A">
              <w:t>-</w:t>
            </w:r>
          </w:p>
          <w:p w:rsidR="00A109BB" w:rsidRPr="001F713A" w:rsidRDefault="00A109BB" w:rsidP="00C8251A">
            <w:pPr>
              <w:jc w:val="center"/>
            </w:pPr>
          </w:p>
        </w:tc>
      </w:tr>
      <w:tr w:rsidR="00A109BB" w:rsidRPr="001F713A" w:rsidTr="00C8251A">
        <w:trPr>
          <w:trHeight w:val="255"/>
        </w:trPr>
        <w:tc>
          <w:tcPr>
            <w:tcW w:w="5328" w:type="dxa"/>
            <w:tcBorders>
              <w:top w:val="nil"/>
              <w:left w:val="single" w:sz="8" w:space="0" w:color="auto"/>
              <w:bottom w:val="nil"/>
              <w:right w:val="single" w:sz="8" w:space="0" w:color="auto"/>
            </w:tcBorders>
            <w:noWrap/>
            <w:vAlign w:val="bottom"/>
          </w:tcPr>
          <w:p w:rsidR="00A109BB" w:rsidRPr="001F713A" w:rsidRDefault="00A109BB" w:rsidP="00C8251A">
            <w:pPr>
              <w:rPr>
                <w:bCs/>
              </w:rPr>
            </w:pPr>
            <w:r w:rsidRPr="001F713A">
              <w:rPr>
                <w:bCs/>
              </w:rPr>
              <w:t xml:space="preserve">Дебиторская задолженность (платежи по которой ожидаются в течение 12 месяцев после отчетной даты)                                    </w:t>
            </w:r>
          </w:p>
        </w:tc>
        <w:tc>
          <w:tcPr>
            <w:tcW w:w="900" w:type="dxa"/>
            <w:tcBorders>
              <w:top w:val="nil"/>
              <w:left w:val="single" w:sz="8" w:space="0" w:color="auto"/>
              <w:bottom w:val="nil"/>
              <w:right w:val="single" w:sz="4" w:space="0" w:color="auto"/>
            </w:tcBorders>
            <w:noWrap/>
            <w:vAlign w:val="bottom"/>
          </w:tcPr>
          <w:p w:rsidR="00A109BB" w:rsidRPr="001F713A" w:rsidRDefault="00A109BB" w:rsidP="00C8251A">
            <w:pPr>
              <w:jc w:val="center"/>
            </w:pPr>
            <w:r w:rsidRPr="001F713A">
              <w:t>240 </w:t>
            </w: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center"/>
            </w:pPr>
            <w:r w:rsidRPr="001F713A">
              <w:t>2141539</w:t>
            </w:r>
          </w:p>
        </w:tc>
        <w:tc>
          <w:tcPr>
            <w:tcW w:w="1843" w:type="dxa"/>
            <w:tcBorders>
              <w:top w:val="nil"/>
              <w:left w:val="single" w:sz="4" w:space="0" w:color="auto"/>
              <w:bottom w:val="nil"/>
              <w:right w:val="single" w:sz="8" w:space="0" w:color="auto"/>
            </w:tcBorders>
            <w:noWrap/>
            <w:vAlign w:val="bottom"/>
          </w:tcPr>
          <w:p w:rsidR="00A109BB" w:rsidRPr="001F713A" w:rsidRDefault="00A109BB" w:rsidP="00C8251A">
            <w:pPr>
              <w:jc w:val="center"/>
            </w:pPr>
            <w:r w:rsidRPr="001F713A">
              <w:t>2693276</w:t>
            </w:r>
          </w:p>
        </w:tc>
      </w:tr>
      <w:tr w:rsidR="00A109BB" w:rsidRPr="001F713A" w:rsidTr="00C8251A">
        <w:trPr>
          <w:trHeight w:val="255"/>
        </w:trPr>
        <w:tc>
          <w:tcPr>
            <w:tcW w:w="5328" w:type="dxa"/>
            <w:tcBorders>
              <w:top w:val="nil"/>
              <w:left w:val="single" w:sz="8" w:space="0" w:color="auto"/>
              <w:bottom w:val="nil"/>
              <w:right w:val="single" w:sz="8" w:space="0" w:color="auto"/>
            </w:tcBorders>
            <w:noWrap/>
            <w:vAlign w:val="bottom"/>
          </w:tcPr>
          <w:p w:rsidR="00A109BB" w:rsidRPr="001F713A" w:rsidRDefault="00A109BB" w:rsidP="00C8251A">
            <w:pPr>
              <w:rPr>
                <w:bCs/>
              </w:rPr>
            </w:pPr>
            <w:r w:rsidRPr="001F713A">
              <w:t>в том числе покупатели и заказчики</w:t>
            </w:r>
          </w:p>
        </w:tc>
        <w:tc>
          <w:tcPr>
            <w:tcW w:w="900" w:type="dxa"/>
            <w:tcBorders>
              <w:top w:val="nil"/>
              <w:left w:val="single" w:sz="8" w:space="0" w:color="auto"/>
              <w:bottom w:val="nil"/>
              <w:right w:val="single" w:sz="4" w:space="0" w:color="auto"/>
            </w:tcBorders>
            <w:noWrap/>
            <w:vAlign w:val="bottom"/>
          </w:tcPr>
          <w:p w:rsidR="00A109BB" w:rsidRPr="001F713A" w:rsidRDefault="00A109BB" w:rsidP="00C8251A">
            <w:pPr>
              <w:jc w:val="center"/>
            </w:pPr>
            <w:r w:rsidRPr="001F713A">
              <w:t>241</w:t>
            </w: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center"/>
            </w:pPr>
            <w:r w:rsidRPr="001F713A">
              <w:t>961038</w:t>
            </w:r>
          </w:p>
        </w:tc>
        <w:tc>
          <w:tcPr>
            <w:tcW w:w="1843" w:type="dxa"/>
            <w:tcBorders>
              <w:top w:val="nil"/>
              <w:left w:val="single" w:sz="4" w:space="0" w:color="auto"/>
              <w:bottom w:val="nil"/>
              <w:right w:val="single" w:sz="8" w:space="0" w:color="auto"/>
            </w:tcBorders>
            <w:noWrap/>
            <w:vAlign w:val="bottom"/>
          </w:tcPr>
          <w:p w:rsidR="00A109BB" w:rsidRPr="001F713A" w:rsidRDefault="00A109BB" w:rsidP="00C8251A">
            <w:pPr>
              <w:jc w:val="center"/>
            </w:pPr>
            <w:r w:rsidRPr="001F713A">
              <w:t>2365195</w:t>
            </w:r>
          </w:p>
        </w:tc>
      </w:tr>
      <w:tr w:rsidR="00A109BB" w:rsidRPr="001F713A" w:rsidTr="00C8251A">
        <w:trPr>
          <w:trHeight w:val="255"/>
        </w:trPr>
        <w:tc>
          <w:tcPr>
            <w:tcW w:w="5328" w:type="dxa"/>
            <w:tcBorders>
              <w:top w:val="nil"/>
              <w:left w:val="single" w:sz="8" w:space="0" w:color="auto"/>
              <w:bottom w:val="nil"/>
              <w:right w:val="single" w:sz="8" w:space="0" w:color="auto"/>
            </w:tcBorders>
            <w:noWrap/>
            <w:vAlign w:val="bottom"/>
          </w:tcPr>
          <w:p w:rsidR="00A109BB" w:rsidRPr="001F713A" w:rsidRDefault="00A109BB" w:rsidP="00C8251A">
            <w:pPr>
              <w:rPr>
                <w:bCs/>
              </w:rPr>
            </w:pPr>
            <w:r w:rsidRPr="001F713A">
              <w:rPr>
                <w:bCs/>
              </w:rPr>
              <w:t xml:space="preserve">Краткосрочные финансовые вложения                   </w:t>
            </w:r>
          </w:p>
        </w:tc>
        <w:tc>
          <w:tcPr>
            <w:tcW w:w="900" w:type="dxa"/>
            <w:tcBorders>
              <w:top w:val="nil"/>
              <w:left w:val="single" w:sz="8" w:space="0" w:color="auto"/>
              <w:bottom w:val="nil"/>
              <w:right w:val="single" w:sz="4" w:space="0" w:color="auto"/>
            </w:tcBorders>
            <w:noWrap/>
            <w:vAlign w:val="bottom"/>
          </w:tcPr>
          <w:p w:rsidR="00A109BB" w:rsidRPr="001F713A" w:rsidRDefault="00A109BB" w:rsidP="00C8251A">
            <w:pPr>
              <w:jc w:val="center"/>
            </w:pPr>
            <w:r w:rsidRPr="001F713A">
              <w:t>250</w:t>
            </w: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center"/>
            </w:pPr>
            <w:r w:rsidRPr="001F713A">
              <w:t>-</w:t>
            </w:r>
          </w:p>
        </w:tc>
        <w:tc>
          <w:tcPr>
            <w:tcW w:w="1843" w:type="dxa"/>
            <w:tcBorders>
              <w:top w:val="nil"/>
              <w:left w:val="single" w:sz="4" w:space="0" w:color="auto"/>
              <w:bottom w:val="nil"/>
              <w:right w:val="single" w:sz="8" w:space="0" w:color="auto"/>
            </w:tcBorders>
            <w:noWrap/>
            <w:vAlign w:val="bottom"/>
          </w:tcPr>
          <w:p w:rsidR="00A109BB" w:rsidRPr="001F713A" w:rsidRDefault="00A109BB" w:rsidP="00C8251A">
            <w:pPr>
              <w:jc w:val="center"/>
            </w:pPr>
            <w:r w:rsidRPr="001F713A">
              <w:t>-</w:t>
            </w:r>
          </w:p>
        </w:tc>
      </w:tr>
      <w:tr w:rsidR="00A109BB" w:rsidRPr="001F713A" w:rsidTr="00C8251A">
        <w:trPr>
          <w:trHeight w:val="255"/>
        </w:trPr>
        <w:tc>
          <w:tcPr>
            <w:tcW w:w="5328" w:type="dxa"/>
            <w:tcBorders>
              <w:top w:val="nil"/>
              <w:left w:val="single" w:sz="8" w:space="0" w:color="auto"/>
              <w:bottom w:val="nil"/>
              <w:right w:val="single" w:sz="8" w:space="0" w:color="auto"/>
            </w:tcBorders>
            <w:noWrap/>
            <w:vAlign w:val="bottom"/>
          </w:tcPr>
          <w:p w:rsidR="00A109BB" w:rsidRPr="001F713A" w:rsidRDefault="00A109BB" w:rsidP="00C8251A">
            <w:pPr>
              <w:rPr>
                <w:bCs/>
              </w:rPr>
            </w:pPr>
            <w:r w:rsidRPr="001F713A">
              <w:rPr>
                <w:bCs/>
              </w:rPr>
              <w:t xml:space="preserve">Денежные средства                                                                                             </w:t>
            </w:r>
          </w:p>
        </w:tc>
        <w:tc>
          <w:tcPr>
            <w:tcW w:w="900" w:type="dxa"/>
            <w:tcBorders>
              <w:top w:val="nil"/>
              <w:left w:val="single" w:sz="8" w:space="0" w:color="auto"/>
              <w:bottom w:val="nil"/>
              <w:right w:val="single" w:sz="4" w:space="0" w:color="auto"/>
            </w:tcBorders>
            <w:noWrap/>
            <w:vAlign w:val="bottom"/>
          </w:tcPr>
          <w:p w:rsidR="00A109BB" w:rsidRPr="001F713A" w:rsidRDefault="00A109BB" w:rsidP="00C8251A">
            <w:pPr>
              <w:jc w:val="center"/>
            </w:pPr>
            <w:r w:rsidRPr="001F713A">
              <w:t>260</w:t>
            </w: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center"/>
            </w:pPr>
            <w:r w:rsidRPr="001F713A">
              <w:t>10002</w:t>
            </w:r>
          </w:p>
        </w:tc>
        <w:tc>
          <w:tcPr>
            <w:tcW w:w="1843" w:type="dxa"/>
            <w:tcBorders>
              <w:top w:val="nil"/>
              <w:left w:val="single" w:sz="4" w:space="0" w:color="auto"/>
              <w:bottom w:val="nil"/>
              <w:right w:val="single" w:sz="8" w:space="0" w:color="auto"/>
            </w:tcBorders>
            <w:noWrap/>
            <w:vAlign w:val="bottom"/>
          </w:tcPr>
          <w:p w:rsidR="00A109BB" w:rsidRPr="001F713A" w:rsidRDefault="00A109BB" w:rsidP="00C8251A">
            <w:pPr>
              <w:jc w:val="center"/>
            </w:pPr>
            <w:r w:rsidRPr="001F713A">
              <w:t>452154</w:t>
            </w:r>
          </w:p>
        </w:tc>
      </w:tr>
      <w:tr w:rsidR="00A109BB" w:rsidRPr="001F713A" w:rsidTr="00C8251A">
        <w:trPr>
          <w:trHeight w:val="255"/>
        </w:trPr>
        <w:tc>
          <w:tcPr>
            <w:tcW w:w="5328" w:type="dxa"/>
            <w:tcBorders>
              <w:top w:val="nil"/>
              <w:left w:val="single" w:sz="8" w:space="0" w:color="auto"/>
              <w:bottom w:val="nil"/>
              <w:right w:val="single" w:sz="8" w:space="0" w:color="auto"/>
            </w:tcBorders>
            <w:noWrap/>
            <w:vAlign w:val="bottom"/>
          </w:tcPr>
          <w:p w:rsidR="00A109BB" w:rsidRPr="001F713A" w:rsidRDefault="00A109BB" w:rsidP="00C8251A">
            <w:pPr>
              <w:rPr>
                <w:bCs/>
              </w:rPr>
            </w:pPr>
            <w:r w:rsidRPr="001F713A">
              <w:rPr>
                <w:bCs/>
              </w:rPr>
              <w:t xml:space="preserve">Прочие оборотные активы                                                                                </w:t>
            </w:r>
          </w:p>
        </w:tc>
        <w:tc>
          <w:tcPr>
            <w:tcW w:w="900" w:type="dxa"/>
            <w:tcBorders>
              <w:top w:val="nil"/>
              <w:left w:val="single" w:sz="8" w:space="0" w:color="auto"/>
              <w:bottom w:val="nil"/>
              <w:right w:val="single" w:sz="4" w:space="0" w:color="auto"/>
            </w:tcBorders>
            <w:noWrap/>
            <w:vAlign w:val="bottom"/>
          </w:tcPr>
          <w:p w:rsidR="00A109BB" w:rsidRPr="001F713A" w:rsidRDefault="00A109BB" w:rsidP="00C8251A">
            <w:pPr>
              <w:jc w:val="center"/>
            </w:pPr>
            <w:r w:rsidRPr="001F713A">
              <w:t>270</w:t>
            </w: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center"/>
            </w:pPr>
            <w:r w:rsidRPr="001F713A">
              <w:t>2496</w:t>
            </w:r>
          </w:p>
        </w:tc>
        <w:tc>
          <w:tcPr>
            <w:tcW w:w="1843" w:type="dxa"/>
            <w:tcBorders>
              <w:top w:val="nil"/>
              <w:left w:val="single" w:sz="4" w:space="0" w:color="auto"/>
              <w:bottom w:val="nil"/>
              <w:right w:val="single" w:sz="8" w:space="0" w:color="auto"/>
            </w:tcBorders>
            <w:noWrap/>
            <w:vAlign w:val="bottom"/>
          </w:tcPr>
          <w:p w:rsidR="00A109BB" w:rsidRPr="001F713A" w:rsidRDefault="00A109BB" w:rsidP="00C8251A">
            <w:pPr>
              <w:jc w:val="center"/>
            </w:pPr>
            <w:r w:rsidRPr="001F713A">
              <w:t>30716</w:t>
            </w:r>
          </w:p>
        </w:tc>
      </w:tr>
      <w:tr w:rsidR="00A109BB" w:rsidRPr="001F713A" w:rsidTr="00C8251A">
        <w:trPr>
          <w:trHeight w:val="255"/>
        </w:trPr>
        <w:tc>
          <w:tcPr>
            <w:tcW w:w="5328" w:type="dxa"/>
            <w:tcBorders>
              <w:top w:val="nil"/>
              <w:left w:val="single" w:sz="8" w:space="0" w:color="auto"/>
              <w:bottom w:val="nil"/>
              <w:right w:val="single" w:sz="8" w:space="0" w:color="auto"/>
            </w:tcBorders>
            <w:noWrap/>
            <w:vAlign w:val="bottom"/>
          </w:tcPr>
          <w:p w:rsidR="00A109BB" w:rsidRPr="001F713A" w:rsidRDefault="00A109BB" w:rsidP="00C8251A">
            <w:pPr>
              <w:rPr>
                <w:bCs/>
              </w:rPr>
            </w:pPr>
          </w:p>
        </w:tc>
        <w:tc>
          <w:tcPr>
            <w:tcW w:w="900" w:type="dxa"/>
            <w:tcBorders>
              <w:top w:val="nil"/>
              <w:left w:val="single" w:sz="8" w:space="0" w:color="auto"/>
              <w:bottom w:val="nil"/>
              <w:right w:val="single" w:sz="4" w:space="0" w:color="auto"/>
            </w:tcBorders>
            <w:noWrap/>
            <w:vAlign w:val="bottom"/>
          </w:tcPr>
          <w:p w:rsidR="00A109BB" w:rsidRPr="001F713A" w:rsidRDefault="00A109BB" w:rsidP="00C8251A">
            <w:pPr>
              <w:jc w:val="center"/>
            </w:pPr>
            <w:r w:rsidRPr="001F713A">
              <w:t>271</w:t>
            </w: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center"/>
            </w:pPr>
            <w:r w:rsidRPr="001F713A">
              <w:t>-</w:t>
            </w:r>
          </w:p>
        </w:tc>
        <w:tc>
          <w:tcPr>
            <w:tcW w:w="1843" w:type="dxa"/>
            <w:tcBorders>
              <w:top w:val="nil"/>
              <w:left w:val="single" w:sz="4" w:space="0" w:color="auto"/>
              <w:bottom w:val="nil"/>
              <w:right w:val="single" w:sz="8" w:space="0" w:color="auto"/>
            </w:tcBorders>
            <w:noWrap/>
            <w:vAlign w:val="bottom"/>
          </w:tcPr>
          <w:p w:rsidR="00A109BB" w:rsidRPr="001F713A" w:rsidRDefault="00A109BB" w:rsidP="00C8251A">
            <w:pPr>
              <w:jc w:val="center"/>
            </w:pPr>
            <w:r w:rsidRPr="001F713A">
              <w:t>-</w:t>
            </w:r>
          </w:p>
        </w:tc>
      </w:tr>
      <w:tr w:rsidR="00A109BB" w:rsidRPr="001F713A" w:rsidTr="00C8251A">
        <w:trPr>
          <w:trHeight w:val="255"/>
        </w:trPr>
        <w:tc>
          <w:tcPr>
            <w:tcW w:w="5328" w:type="dxa"/>
            <w:tcBorders>
              <w:top w:val="nil"/>
              <w:left w:val="single" w:sz="8" w:space="0" w:color="auto"/>
              <w:bottom w:val="nil"/>
              <w:right w:val="single" w:sz="8" w:space="0" w:color="auto"/>
            </w:tcBorders>
            <w:noWrap/>
            <w:vAlign w:val="bottom"/>
          </w:tcPr>
          <w:p w:rsidR="00A109BB" w:rsidRPr="001F713A" w:rsidRDefault="00A109BB" w:rsidP="00C8251A">
            <w:pPr>
              <w:rPr>
                <w:bCs/>
              </w:rPr>
            </w:pPr>
            <w:r w:rsidRPr="001F713A">
              <w:rPr>
                <w:bCs/>
              </w:rPr>
              <w:t xml:space="preserve">ИТОГО по разделу II                                                                                         </w:t>
            </w:r>
          </w:p>
        </w:tc>
        <w:tc>
          <w:tcPr>
            <w:tcW w:w="900" w:type="dxa"/>
            <w:tcBorders>
              <w:top w:val="nil"/>
              <w:left w:val="single" w:sz="8" w:space="0" w:color="auto"/>
              <w:bottom w:val="nil"/>
              <w:right w:val="single" w:sz="4" w:space="0" w:color="auto"/>
            </w:tcBorders>
            <w:noWrap/>
            <w:vAlign w:val="bottom"/>
          </w:tcPr>
          <w:p w:rsidR="00A109BB" w:rsidRPr="001F713A" w:rsidRDefault="00A109BB" w:rsidP="00C8251A">
            <w:pPr>
              <w:jc w:val="center"/>
            </w:pPr>
            <w:r w:rsidRPr="001F713A">
              <w:t>290</w:t>
            </w: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center"/>
            </w:pPr>
            <w:r w:rsidRPr="001F713A">
              <w:t>2981295</w:t>
            </w:r>
          </w:p>
        </w:tc>
        <w:tc>
          <w:tcPr>
            <w:tcW w:w="1843" w:type="dxa"/>
            <w:tcBorders>
              <w:top w:val="nil"/>
              <w:left w:val="single" w:sz="4" w:space="0" w:color="auto"/>
              <w:bottom w:val="nil"/>
              <w:right w:val="single" w:sz="8" w:space="0" w:color="auto"/>
            </w:tcBorders>
            <w:noWrap/>
            <w:vAlign w:val="bottom"/>
          </w:tcPr>
          <w:p w:rsidR="00A109BB" w:rsidRPr="001F713A" w:rsidRDefault="00A109BB" w:rsidP="00C8251A">
            <w:pPr>
              <w:jc w:val="center"/>
            </w:pPr>
            <w:r w:rsidRPr="001F713A">
              <w:t>3913659</w:t>
            </w:r>
          </w:p>
        </w:tc>
      </w:tr>
      <w:tr w:rsidR="00A109BB" w:rsidRPr="001F713A" w:rsidTr="00C8251A">
        <w:trPr>
          <w:trHeight w:val="202"/>
        </w:trPr>
        <w:tc>
          <w:tcPr>
            <w:tcW w:w="5328" w:type="dxa"/>
            <w:tcBorders>
              <w:top w:val="nil"/>
              <w:left w:val="single" w:sz="8" w:space="0" w:color="auto"/>
              <w:bottom w:val="single" w:sz="8" w:space="0" w:color="auto"/>
              <w:right w:val="single" w:sz="8" w:space="0" w:color="auto"/>
            </w:tcBorders>
            <w:noWrap/>
            <w:vAlign w:val="bottom"/>
          </w:tcPr>
          <w:p w:rsidR="00A109BB" w:rsidRPr="001F713A" w:rsidRDefault="00A109BB" w:rsidP="00C8251A">
            <w:pPr>
              <w:jc w:val="center"/>
              <w:rPr>
                <w:b/>
                <w:bCs/>
              </w:rPr>
            </w:pPr>
            <w:r w:rsidRPr="001F713A">
              <w:rPr>
                <w:b/>
                <w:bCs/>
              </w:rPr>
              <w:t>БАЛАНС</w:t>
            </w:r>
          </w:p>
        </w:tc>
        <w:tc>
          <w:tcPr>
            <w:tcW w:w="900" w:type="dxa"/>
            <w:tcBorders>
              <w:top w:val="nil"/>
              <w:left w:val="single" w:sz="8" w:space="0" w:color="auto"/>
              <w:bottom w:val="single" w:sz="8" w:space="0" w:color="auto"/>
              <w:right w:val="single" w:sz="4" w:space="0" w:color="auto"/>
            </w:tcBorders>
            <w:noWrap/>
            <w:vAlign w:val="bottom"/>
          </w:tcPr>
          <w:p w:rsidR="00A109BB" w:rsidRPr="001F713A" w:rsidRDefault="00A109BB" w:rsidP="00C8251A">
            <w:pPr>
              <w:jc w:val="center"/>
            </w:pPr>
            <w:r w:rsidRPr="001F713A">
              <w:t>300</w:t>
            </w:r>
          </w:p>
        </w:tc>
        <w:tc>
          <w:tcPr>
            <w:tcW w:w="1731" w:type="dxa"/>
            <w:tcBorders>
              <w:top w:val="nil"/>
              <w:left w:val="single" w:sz="8" w:space="0" w:color="auto"/>
              <w:bottom w:val="single" w:sz="8" w:space="0" w:color="auto"/>
              <w:right w:val="single" w:sz="8" w:space="0" w:color="auto"/>
            </w:tcBorders>
            <w:noWrap/>
            <w:vAlign w:val="bottom"/>
          </w:tcPr>
          <w:p w:rsidR="00A109BB" w:rsidRPr="001F713A" w:rsidRDefault="00A109BB" w:rsidP="00C8251A">
            <w:pPr>
              <w:jc w:val="center"/>
            </w:pPr>
            <w:r w:rsidRPr="001F713A">
              <w:t>17355910</w:t>
            </w:r>
          </w:p>
        </w:tc>
        <w:tc>
          <w:tcPr>
            <w:tcW w:w="1843" w:type="dxa"/>
            <w:tcBorders>
              <w:top w:val="nil"/>
              <w:left w:val="single" w:sz="4" w:space="0" w:color="auto"/>
              <w:bottom w:val="single" w:sz="8" w:space="0" w:color="auto"/>
              <w:right w:val="single" w:sz="8" w:space="0" w:color="auto"/>
            </w:tcBorders>
            <w:noWrap/>
            <w:vAlign w:val="bottom"/>
          </w:tcPr>
          <w:p w:rsidR="00A109BB" w:rsidRPr="001F713A" w:rsidRDefault="00A109BB" w:rsidP="00C8251A">
            <w:pPr>
              <w:jc w:val="center"/>
            </w:pPr>
            <w:r w:rsidRPr="001F713A">
              <w:t>18867625</w:t>
            </w:r>
          </w:p>
        </w:tc>
      </w:tr>
      <w:tr w:rsidR="00A109BB" w:rsidRPr="001F713A" w:rsidTr="00C8251A">
        <w:trPr>
          <w:trHeight w:val="270"/>
        </w:trPr>
        <w:tc>
          <w:tcPr>
            <w:tcW w:w="5328" w:type="dxa"/>
            <w:tcBorders>
              <w:top w:val="nil"/>
              <w:left w:val="single" w:sz="8" w:space="0" w:color="auto"/>
              <w:bottom w:val="single" w:sz="8" w:space="0" w:color="auto"/>
              <w:right w:val="single" w:sz="8" w:space="0" w:color="auto"/>
            </w:tcBorders>
            <w:noWrap/>
            <w:vAlign w:val="bottom"/>
          </w:tcPr>
          <w:p w:rsidR="00A109BB" w:rsidRDefault="00A109BB" w:rsidP="00C8251A">
            <w:pPr>
              <w:jc w:val="center"/>
              <w:rPr>
                <w:b/>
                <w:bCs/>
              </w:rPr>
            </w:pPr>
          </w:p>
          <w:p w:rsidR="00C21F9B" w:rsidRDefault="00C21F9B" w:rsidP="00C8251A">
            <w:pPr>
              <w:jc w:val="center"/>
              <w:rPr>
                <w:b/>
                <w:bCs/>
              </w:rPr>
            </w:pPr>
          </w:p>
          <w:p w:rsidR="00C21F9B" w:rsidRDefault="00C21F9B" w:rsidP="00C8251A">
            <w:pPr>
              <w:jc w:val="center"/>
              <w:rPr>
                <w:b/>
                <w:bCs/>
              </w:rPr>
            </w:pPr>
          </w:p>
          <w:p w:rsidR="00C21F9B" w:rsidRPr="001F713A" w:rsidRDefault="00C21F9B" w:rsidP="00C8251A">
            <w:pPr>
              <w:jc w:val="center"/>
              <w:rPr>
                <w:b/>
                <w:bCs/>
              </w:rPr>
            </w:pPr>
          </w:p>
        </w:tc>
        <w:tc>
          <w:tcPr>
            <w:tcW w:w="900" w:type="dxa"/>
            <w:tcBorders>
              <w:top w:val="nil"/>
              <w:left w:val="single" w:sz="8" w:space="0" w:color="auto"/>
              <w:bottom w:val="single" w:sz="8" w:space="0" w:color="auto"/>
              <w:right w:val="single" w:sz="4" w:space="0" w:color="auto"/>
            </w:tcBorders>
            <w:noWrap/>
            <w:vAlign w:val="bottom"/>
          </w:tcPr>
          <w:p w:rsidR="00A109BB" w:rsidRPr="001F713A" w:rsidRDefault="00A109BB" w:rsidP="00C8251A">
            <w:pPr>
              <w:jc w:val="center"/>
            </w:pPr>
          </w:p>
        </w:tc>
        <w:tc>
          <w:tcPr>
            <w:tcW w:w="1731" w:type="dxa"/>
            <w:tcBorders>
              <w:top w:val="nil"/>
              <w:left w:val="single" w:sz="8" w:space="0" w:color="auto"/>
              <w:bottom w:val="single" w:sz="8" w:space="0" w:color="auto"/>
              <w:right w:val="single" w:sz="8" w:space="0" w:color="auto"/>
            </w:tcBorders>
            <w:noWrap/>
            <w:vAlign w:val="bottom"/>
          </w:tcPr>
          <w:p w:rsidR="00A109BB" w:rsidRPr="001F713A" w:rsidRDefault="00A109BB" w:rsidP="00C8251A">
            <w:pPr>
              <w:jc w:val="right"/>
            </w:pPr>
          </w:p>
        </w:tc>
        <w:tc>
          <w:tcPr>
            <w:tcW w:w="1843" w:type="dxa"/>
            <w:tcBorders>
              <w:top w:val="nil"/>
              <w:left w:val="single" w:sz="4" w:space="0" w:color="auto"/>
              <w:bottom w:val="single" w:sz="8" w:space="0" w:color="auto"/>
              <w:right w:val="single" w:sz="8" w:space="0" w:color="auto"/>
            </w:tcBorders>
            <w:noWrap/>
            <w:vAlign w:val="bottom"/>
          </w:tcPr>
          <w:p w:rsidR="00A109BB" w:rsidRPr="001F713A" w:rsidRDefault="00A109BB" w:rsidP="00C8251A">
            <w:pPr>
              <w:jc w:val="right"/>
            </w:pPr>
          </w:p>
        </w:tc>
      </w:tr>
      <w:tr w:rsidR="00A109BB" w:rsidRPr="001F713A" w:rsidTr="00C8251A">
        <w:trPr>
          <w:trHeight w:val="525"/>
        </w:trPr>
        <w:tc>
          <w:tcPr>
            <w:tcW w:w="5328" w:type="dxa"/>
            <w:tcBorders>
              <w:top w:val="nil"/>
              <w:left w:val="single" w:sz="8" w:space="0" w:color="auto"/>
              <w:bottom w:val="single" w:sz="4" w:space="0" w:color="auto"/>
              <w:right w:val="single" w:sz="8" w:space="0" w:color="auto"/>
            </w:tcBorders>
            <w:noWrap/>
          </w:tcPr>
          <w:p w:rsidR="00A109BB" w:rsidRPr="001F713A" w:rsidRDefault="00A109BB" w:rsidP="00C8251A">
            <w:pPr>
              <w:jc w:val="center"/>
            </w:pPr>
            <w:r w:rsidRPr="001F713A">
              <w:t>ПАССИВ</w:t>
            </w:r>
          </w:p>
        </w:tc>
        <w:tc>
          <w:tcPr>
            <w:tcW w:w="900" w:type="dxa"/>
            <w:tcBorders>
              <w:top w:val="nil"/>
              <w:left w:val="single" w:sz="8" w:space="0" w:color="auto"/>
              <w:bottom w:val="nil"/>
              <w:right w:val="nil"/>
            </w:tcBorders>
          </w:tcPr>
          <w:p w:rsidR="00A109BB" w:rsidRPr="001F713A" w:rsidRDefault="00A109BB" w:rsidP="00C8251A">
            <w:pPr>
              <w:jc w:val="center"/>
            </w:pPr>
            <w:r w:rsidRPr="001F713A">
              <w:t xml:space="preserve">Код показателя   </w:t>
            </w:r>
          </w:p>
        </w:tc>
        <w:tc>
          <w:tcPr>
            <w:tcW w:w="1731" w:type="dxa"/>
            <w:tcBorders>
              <w:top w:val="nil"/>
              <w:left w:val="single" w:sz="8" w:space="0" w:color="auto"/>
              <w:bottom w:val="single" w:sz="4" w:space="0" w:color="auto"/>
              <w:right w:val="single" w:sz="8" w:space="0" w:color="auto"/>
            </w:tcBorders>
            <w:vAlign w:val="bottom"/>
          </w:tcPr>
          <w:p w:rsidR="00A109BB" w:rsidRPr="001F713A" w:rsidRDefault="00A109BB" w:rsidP="00C8251A">
            <w:pPr>
              <w:jc w:val="center"/>
            </w:pPr>
            <w:r w:rsidRPr="001F713A">
              <w:t>На  начало         отчетного периода</w:t>
            </w:r>
          </w:p>
        </w:tc>
        <w:tc>
          <w:tcPr>
            <w:tcW w:w="1843" w:type="dxa"/>
            <w:tcBorders>
              <w:top w:val="nil"/>
              <w:left w:val="single" w:sz="4" w:space="0" w:color="auto"/>
              <w:bottom w:val="single" w:sz="4" w:space="0" w:color="auto"/>
              <w:right w:val="single" w:sz="8" w:space="0" w:color="auto"/>
            </w:tcBorders>
          </w:tcPr>
          <w:p w:rsidR="00A109BB" w:rsidRPr="001F713A" w:rsidRDefault="00A109BB" w:rsidP="00C8251A">
            <w:pPr>
              <w:jc w:val="center"/>
            </w:pPr>
            <w:r w:rsidRPr="001F713A">
              <w:t>На  конец          отчетного периода</w:t>
            </w:r>
          </w:p>
        </w:tc>
      </w:tr>
      <w:tr w:rsidR="00A109BB" w:rsidRPr="001F713A" w:rsidTr="00C8251A">
        <w:trPr>
          <w:trHeight w:val="270"/>
        </w:trPr>
        <w:tc>
          <w:tcPr>
            <w:tcW w:w="5328" w:type="dxa"/>
            <w:tcBorders>
              <w:top w:val="single" w:sz="8" w:space="0" w:color="auto"/>
              <w:left w:val="single" w:sz="8" w:space="0" w:color="auto"/>
              <w:bottom w:val="single" w:sz="4" w:space="0" w:color="auto"/>
              <w:right w:val="single" w:sz="8" w:space="0" w:color="auto"/>
            </w:tcBorders>
            <w:noWrap/>
            <w:vAlign w:val="bottom"/>
          </w:tcPr>
          <w:p w:rsidR="00A109BB" w:rsidRPr="001F713A" w:rsidRDefault="00A109BB" w:rsidP="00C8251A">
            <w:pPr>
              <w:jc w:val="center"/>
            </w:pPr>
            <w:r w:rsidRPr="001F713A">
              <w:t>1</w:t>
            </w:r>
          </w:p>
        </w:tc>
        <w:tc>
          <w:tcPr>
            <w:tcW w:w="900" w:type="dxa"/>
            <w:tcBorders>
              <w:top w:val="single" w:sz="8" w:space="0" w:color="auto"/>
              <w:left w:val="single" w:sz="8" w:space="0" w:color="auto"/>
              <w:bottom w:val="single" w:sz="8" w:space="0" w:color="auto"/>
              <w:right w:val="nil"/>
            </w:tcBorders>
            <w:noWrap/>
            <w:vAlign w:val="bottom"/>
          </w:tcPr>
          <w:p w:rsidR="00A109BB" w:rsidRPr="001F713A" w:rsidRDefault="00A109BB" w:rsidP="00C8251A">
            <w:pPr>
              <w:jc w:val="center"/>
            </w:pPr>
            <w:r w:rsidRPr="001F713A">
              <w:t>2</w:t>
            </w:r>
          </w:p>
        </w:tc>
        <w:tc>
          <w:tcPr>
            <w:tcW w:w="1731" w:type="dxa"/>
            <w:tcBorders>
              <w:top w:val="single" w:sz="8" w:space="0" w:color="auto"/>
              <w:left w:val="single" w:sz="8" w:space="0" w:color="auto"/>
              <w:bottom w:val="single" w:sz="4" w:space="0" w:color="auto"/>
              <w:right w:val="single" w:sz="8" w:space="0" w:color="auto"/>
            </w:tcBorders>
            <w:noWrap/>
            <w:vAlign w:val="bottom"/>
          </w:tcPr>
          <w:p w:rsidR="00A109BB" w:rsidRPr="001F713A" w:rsidRDefault="00A109BB" w:rsidP="00C8251A">
            <w:pPr>
              <w:jc w:val="center"/>
            </w:pPr>
            <w:r w:rsidRPr="001F713A">
              <w:t>3</w:t>
            </w:r>
          </w:p>
        </w:tc>
        <w:tc>
          <w:tcPr>
            <w:tcW w:w="1843" w:type="dxa"/>
            <w:tcBorders>
              <w:top w:val="single" w:sz="8" w:space="0" w:color="auto"/>
              <w:left w:val="single" w:sz="4" w:space="0" w:color="auto"/>
              <w:bottom w:val="single" w:sz="4" w:space="0" w:color="auto"/>
              <w:right w:val="single" w:sz="8" w:space="0" w:color="auto"/>
            </w:tcBorders>
            <w:noWrap/>
            <w:vAlign w:val="bottom"/>
          </w:tcPr>
          <w:p w:rsidR="00A109BB" w:rsidRPr="001F713A" w:rsidRDefault="00A109BB" w:rsidP="00C8251A">
            <w:pPr>
              <w:jc w:val="center"/>
            </w:pPr>
            <w:r w:rsidRPr="001F713A">
              <w:t>4</w:t>
            </w:r>
          </w:p>
        </w:tc>
      </w:tr>
      <w:tr w:rsidR="00A109BB" w:rsidRPr="001F713A" w:rsidTr="00C8251A">
        <w:trPr>
          <w:trHeight w:val="255"/>
        </w:trPr>
        <w:tc>
          <w:tcPr>
            <w:tcW w:w="5328" w:type="dxa"/>
            <w:tcBorders>
              <w:top w:val="single" w:sz="8" w:space="0" w:color="auto"/>
              <w:left w:val="single" w:sz="8" w:space="0" w:color="auto"/>
              <w:bottom w:val="nil"/>
              <w:right w:val="single" w:sz="8" w:space="0" w:color="auto"/>
            </w:tcBorders>
            <w:noWrap/>
            <w:vAlign w:val="bottom"/>
          </w:tcPr>
          <w:p w:rsidR="00A109BB" w:rsidRPr="001F713A" w:rsidRDefault="00A109BB" w:rsidP="00C8251A">
            <w:pPr>
              <w:jc w:val="center"/>
              <w:rPr>
                <w:b/>
                <w:bCs/>
              </w:rPr>
            </w:pPr>
            <w:r w:rsidRPr="001F713A">
              <w:rPr>
                <w:b/>
                <w:bCs/>
              </w:rPr>
              <w:t>III.КАПИТАЛ И РЕЗЕРВЫ</w:t>
            </w:r>
          </w:p>
        </w:tc>
        <w:tc>
          <w:tcPr>
            <w:tcW w:w="900" w:type="dxa"/>
            <w:tcBorders>
              <w:top w:val="nil"/>
              <w:left w:val="single" w:sz="8" w:space="0" w:color="auto"/>
              <w:bottom w:val="nil"/>
              <w:right w:val="single" w:sz="4" w:space="0" w:color="auto"/>
            </w:tcBorders>
            <w:noWrap/>
            <w:vAlign w:val="bottom"/>
          </w:tcPr>
          <w:p w:rsidR="00A109BB" w:rsidRPr="001F713A" w:rsidRDefault="00A109BB" w:rsidP="00C8251A">
            <w:pPr>
              <w:jc w:val="center"/>
              <w:rPr>
                <w:b/>
                <w:bCs/>
              </w:rPr>
            </w:pPr>
            <w:r w:rsidRPr="001F713A">
              <w:rPr>
                <w:b/>
                <w:bCs/>
              </w:rPr>
              <w:t> </w:t>
            </w:r>
          </w:p>
        </w:tc>
        <w:tc>
          <w:tcPr>
            <w:tcW w:w="1731" w:type="dxa"/>
            <w:tcBorders>
              <w:top w:val="single" w:sz="8" w:space="0" w:color="auto"/>
              <w:left w:val="single" w:sz="8" w:space="0" w:color="auto"/>
              <w:bottom w:val="nil"/>
              <w:right w:val="single" w:sz="8" w:space="0" w:color="auto"/>
            </w:tcBorders>
            <w:noWrap/>
            <w:vAlign w:val="bottom"/>
          </w:tcPr>
          <w:p w:rsidR="00A109BB" w:rsidRPr="001F713A" w:rsidRDefault="00A109BB" w:rsidP="00C8251A">
            <w:pPr>
              <w:jc w:val="center"/>
            </w:pPr>
          </w:p>
        </w:tc>
        <w:tc>
          <w:tcPr>
            <w:tcW w:w="1843" w:type="dxa"/>
            <w:tcBorders>
              <w:top w:val="single" w:sz="8" w:space="0" w:color="auto"/>
              <w:left w:val="single" w:sz="4" w:space="0" w:color="auto"/>
              <w:bottom w:val="nil"/>
              <w:right w:val="single" w:sz="8" w:space="0" w:color="auto"/>
            </w:tcBorders>
            <w:noWrap/>
            <w:vAlign w:val="bottom"/>
          </w:tcPr>
          <w:p w:rsidR="00A109BB" w:rsidRPr="001F713A" w:rsidRDefault="00A109BB" w:rsidP="00C8251A">
            <w:pPr>
              <w:jc w:val="center"/>
            </w:pPr>
          </w:p>
        </w:tc>
      </w:tr>
      <w:tr w:rsidR="00A109BB" w:rsidRPr="001F713A" w:rsidTr="00C8251A">
        <w:trPr>
          <w:trHeight w:val="255"/>
        </w:trPr>
        <w:tc>
          <w:tcPr>
            <w:tcW w:w="5328" w:type="dxa"/>
            <w:tcBorders>
              <w:top w:val="nil"/>
              <w:left w:val="single" w:sz="8" w:space="0" w:color="auto"/>
              <w:bottom w:val="nil"/>
              <w:right w:val="single" w:sz="8" w:space="0" w:color="auto"/>
            </w:tcBorders>
            <w:noWrap/>
            <w:vAlign w:val="bottom"/>
          </w:tcPr>
          <w:p w:rsidR="00A109BB" w:rsidRPr="001F713A" w:rsidRDefault="00A109BB" w:rsidP="00C8251A">
            <w:pPr>
              <w:rPr>
                <w:bCs/>
              </w:rPr>
            </w:pPr>
            <w:r w:rsidRPr="001F713A">
              <w:rPr>
                <w:bCs/>
              </w:rPr>
              <w:t xml:space="preserve">Уставный капитал                                                                                        </w:t>
            </w:r>
          </w:p>
        </w:tc>
        <w:tc>
          <w:tcPr>
            <w:tcW w:w="900" w:type="dxa"/>
            <w:tcBorders>
              <w:top w:val="nil"/>
              <w:left w:val="single" w:sz="8" w:space="0" w:color="auto"/>
              <w:bottom w:val="nil"/>
              <w:right w:val="single" w:sz="4" w:space="0" w:color="auto"/>
            </w:tcBorders>
            <w:noWrap/>
            <w:vAlign w:val="bottom"/>
          </w:tcPr>
          <w:p w:rsidR="00A109BB" w:rsidRPr="001F713A" w:rsidRDefault="00A109BB" w:rsidP="00C8251A">
            <w:pPr>
              <w:jc w:val="center"/>
            </w:pPr>
            <w:r w:rsidRPr="001F713A">
              <w:t>410</w:t>
            </w: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center"/>
            </w:pPr>
            <w:r w:rsidRPr="001F713A">
              <w:t>8474808</w:t>
            </w:r>
          </w:p>
        </w:tc>
        <w:tc>
          <w:tcPr>
            <w:tcW w:w="1843" w:type="dxa"/>
            <w:tcBorders>
              <w:top w:val="nil"/>
              <w:left w:val="single" w:sz="4" w:space="0" w:color="auto"/>
              <w:bottom w:val="nil"/>
              <w:right w:val="single" w:sz="8" w:space="0" w:color="auto"/>
            </w:tcBorders>
            <w:noWrap/>
            <w:vAlign w:val="bottom"/>
          </w:tcPr>
          <w:p w:rsidR="00A109BB" w:rsidRPr="001F713A" w:rsidRDefault="00A109BB" w:rsidP="00C8251A">
            <w:pPr>
              <w:jc w:val="center"/>
            </w:pPr>
            <w:r w:rsidRPr="001F713A">
              <w:t>8474808</w:t>
            </w:r>
          </w:p>
        </w:tc>
      </w:tr>
      <w:tr w:rsidR="00A109BB" w:rsidRPr="001F713A" w:rsidTr="00C8251A">
        <w:trPr>
          <w:trHeight w:val="255"/>
        </w:trPr>
        <w:tc>
          <w:tcPr>
            <w:tcW w:w="5328" w:type="dxa"/>
            <w:tcBorders>
              <w:top w:val="nil"/>
              <w:left w:val="single" w:sz="8" w:space="0" w:color="auto"/>
              <w:bottom w:val="nil"/>
              <w:right w:val="single" w:sz="8" w:space="0" w:color="auto"/>
            </w:tcBorders>
            <w:noWrap/>
            <w:vAlign w:val="bottom"/>
          </w:tcPr>
          <w:p w:rsidR="00A109BB" w:rsidRPr="001F713A" w:rsidRDefault="00A109BB" w:rsidP="00C8251A">
            <w:pPr>
              <w:rPr>
                <w:bCs/>
              </w:rPr>
            </w:pPr>
            <w:r w:rsidRPr="001F713A">
              <w:rPr>
                <w:bCs/>
              </w:rPr>
              <w:t>Собственные акции, выкупленные у акционеров</w:t>
            </w:r>
          </w:p>
        </w:tc>
        <w:tc>
          <w:tcPr>
            <w:tcW w:w="900" w:type="dxa"/>
            <w:tcBorders>
              <w:top w:val="nil"/>
              <w:left w:val="single" w:sz="8" w:space="0" w:color="auto"/>
              <w:bottom w:val="nil"/>
              <w:right w:val="single" w:sz="4" w:space="0" w:color="auto"/>
            </w:tcBorders>
            <w:noWrap/>
            <w:vAlign w:val="bottom"/>
          </w:tcPr>
          <w:p w:rsidR="00A109BB" w:rsidRPr="001F713A" w:rsidRDefault="00A109BB" w:rsidP="00C8251A">
            <w:pPr>
              <w:jc w:val="center"/>
            </w:pPr>
            <w:r w:rsidRPr="001F713A">
              <w:t>411</w:t>
            </w: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center"/>
            </w:pPr>
            <w:r w:rsidRPr="001F713A">
              <w:t>(          -          )</w:t>
            </w:r>
          </w:p>
        </w:tc>
        <w:tc>
          <w:tcPr>
            <w:tcW w:w="1843" w:type="dxa"/>
            <w:tcBorders>
              <w:top w:val="nil"/>
              <w:left w:val="single" w:sz="4" w:space="0" w:color="auto"/>
              <w:bottom w:val="nil"/>
              <w:right w:val="single" w:sz="8" w:space="0" w:color="auto"/>
            </w:tcBorders>
            <w:noWrap/>
            <w:vAlign w:val="bottom"/>
          </w:tcPr>
          <w:p w:rsidR="00A109BB" w:rsidRPr="001F713A" w:rsidRDefault="00A109BB" w:rsidP="00C8251A">
            <w:pPr>
              <w:jc w:val="center"/>
            </w:pPr>
            <w:r w:rsidRPr="001F713A">
              <w:t>(          -          )</w:t>
            </w:r>
          </w:p>
        </w:tc>
      </w:tr>
      <w:tr w:rsidR="00A109BB" w:rsidRPr="001F713A" w:rsidTr="00C8251A">
        <w:trPr>
          <w:trHeight w:val="255"/>
        </w:trPr>
        <w:tc>
          <w:tcPr>
            <w:tcW w:w="5328" w:type="dxa"/>
            <w:tcBorders>
              <w:top w:val="nil"/>
              <w:left w:val="single" w:sz="8" w:space="0" w:color="auto"/>
              <w:bottom w:val="nil"/>
              <w:right w:val="single" w:sz="8" w:space="0" w:color="auto"/>
            </w:tcBorders>
            <w:noWrap/>
            <w:vAlign w:val="bottom"/>
          </w:tcPr>
          <w:p w:rsidR="00A109BB" w:rsidRPr="001F713A" w:rsidRDefault="00A109BB" w:rsidP="00C8251A">
            <w:pPr>
              <w:rPr>
                <w:bCs/>
              </w:rPr>
            </w:pPr>
            <w:r w:rsidRPr="001F713A">
              <w:rPr>
                <w:bCs/>
              </w:rPr>
              <w:t xml:space="preserve">Добавочный капитал                                                                              </w:t>
            </w:r>
          </w:p>
        </w:tc>
        <w:tc>
          <w:tcPr>
            <w:tcW w:w="900" w:type="dxa"/>
            <w:tcBorders>
              <w:top w:val="nil"/>
              <w:left w:val="single" w:sz="8" w:space="0" w:color="auto"/>
              <w:bottom w:val="nil"/>
              <w:right w:val="single" w:sz="4" w:space="0" w:color="auto"/>
            </w:tcBorders>
            <w:noWrap/>
            <w:vAlign w:val="bottom"/>
          </w:tcPr>
          <w:p w:rsidR="00A109BB" w:rsidRPr="001F713A" w:rsidRDefault="00A109BB" w:rsidP="00C8251A">
            <w:pPr>
              <w:jc w:val="center"/>
            </w:pPr>
            <w:r w:rsidRPr="001F713A">
              <w:t>420</w:t>
            </w: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center"/>
            </w:pPr>
            <w:r w:rsidRPr="001F713A">
              <w:t>5489334</w:t>
            </w:r>
          </w:p>
        </w:tc>
        <w:tc>
          <w:tcPr>
            <w:tcW w:w="1843" w:type="dxa"/>
            <w:tcBorders>
              <w:top w:val="nil"/>
              <w:left w:val="single" w:sz="4" w:space="0" w:color="auto"/>
              <w:bottom w:val="nil"/>
              <w:right w:val="single" w:sz="8" w:space="0" w:color="auto"/>
            </w:tcBorders>
            <w:noWrap/>
            <w:vAlign w:val="bottom"/>
          </w:tcPr>
          <w:p w:rsidR="00A109BB" w:rsidRPr="001F713A" w:rsidRDefault="00A109BB" w:rsidP="00C8251A">
            <w:pPr>
              <w:jc w:val="center"/>
            </w:pPr>
            <w:r w:rsidRPr="001F713A">
              <w:t>5489334</w:t>
            </w:r>
          </w:p>
        </w:tc>
      </w:tr>
      <w:tr w:rsidR="00A109BB" w:rsidRPr="001F713A" w:rsidTr="00C8251A">
        <w:trPr>
          <w:trHeight w:val="255"/>
        </w:trPr>
        <w:tc>
          <w:tcPr>
            <w:tcW w:w="5328" w:type="dxa"/>
            <w:tcBorders>
              <w:top w:val="nil"/>
              <w:left w:val="single" w:sz="8" w:space="0" w:color="auto"/>
              <w:bottom w:val="nil"/>
              <w:right w:val="single" w:sz="8" w:space="0" w:color="auto"/>
            </w:tcBorders>
            <w:noWrap/>
            <w:vAlign w:val="bottom"/>
          </w:tcPr>
          <w:p w:rsidR="00A109BB" w:rsidRPr="001F713A" w:rsidRDefault="00A109BB" w:rsidP="00C8251A">
            <w:pPr>
              <w:rPr>
                <w:bCs/>
              </w:rPr>
            </w:pPr>
            <w:r w:rsidRPr="001F713A">
              <w:rPr>
                <w:bCs/>
              </w:rPr>
              <w:t xml:space="preserve">Резервный капитал                                                                                     </w:t>
            </w:r>
          </w:p>
        </w:tc>
        <w:tc>
          <w:tcPr>
            <w:tcW w:w="900" w:type="dxa"/>
            <w:tcBorders>
              <w:top w:val="nil"/>
              <w:left w:val="single" w:sz="8" w:space="0" w:color="auto"/>
              <w:bottom w:val="nil"/>
              <w:right w:val="single" w:sz="4" w:space="0" w:color="auto"/>
            </w:tcBorders>
            <w:noWrap/>
            <w:vAlign w:val="bottom"/>
          </w:tcPr>
          <w:p w:rsidR="00A109BB" w:rsidRPr="001F713A" w:rsidRDefault="00A109BB" w:rsidP="00C8251A">
            <w:pPr>
              <w:jc w:val="center"/>
            </w:pPr>
            <w:r w:rsidRPr="001F713A">
              <w:t>430</w:t>
            </w: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center"/>
            </w:pPr>
            <w:r w:rsidRPr="001F713A">
              <w:t>-</w:t>
            </w:r>
          </w:p>
        </w:tc>
        <w:tc>
          <w:tcPr>
            <w:tcW w:w="1843" w:type="dxa"/>
            <w:tcBorders>
              <w:top w:val="nil"/>
              <w:left w:val="single" w:sz="4" w:space="0" w:color="auto"/>
              <w:bottom w:val="nil"/>
              <w:right w:val="single" w:sz="8" w:space="0" w:color="auto"/>
            </w:tcBorders>
            <w:noWrap/>
            <w:vAlign w:val="bottom"/>
          </w:tcPr>
          <w:p w:rsidR="00A109BB" w:rsidRPr="001F713A" w:rsidRDefault="00A109BB" w:rsidP="00C8251A">
            <w:pPr>
              <w:jc w:val="center"/>
            </w:pPr>
            <w:r w:rsidRPr="001F713A">
              <w:t>1151</w:t>
            </w:r>
          </w:p>
        </w:tc>
      </w:tr>
      <w:tr w:rsidR="00A109BB" w:rsidRPr="001F713A" w:rsidTr="00C8251A">
        <w:trPr>
          <w:trHeight w:val="255"/>
        </w:trPr>
        <w:tc>
          <w:tcPr>
            <w:tcW w:w="5328" w:type="dxa"/>
            <w:tcBorders>
              <w:top w:val="nil"/>
              <w:left w:val="single" w:sz="8" w:space="0" w:color="auto"/>
              <w:bottom w:val="nil"/>
              <w:right w:val="single" w:sz="8" w:space="0" w:color="auto"/>
            </w:tcBorders>
            <w:vAlign w:val="bottom"/>
          </w:tcPr>
          <w:p w:rsidR="00A109BB" w:rsidRPr="001F713A" w:rsidRDefault="00A109BB" w:rsidP="00C8251A">
            <w:pPr>
              <w:ind w:left="180"/>
              <w:rPr>
                <w:bCs/>
              </w:rPr>
            </w:pPr>
            <w:r w:rsidRPr="001F713A">
              <w:rPr>
                <w:bCs/>
              </w:rPr>
              <w:t>в том числе:</w:t>
            </w:r>
          </w:p>
          <w:p w:rsidR="00A109BB" w:rsidRPr="001F713A" w:rsidRDefault="00A109BB" w:rsidP="00C8251A">
            <w:pPr>
              <w:ind w:left="180"/>
              <w:rPr>
                <w:bCs/>
              </w:rPr>
            </w:pPr>
            <w:r w:rsidRPr="001F713A">
              <w:rPr>
                <w:bCs/>
              </w:rPr>
              <w:t>резервы, образованные в соответствии с законодательством</w:t>
            </w:r>
          </w:p>
        </w:tc>
        <w:tc>
          <w:tcPr>
            <w:tcW w:w="900" w:type="dxa"/>
            <w:tcBorders>
              <w:top w:val="nil"/>
              <w:left w:val="single" w:sz="8" w:space="0" w:color="auto"/>
              <w:bottom w:val="nil"/>
              <w:right w:val="single" w:sz="4" w:space="0" w:color="auto"/>
            </w:tcBorders>
            <w:noWrap/>
            <w:vAlign w:val="bottom"/>
          </w:tcPr>
          <w:p w:rsidR="00A109BB" w:rsidRPr="001F713A" w:rsidRDefault="00A109BB" w:rsidP="00C8251A">
            <w:pPr>
              <w:jc w:val="center"/>
            </w:pPr>
            <w:r w:rsidRPr="001F713A">
              <w:t>431</w:t>
            </w: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center"/>
            </w:pPr>
            <w:r w:rsidRPr="001F713A">
              <w:t>-</w:t>
            </w:r>
          </w:p>
        </w:tc>
        <w:tc>
          <w:tcPr>
            <w:tcW w:w="1843" w:type="dxa"/>
            <w:tcBorders>
              <w:top w:val="nil"/>
              <w:left w:val="single" w:sz="4" w:space="0" w:color="auto"/>
              <w:bottom w:val="nil"/>
              <w:right w:val="single" w:sz="8" w:space="0" w:color="auto"/>
            </w:tcBorders>
            <w:noWrap/>
            <w:vAlign w:val="bottom"/>
          </w:tcPr>
          <w:p w:rsidR="00A109BB" w:rsidRPr="001F713A" w:rsidRDefault="00A109BB" w:rsidP="00C8251A">
            <w:pPr>
              <w:jc w:val="center"/>
            </w:pPr>
            <w:r w:rsidRPr="001F713A">
              <w:t>1151</w:t>
            </w:r>
          </w:p>
        </w:tc>
      </w:tr>
      <w:tr w:rsidR="00A109BB" w:rsidRPr="001F713A" w:rsidTr="00C8251A">
        <w:trPr>
          <w:trHeight w:val="255"/>
        </w:trPr>
        <w:tc>
          <w:tcPr>
            <w:tcW w:w="5328" w:type="dxa"/>
            <w:tcBorders>
              <w:top w:val="nil"/>
              <w:left w:val="single" w:sz="8" w:space="0" w:color="auto"/>
              <w:bottom w:val="nil"/>
              <w:right w:val="single" w:sz="8" w:space="0" w:color="auto"/>
            </w:tcBorders>
            <w:noWrap/>
            <w:vAlign w:val="bottom"/>
          </w:tcPr>
          <w:p w:rsidR="00A109BB" w:rsidRPr="001F713A" w:rsidRDefault="00A109BB" w:rsidP="00C8251A">
            <w:pPr>
              <w:ind w:left="180"/>
              <w:rPr>
                <w:bCs/>
              </w:rPr>
            </w:pPr>
            <w:r w:rsidRPr="001F713A">
              <w:rPr>
                <w:bCs/>
              </w:rPr>
              <w:t>резервы, образованные в соответствии с учредительными документами</w:t>
            </w:r>
          </w:p>
        </w:tc>
        <w:tc>
          <w:tcPr>
            <w:tcW w:w="900" w:type="dxa"/>
            <w:tcBorders>
              <w:top w:val="nil"/>
              <w:left w:val="single" w:sz="8" w:space="0" w:color="auto"/>
              <w:bottom w:val="nil"/>
              <w:right w:val="single" w:sz="4" w:space="0" w:color="auto"/>
            </w:tcBorders>
            <w:noWrap/>
            <w:vAlign w:val="bottom"/>
          </w:tcPr>
          <w:p w:rsidR="00A109BB" w:rsidRPr="001F713A" w:rsidRDefault="00A109BB" w:rsidP="00C8251A">
            <w:pPr>
              <w:jc w:val="center"/>
            </w:pPr>
            <w:r w:rsidRPr="001F713A">
              <w:t>432</w:t>
            </w: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center"/>
            </w:pPr>
            <w:r w:rsidRPr="001F713A">
              <w:t>-</w:t>
            </w:r>
          </w:p>
        </w:tc>
        <w:tc>
          <w:tcPr>
            <w:tcW w:w="1843" w:type="dxa"/>
            <w:tcBorders>
              <w:top w:val="nil"/>
              <w:left w:val="single" w:sz="4" w:space="0" w:color="auto"/>
              <w:bottom w:val="nil"/>
              <w:right w:val="single" w:sz="8" w:space="0" w:color="auto"/>
            </w:tcBorders>
            <w:noWrap/>
            <w:vAlign w:val="bottom"/>
          </w:tcPr>
          <w:p w:rsidR="00A109BB" w:rsidRPr="001F713A" w:rsidRDefault="00A109BB" w:rsidP="00C8251A">
            <w:pPr>
              <w:jc w:val="center"/>
            </w:pPr>
            <w:r w:rsidRPr="001F713A">
              <w:t>-</w:t>
            </w:r>
          </w:p>
        </w:tc>
      </w:tr>
      <w:tr w:rsidR="00A109BB" w:rsidRPr="001F713A" w:rsidTr="00C8251A">
        <w:trPr>
          <w:trHeight w:val="255"/>
        </w:trPr>
        <w:tc>
          <w:tcPr>
            <w:tcW w:w="5328" w:type="dxa"/>
            <w:tcBorders>
              <w:top w:val="nil"/>
              <w:left w:val="single" w:sz="8" w:space="0" w:color="auto"/>
              <w:bottom w:val="nil"/>
              <w:right w:val="single" w:sz="8" w:space="0" w:color="auto"/>
            </w:tcBorders>
            <w:noWrap/>
            <w:vAlign w:val="bottom"/>
          </w:tcPr>
          <w:p w:rsidR="00A109BB" w:rsidRPr="001F713A" w:rsidRDefault="00A109BB" w:rsidP="00C8251A">
            <w:pPr>
              <w:rPr>
                <w:bCs/>
              </w:rPr>
            </w:pPr>
          </w:p>
        </w:tc>
        <w:tc>
          <w:tcPr>
            <w:tcW w:w="900" w:type="dxa"/>
            <w:tcBorders>
              <w:top w:val="nil"/>
              <w:left w:val="single" w:sz="8" w:space="0" w:color="auto"/>
              <w:bottom w:val="nil"/>
              <w:right w:val="single" w:sz="4" w:space="0" w:color="auto"/>
            </w:tcBorders>
            <w:noWrap/>
            <w:vAlign w:val="bottom"/>
          </w:tcPr>
          <w:p w:rsidR="00A109BB" w:rsidRPr="001F713A" w:rsidRDefault="00A109BB" w:rsidP="00C8251A">
            <w:pPr>
              <w:jc w:val="center"/>
            </w:pPr>
            <w:r w:rsidRPr="001F713A">
              <w:t>433</w:t>
            </w: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center"/>
            </w:pPr>
            <w:r w:rsidRPr="001F713A">
              <w:t>-</w:t>
            </w:r>
          </w:p>
        </w:tc>
        <w:tc>
          <w:tcPr>
            <w:tcW w:w="1843" w:type="dxa"/>
            <w:tcBorders>
              <w:top w:val="nil"/>
              <w:left w:val="single" w:sz="4" w:space="0" w:color="auto"/>
              <w:bottom w:val="nil"/>
              <w:right w:val="single" w:sz="8" w:space="0" w:color="auto"/>
            </w:tcBorders>
            <w:noWrap/>
            <w:vAlign w:val="bottom"/>
          </w:tcPr>
          <w:p w:rsidR="00A109BB" w:rsidRPr="001F713A" w:rsidRDefault="00A109BB" w:rsidP="00C8251A">
            <w:pPr>
              <w:jc w:val="center"/>
            </w:pPr>
            <w:r w:rsidRPr="001F713A">
              <w:t>-</w:t>
            </w:r>
          </w:p>
        </w:tc>
      </w:tr>
      <w:tr w:rsidR="00A109BB" w:rsidRPr="001F713A" w:rsidTr="00C8251A">
        <w:trPr>
          <w:trHeight w:val="255"/>
        </w:trPr>
        <w:tc>
          <w:tcPr>
            <w:tcW w:w="5328" w:type="dxa"/>
            <w:tcBorders>
              <w:top w:val="nil"/>
              <w:left w:val="single" w:sz="8" w:space="0" w:color="auto"/>
              <w:bottom w:val="nil"/>
              <w:right w:val="single" w:sz="8" w:space="0" w:color="auto"/>
            </w:tcBorders>
            <w:noWrap/>
            <w:vAlign w:val="bottom"/>
          </w:tcPr>
          <w:p w:rsidR="00A109BB" w:rsidRPr="001F713A" w:rsidRDefault="00A109BB" w:rsidP="00C8251A">
            <w:pPr>
              <w:rPr>
                <w:bCs/>
              </w:rPr>
            </w:pPr>
            <w:r w:rsidRPr="001F713A">
              <w:rPr>
                <w:bCs/>
              </w:rPr>
              <w:t xml:space="preserve">Нераспределенная прибыль (непокрытый убыток)                                  </w:t>
            </w:r>
          </w:p>
        </w:tc>
        <w:tc>
          <w:tcPr>
            <w:tcW w:w="900" w:type="dxa"/>
            <w:tcBorders>
              <w:top w:val="nil"/>
              <w:left w:val="single" w:sz="8" w:space="0" w:color="auto"/>
              <w:bottom w:val="nil"/>
              <w:right w:val="single" w:sz="4" w:space="0" w:color="auto"/>
            </w:tcBorders>
            <w:noWrap/>
            <w:vAlign w:val="bottom"/>
          </w:tcPr>
          <w:p w:rsidR="00A109BB" w:rsidRPr="001F713A" w:rsidRDefault="00A109BB" w:rsidP="00C8251A">
            <w:pPr>
              <w:jc w:val="center"/>
            </w:pPr>
            <w:r w:rsidRPr="001F713A">
              <w:t>470</w:t>
            </w: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center"/>
            </w:pPr>
            <w:r w:rsidRPr="001F713A">
              <w:t>(1330017)</w:t>
            </w:r>
          </w:p>
        </w:tc>
        <w:tc>
          <w:tcPr>
            <w:tcW w:w="1843" w:type="dxa"/>
            <w:tcBorders>
              <w:top w:val="nil"/>
              <w:left w:val="single" w:sz="4" w:space="0" w:color="auto"/>
              <w:bottom w:val="nil"/>
              <w:right w:val="single" w:sz="8" w:space="0" w:color="auto"/>
            </w:tcBorders>
            <w:noWrap/>
            <w:vAlign w:val="bottom"/>
          </w:tcPr>
          <w:p w:rsidR="00A109BB" w:rsidRPr="001F713A" w:rsidRDefault="00A109BB" w:rsidP="00C8251A">
            <w:pPr>
              <w:jc w:val="center"/>
            </w:pPr>
            <w:r w:rsidRPr="001F713A">
              <w:t>(817333)</w:t>
            </w:r>
          </w:p>
        </w:tc>
      </w:tr>
      <w:tr w:rsidR="00A109BB" w:rsidRPr="001F713A" w:rsidTr="00C8251A">
        <w:trPr>
          <w:trHeight w:val="255"/>
        </w:trPr>
        <w:tc>
          <w:tcPr>
            <w:tcW w:w="5328" w:type="dxa"/>
            <w:tcBorders>
              <w:top w:val="nil"/>
              <w:left w:val="single" w:sz="8" w:space="0" w:color="auto"/>
              <w:bottom w:val="nil"/>
              <w:right w:val="single" w:sz="8" w:space="0" w:color="auto"/>
            </w:tcBorders>
            <w:noWrap/>
            <w:vAlign w:val="bottom"/>
          </w:tcPr>
          <w:p w:rsidR="00A109BB" w:rsidRPr="001F713A" w:rsidRDefault="00A109BB" w:rsidP="00C8251A">
            <w:pPr>
              <w:rPr>
                <w:bCs/>
              </w:rPr>
            </w:pPr>
            <w:r w:rsidRPr="001F713A">
              <w:rPr>
                <w:bCs/>
              </w:rPr>
              <w:t xml:space="preserve">ИТОГО по разделу III                                                                                      </w:t>
            </w:r>
          </w:p>
        </w:tc>
        <w:tc>
          <w:tcPr>
            <w:tcW w:w="900" w:type="dxa"/>
            <w:tcBorders>
              <w:top w:val="nil"/>
              <w:left w:val="single" w:sz="8" w:space="0" w:color="auto"/>
              <w:bottom w:val="nil"/>
              <w:right w:val="single" w:sz="4" w:space="0" w:color="auto"/>
            </w:tcBorders>
            <w:noWrap/>
            <w:vAlign w:val="bottom"/>
          </w:tcPr>
          <w:p w:rsidR="00A109BB" w:rsidRPr="001F713A" w:rsidRDefault="00A109BB" w:rsidP="00C8251A">
            <w:pPr>
              <w:jc w:val="center"/>
            </w:pPr>
            <w:r w:rsidRPr="001F713A">
              <w:t>490</w:t>
            </w: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center"/>
              <w:rPr>
                <w:lang w:val="en-US"/>
              </w:rPr>
            </w:pPr>
            <w:r w:rsidRPr="001F713A">
              <w:t>126341</w:t>
            </w:r>
            <w:r w:rsidRPr="001F713A">
              <w:rPr>
                <w:lang w:val="en-US"/>
              </w:rPr>
              <w:t>25</w:t>
            </w:r>
          </w:p>
        </w:tc>
        <w:tc>
          <w:tcPr>
            <w:tcW w:w="1843" w:type="dxa"/>
            <w:tcBorders>
              <w:top w:val="nil"/>
              <w:left w:val="nil"/>
              <w:bottom w:val="nil"/>
              <w:right w:val="single" w:sz="8" w:space="0" w:color="auto"/>
            </w:tcBorders>
            <w:noWrap/>
            <w:vAlign w:val="bottom"/>
          </w:tcPr>
          <w:p w:rsidR="00A109BB" w:rsidRPr="001F713A" w:rsidRDefault="00A109BB" w:rsidP="00C8251A">
            <w:pPr>
              <w:jc w:val="center"/>
            </w:pPr>
            <w:r w:rsidRPr="001F713A">
              <w:t>13147960</w:t>
            </w:r>
          </w:p>
        </w:tc>
      </w:tr>
      <w:tr w:rsidR="00A109BB" w:rsidRPr="001F713A" w:rsidTr="00C8251A">
        <w:trPr>
          <w:trHeight w:val="510"/>
        </w:trPr>
        <w:tc>
          <w:tcPr>
            <w:tcW w:w="5328" w:type="dxa"/>
            <w:tcBorders>
              <w:top w:val="nil"/>
              <w:left w:val="single" w:sz="8" w:space="0" w:color="auto"/>
              <w:bottom w:val="nil"/>
              <w:right w:val="single" w:sz="8" w:space="0" w:color="auto"/>
            </w:tcBorders>
          </w:tcPr>
          <w:p w:rsidR="00A109BB" w:rsidRPr="001F713A" w:rsidRDefault="00A109BB" w:rsidP="00C8251A">
            <w:pPr>
              <w:rPr>
                <w:b/>
                <w:bCs/>
              </w:rPr>
            </w:pPr>
            <w:r w:rsidRPr="001F713A">
              <w:rPr>
                <w:b/>
                <w:bCs/>
              </w:rPr>
              <w:t xml:space="preserve">  IV. ДОЛГОСРОЧНЫЕ ОБЯЗАТЕЛЬСТВА                                              </w:t>
            </w:r>
            <w:r w:rsidRPr="001F713A">
              <w:rPr>
                <w:bCs/>
              </w:rPr>
              <w:t>Займы и кредиты</w:t>
            </w:r>
          </w:p>
        </w:tc>
        <w:tc>
          <w:tcPr>
            <w:tcW w:w="900" w:type="dxa"/>
            <w:tcBorders>
              <w:top w:val="nil"/>
              <w:left w:val="single" w:sz="8" w:space="0" w:color="auto"/>
              <w:bottom w:val="nil"/>
              <w:right w:val="single" w:sz="4" w:space="0" w:color="auto"/>
            </w:tcBorders>
            <w:noWrap/>
            <w:vAlign w:val="bottom"/>
          </w:tcPr>
          <w:p w:rsidR="00A109BB" w:rsidRPr="001F713A" w:rsidRDefault="00A109BB" w:rsidP="00C8251A">
            <w:pPr>
              <w:jc w:val="center"/>
            </w:pPr>
            <w:r w:rsidRPr="001F713A">
              <w:t>510</w:t>
            </w: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center"/>
            </w:pPr>
            <w:r w:rsidRPr="001F713A">
              <w:t>1350709</w:t>
            </w:r>
          </w:p>
        </w:tc>
        <w:tc>
          <w:tcPr>
            <w:tcW w:w="1843" w:type="dxa"/>
            <w:tcBorders>
              <w:top w:val="nil"/>
              <w:left w:val="single" w:sz="4" w:space="0" w:color="auto"/>
              <w:bottom w:val="nil"/>
              <w:right w:val="single" w:sz="8" w:space="0" w:color="auto"/>
            </w:tcBorders>
            <w:noWrap/>
            <w:vAlign w:val="bottom"/>
          </w:tcPr>
          <w:p w:rsidR="00A109BB" w:rsidRPr="001F713A" w:rsidRDefault="00A109BB" w:rsidP="00C8251A">
            <w:pPr>
              <w:jc w:val="center"/>
            </w:pPr>
            <w:r w:rsidRPr="001F713A">
              <w:t>850076</w:t>
            </w:r>
          </w:p>
        </w:tc>
      </w:tr>
      <w:tr w:rsidR="00A109BB" w:rsidRPr="001F713A" w:rsidTr="00C8251A">
        <w:trPr>
          <w:trHeight w:val="255"/>
        </w:trPr>
        <w:tc>
          <w:tcPr>
            <w:tcW w:w="5328" w:type="dxa"/>
            <w:tcBorders>
              <w:top w:val="nil"/>
              <w:left w:val="single" w:sz="8" w:space="0" w:color="auto"/>
              <w:bottom w:val="nil"/>
              <w:right w:val="single" w:sz="8" w:space="0" w:color="auto"/>
            </w:tcBorders>
            <w:noWrap/>
            <w:vAlign w:val="bottom"/>
          </w:tcPr>
          <w:p w:rsidR="00A109BB" w:rsidRPr="001F713A" w:rsidRDefault="00A109BB" w:rsidP="00C8251A">
            <w:pPr>
              <w:rPr>
                <w:bCs/>
              </w:rPr>
            </w:pPr>
            <w:r w:rsidRPr="001F713A">
              <w:rPr>
                <w:bCs/>
              </w:rPr>
              <w:t xml:space="preserve">Отложенные налоговые обязательства                                                                                                    </w:t>
            </w:r>
          </w:p>
        </w:tc>
        <w:tc>
          <w:tcPr>
            <w:tcW w:w="900" w:type="dxa"/>
            <w:tcBorders>
              <w:top w:val="nil"/>
              <w:left w:val="single" w:sz="8" w:space="0" w:color="auto"/>
              <w:bottom w:val="nil"/>
              <w:right w:val="single" w:sz="4" w:space="0" w:color="auto"/>
            </w:tcBorders>
            <w:noWrap/>
            <w:vAlign w:val="bottom"/>
          </w:tcPr>
          <w:p w:rsidR="00A109BB" w:rsidRPr="001F713A" w:rsidRDefault="00A109BB" w:rsidP="00C8251A">
            <w:pPr>
              <w:jc w:val="center"/>
            </w:pPr>
            <w:r w:rsidRPr="001F713A">
              <w:t>515</w:t>
            </w: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center"/>
            </w:pPr>
            <w:r w:rsidRPr="001F713A">
              <w:t>91418</w:t>
            </w:r>
          </w:p>
        </w:tc>
        <w:tc>
          <w:tcPr>
            <w:tcW w:w="1843" w:type="dxa"/>
            <w:tcBorders>
              <w:top w:val="nil"/>
              <w:left w:val="single" w:sz="4" w:space="0" w:color="auto"/>
              <w:bottom w:val="nil"/>
              <w:right w:val="single" w:sz="8" w:space="0" w:color="auto"/>
            </w:tcBorders>
            <w:noWrap/>
            <w:vAlign w:val="bottom"/>
          </w:tcPr>
          <w:p w:rsidR="00A109BB" w:rsidRPr="001F713A" w:rsidRDefault="00A109BB" w:rsidP="00C8251A">
            <w:pPr>
              <w:jc w:val="center"/>
            </w:pPr>
            <w:r w:rsidRPr="001F713A">
              <w:t>75778</w:t>
            </w:r>
          </w:p>
        </w:tc>
      </w:tr>
      <w:tr w:rsidR="00A109BB" w:rsidRPr="001F713A" w:rsidTr="00C8251A">
        <w:trPr>
          <w:trHeight w:val="255"/>
        </w:trPr>
        <w:tc>
          <w:tcPr>
            <w:tcW w:w="5328" w:type="dxa"/>
            <w:tcBorders>
              <w:top w:val="nil"/>
              <w:left w:val="single" w:sz="8" w:space="0" w:color="auto"/>
              <w:bottom w:val="nil"/>
              <w:right w:val="single" w:sz="8" w:space="0" w:color="auto"/>
            </w:tcBorders>
            <w:noWrap/>
            <w:vAlign w:val="bottom"/>
          </w:tcPr>
          <w:p w:rsidR="00A109BB" w:rsidRPr="001F713A" w:rsidRDefault="00A109BB" w:rsidP="00C8251A">
            <w:pPr>
              <w:rPr>
                <w:bCs/>
              </w:rPr>
            </w:pPr>
            <w:r w:rsidRPr="001F713A">
              <w:rPr>
                <w:bCs/>
              </w:rPr>
              <w:t xml:space="preserve">Прочие долгосрочные обязательства                                                 </w:t>
            </w:r>
          </w:p>
        </w:tc>
        <w:tc>
          <w:tcPr>
            <w:tcW w:w="900" w:type="dxa"/>
            <w:tcBorders>
              <w:top w:val="nil"/>
              <w:left w:val="single" w:sz="8" w:space="0" w:color="auto"/>
              <w:bottom w:val="nil"/>
              <w:right w:val="single" w:sz="4" w:space="0" w:color="auto"/>
            </w:tcBorders>
            <w:noWrap/>
            <w:vAlign w:val="bottom"/>
          </w:tcPr>
          <w:p w:rsidR="00A109BB" w:rsidRPr="001F713A" w:rsidRDefault="00A109BB" w:rsidP="00C8251A">
            <w:pPr>
              <w:jc w:val="center"/>
            </w:pPr>
            <w:r w:rsidRPr="001F713A">
              <w:t>520</w:t>
            </w: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center"/>
            </w:pPr>
            <w:r w:rsidRPr="001F713A">
              <w:t>-</w:t>
            </w:r>
          </w:p>
        </w:tc>
        <w:tc>
          <w:tcPr>
            <w:tcW w:w="1843" w:type="dxa"/>
            <w:tcBorders>
              <w:top w:val="nil"/>
              <w:left w:val="nil"/>
              <w:bottom w:val="nil"/>
              <w:right w:val="single" w:sz="8" w:space="0" w:color="auto"/>
            </w:tcBorders>
            <w:noWrap/>
            <w:vAlign w:val="bottom"/>
          </w:tcPr>
          <w:p w:rsidR="00A109BB" w:rsidRPr="001F713A" w:rsidRDefault="00A109BB" w:rsidP="00C8251A">
            <w:pPr>
              <w:jc w:val="center"/>
            </w:pPr>
            <w:r w:rsidRPr="001F713A">
              <w:t>-</w:t>
            </w:r>
          </w:p>
        </w:tc>
      </w:tr>
      <w:tr w:rsidR="00A109BB" w:rsidRPr="001F713A" w:rsidTr="00C8251A">
        <w:trPr>
          <w:trHeight w:val="255"/>
        </w:trPr>
        <w:tc>
          <w:tcPr>
            <w:tcW w:w="5328" w:type="dxa"/>
            <w:tcBorders>
              <w:top w:val="nil"/>
              <w:left w:val="single" w:sz="8" w:space="0" w:color="auto"/>
              <w:bottom w:val="nil"/>
              <w:right w:val="single" w:sz="8" w:space="0" w:color="auto"/>
            </w:tcBorders>
            <w:noWrap/>
            <w:vAlign w:val="bottom"/>
          </w:tcPr>
          <w:p w:rsidR="00A109BB" w:rsidRPr="001F713A" w:rsidRDefault="00A109BB" w:rsidP="00C8251A">
            <w:pPr>
              <w:rPr>
                <w:bCs/>
              </w:rPr>
            </w:pPr>
          </w:p>
        </w:tc>
        <w:tc>
          <w:tcPr>
            <w:tcW w:w="900" w:type="dxa"/>
            <w:tcBorders>
              <w:top w:val="nil"/>
              <w:left w:val="single" w:sz="8" w:space="0" w:color="auto"/>
              <w:bottom w:val="nil"/>
              <w:right w:val="single" w:sz="4" w:space="0" w:color="auto"/>
            </w:tcBorders>
            <w:noWrap/>
            <w:vAlign w:val="bottom"/>
          </w:tcPr>
          <w:p w:rsidR="00A109BB" w:rsidRPr="001F713A" w:rsidRDefault="00A109BB" w:rsidP="00C8251A">
            <w:pPr>
              <w:jc w:val="center"/>
            </w:pPr>
            <w:r w:rsidRPr="001F713A">
              <w:t>521</w:t>
            </w: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center"/>
            </w:pPr>
            <w:r w:rsidRPr="001F713A">
              <w:t>-</w:t>
            </w:r>
          </w:p>
        </w:tc>
        <w:tc>
          <w:tcPr>
            <w:tcW w:w="1843" w:type="dxa"/>
            <w:tcBorders>
              <w:top w:val="nil"/>
              <w:left w:val="nil"/>
              <w:bottom w:val="nil"/>
              <w:right w:val="single" w:sz="8" w:space="0" w:color="auto"/>
            </w:tcBorders>
            <w:noWrap/>
            <w:vAlign w:val="bottom"/>
          </w:tcPr>
          <w:p w:rsidR="00A109BB" w:rsidRPr="001F713A" w:rsidRDefault="00A109BB" w:rsidP="00C8251A">
            <w:pPr>
              <w:jc w:val="center"/>
            </w:pPr>
            <w:r w:rsidRPr="001F713A">
              <w:t>-</w:t>
            </w:r>
          </w:p>
        </w:tc>
      </w:tr>
      <w:tr w:rsidR="00A109BB" w:rsidRPr="001F713A" w:rsidTr="00C8251A">
        <w:trPr>
          <w:trHeight w:val="255"/>
        </w:trPr>
        <w:tc>
          <w:tcPr>
            <w:tcW w:w="5328" w:type="dxa"/>
            <w:tcBorders>
              <w:top w:val="nil"/>
              <w:left w:val="single" w:sz="8" w:space="0" w:color="auto"/>
              <w:bottom w:val="nil"/>
              <w:right w:val="single" w:sz="8" w:space="0" w:color="auto"/>
            </w:tcBorders>
            <w:noWrap/>
            <w:vAlign w:val="bottom"/>
          </w:tcPr>
          <w:p w:rsidR="00A109BB" w:rsidRPr="001F713A" w:rsidRDefault="00A109BB" w:rsidP="00C8251A">
            <w:pPr>
              <w:rPr>
                <w:bCs/>
              </w:rPr>
            </w:pPr>
            <w:r w:rsidRPr="001F713A">
              <w:rPr>
                <w:bCs/>
              </w:rPr>
              <w:t xml:space="preserve">ИТОГО по разделу IV                         </w:t>
            </w:r>
          </w:p>
        </w:tc>
        <w:tc>
          <w:tcPr>
            <w:tcW w:w="900" w:type="dxa"/>
            <w:tcBorders>
              <w:top w:val="nil"/>
              <w:left w:val="single" w:sz="8" w:space="0" w:color="auto"/>
              <w:bottom w:val="nil"/>
              <w:right w:val="single" w:sz="4" w:space="0" w:color="auto"/>
            </w:tcBorders>
            <w:noWrap/>
            <w:vAlign w:val="bottom"/>
          </w:tcPr>
          <w:p w:rsidR="00A109BB" w:rsidRPr="001F713A" w:rsidRDefault="00A109BB" w:rsidP="00C8251A">
            <w:pPr>
              <w:jc w:val="center"/>
            </w:pPr>
            <w:r w:rsidRPr="001F713A">
              <w:t>590</w:t>
            </w: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center"/>
            </w:pPr>
            <w:r w:rsidRPr="001F713A">
              <w:t>1442127</w:t>
            </w:r>
          </w:p>
        </w:tc>
        <w:tc>
          <w:tcPr>
            <w:tcW w:w="1843" w:type="dxa"/>
            <w:tcBorders>
              <w:top w:val="nil"/>
              <w:left w:val="nil"/>
              <w:bottom w:val="nil"/>
              <w:right w:val="single" w:sz="8" w:space="0" w:color="auto"/>
            </w:tcBorders>
            <w:noWrap/>
            <w:vAlign w:val="bottom"/>
          </w:tcPr>
          <w:p w:rsidR="00A109BB" w:rsidRPr="001F713A" w:rsidRDefault="00A109BB" w:rsidP="00C8251A">
            <w:pPr>
              <w:jc w:val="center"/>
            </w:pPr>
            <w:r w:rsidRPr="001F713A">
              <w:t>925854</w:t>
            </w:r>
          </w:p>
        </w:tc>
      </w:tr>
      <w:tr w:rsidR="00A109BB" w:rsidRPr="001F713A" w:rsidTr="00C8251A">
        <w:trPr>
          <w:trHeight w:val="255"/>
        </w:trPr>
        <w:tc>
          <w:tcPr>
            <w:tcW w:w="5328" w:type="dxa"/>
            <w:tcBorders>
              <w:top w:val="nil"/>
              <w:left w:val="single" w:sz="8" w:space="0" w:color="auto"/>
              <w:bottom w:val="nil"/>
              <w:right w:val="single" w:sz="8" w:space="0" w:color="auto"/>
            </w:tcBorders>
            <w:noWrap/>
            <w:vAlign w:val="bottom"/>
          </w:tcPr>
          <w:p w:rsidR="00A109BB" w:rsidRPr="001F713A" w:rsidRDefault="00A109BB" w:rsidP="00C8251A">
            <w:pPr>
              <w:jc w:val="center"/>
              <w:rPr>
                <w:b/>
                <w:bCs/>
              </w:rPr>
            </w:pPr>
            <w:r w:rsidRPr="001F713A">
              <w:rPr>
                <w:b/>
                <w:bCs/>
              </w:rPr>
              <w:t>V .КРАТКОСРОЧНЫЕ ОБЯЗАТЕЛЬСТВА</w:t>
            </w:r>
          </w:p>
        </w:tc>
        <w:tc>
          <w:tcPr>
            <w:tcW w:w="900" w:type="dxa"/>
            <w:tcBorders>
              <w:top w:val="nil"/>
              <w:left w:val="single" w:sz="8" w:space="0" w:color="auto"/>
              <w:bottom w:val="nil"/>
              <w:right w:val="single" w:sz="4" w:space="0" w:color="auto"/>
            </w:tcBorders>
            <w:noWrap/>
            <w:vAlign w:val="bottom"/>
          </w:tcPr>
          <w:p w:rsidR="00A109BB" w:rsidRPr="001F713A" w:rsidRDefault="00A109BB" w:rsidP="00C8251A">
            <w:pPr>
              <w:jc w:val="center"/>
            </w:pPr>
            <w:r w:rsidRPr="001F713A">
              <w:t> </w:t>
            </w: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center"/>
            </w:pPr>
          </w:p>
        </w:tc>
        <w:tc>
          <w:tcPr>
            <w:tcW w:w="1843" w:type="dxa"/>
            <w:tcBorders>
              <w:top w:val="nil"/>
              <w:left w:val="single" w:sz="4" w:space="0" w:color="auto"/>
              <w:bottom w:val="nil"/>
              <w:right w:val="single" w:sz="8" w:space="0" w:color="auto"/>
            </w:tcBorders>
            <w:noWrap/>
            <w:vAlign w:val="bottom"/>
          </w:tcPr>
          <w:p w:rsidR="00A109BB" w:rsidRPr="001F713A" w:rsidRDefault="00A109BB" w:rsidP="00C8251A">
            <w:pPr>
              <w:jc w:val="center"/>
            </w:pPr>
          </w:p>
        </w:tc>
      </w:tr>
      <w:tr w:rsidR="00A109BB" w:rsidRPr="001F713A" w:rsidTr="00C8251A">
        <w:trPr>
          <w:trHeight w:val="255"/>
        </w:trPr>
        <w:tc>
          <w:tcPr>
            <w:tcW w:w="5328" w:type="dxa"/>
            <w:tcBorders>
              <w:top w:val="nil"/>
              <w:left w:val="single" w:sz="8" w:space="0" w:color="auto"/>
              <w:bottom w:val="nil"/>
              <w:right w:val="single" w:sz="8" w:space="0" w:color="auto"/>
            </w:tcBorders>
            <w:noWrap/>
            <w:vAlign w:val="bottom"/>
          </w:tcPr>
          <w:p w:rsidR="00A109BB" w:rsidRPr="001F713A" w:rsidRDefault="00A109BB" w:rsidP="00C8251A">
            <w:pPr>
              <w:rPr>
                <w:bCs/>
              </w:rPr>
            </w:pPr>
            <w:r w:rsidRPr="001F713A">
              <w:rPr>
                <w:bCs/>
              </w:rPr>
              <w:t xml:space="preserve">Займы и кредиты                                                             </w:t>
            </w:r>
          </w:p>
        </w:tc>
        <w:tc>
          <w:tcPr>
            <w:tcW w:w="900" w:type="dxa"/>
            <w:tcBorders>
              <w:top w:val="nil"/>
              <w:left w:val="single" w:sz="8" w:space="0" w:color="auto"/>
              <w:bottom w:val="nil"/>
              <w:right w:val="single" w:sz="4" w:space="0" w:color="auto"/>
            </w:tcBorders>
            <w:noWrap/>
            <w:vAlign w:val="bottom"/>
          </w:tcPr>
          <w:p w:rsidR="00A109BB" w:rsidRPr="001F713A" w:rsidRDefault="00A109BB" w:rsidP="00C8251A">
            <w:pPr>
              <w:jc w:val="center"/>
            </w:pPr>
            <w:r w:rsidRPr="001F713A">
              <w:t>610</w:t>
            </w: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center"/>
            </w:pPr>
            <w:r w:rsidRPr="001F713A">
              <w:t>500074</w:t>
            </w:r>
          </w:p>
        </w:tc>
        <w:tc>
          <w:tcPr>
            <w:tcW w:w="1843" w:type="dxa"/>
            <w:tcBorders>
              <w:top w:val="nil"/>
              <w:left w:val="single" w:sz="4" w:space="0" w:color="auto"/>
              <w:bottom w:val="nil"/>
              <w:right w:val="single" w:sz="8" w:space="0" w:color="auto"/>
            </w:tcBorders>
            <w:noWrap/>
            <w:vAlign w:val="bottom"/>
          </w:tcPr>
          <w:p w:rsidR="00A109BB" w:rsidRPr="001F713A" w:rsidRDefault="00A109BB" w:rsidP="00C8251A">
            <w:pPr>
              <w:jc w:val="center"/>
            </w:pPr>
            <w:r w:rsidRPr="001F713A">
              <w:t>853315</w:t>
            </w:r>
          </w:p>
        </w:tc>
      </w:tr>
      <w:tr w:rsidR="00A109BB" w:rsidRPr="001F713A" w:rsidTr="00C8251A">
        <w:trPr>
          <w:trHeight w:val="255"/>
        </w:trPr>
        <w:tc>
          <w:tcPr>
            <w:tcW w:w="5328" w:type="dxa"/>
            <w:tcBorders>
              <w:top w:val="nil"/>
              <w:left w:val="single" w:sz="8" w:space="0" w:color="auto"/>
              <w:bottom w:val="nil"/>
              <w:right w:val="single" w:sz="8" w:space="0" w:color="auto"/>
            </w:tcBorders>
            <w:noWrap/>
            <w:vAlign w:val="bottom"/>
          </w:tcPr>
          <w:p w:rsidR="00A109BB" w:rsidRPr="001F713A" w:rsidRDefault="00A109BB" w:rsidP="00C8251A">
            <w:pPr>
              <w:rPr>
                <w:bCs/>
              </w:rPr>
            </w:pPr>
            <w:r w:rsidRPr="001F713A">
              <w:rPr>
                <w:bCs/>
              </w:rPr>
              <w:t xml:space="preserve">Кредиторская задолженность                                                                   </w:t>
            </w:r>
          </w:p>
        </w:tc>
        <w:tc>
          <w:tcPr>
            <w:tcW w:w="900" w:type="dxa"/>
            <w:tcBorders>
              <w:top w:val="nil"/>
              <w:left w:val="single" w:sz="8" w:space="0" w:color="auto"/>
              <w:bottom w:val="nil"/>
              <w:right w:val="single" w:sz="4" w:space="0" w:color="auto"/>
            </w:tcBorders>
            <w:noWrap/>
            <w:vAlign w:val="bottom"/>
          </w:tcPr>
          <w:p w:rsidR="00A109BB" w:rsidRPr="001F713A" w:rsidRDefault="00A109BB" w:rsidP="00C8251A">
            <w:pPr>
              <w:jc w:val="center"/>
            </w:pPr>
            <w:r w:rsidRPr="001F713A">
              <w:t>620</w:t>
            </w: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center"/>
            </w:pPr>
            <w:r w:rsidRPr="001F713A">
              <w:t>2139092</w:t>
            </w:r>
          </w:p>
        </w:tc>
        <w:tc>
          <w:tcPr>
            <w:tcW w:w="1843" w:type="dxa"/>
            <w:tcBorders>
              <w:top w:val="nil"/>
              <w:left w:val="single" w:sz="4" w:space="0" w:color="auto"/>
              <w:bottom w:val="nil"/>
              <w:right w:val="single" w:sz="8" w:space="0" w:color="auto"/>
            </w:tcBorders>
            <w:noWrap/>
            <w:vAlign w:val="bottom"/>
          </w:tcPr>
          <w:p w:rsidR="00A109BB" w:rsidRPr="001F713A" w:rsidRDefault="00A109BB" w:rsidP="00C8251A">
            <w:pPr>
              <w:jc w:val="center"/>
            </w:pPr>
            <w:r w:rsidRPr="001F713A">
              <w:t>3000338</w:t>
            </w:r>
          </w:p>
        </w:tc>
      </w:tr>
      <w:tr w:rsidR="00A109BB" w:rsidRPr="001F713A" w:rsidTr="00C8251A">
        <w:trPr>
          <w:trHeight w:val="255"/>
        </w:trPr>
        <w:tc>
          <w:tcPr>
            <w:tcW w:w="5328" w:type="dxa"/>
            <w:tcBorders>
              <w:top w:val="nil"/>
              <w:left w:val="single" w:sz="8" w:space="0" w:color="auto"/>
              <w:bottom w:val="nil"/>
              <w:right w:val="single" w:sz="8" w:space="0" w:color="auto"/>
            </w:tcBorders>
            <w:noWrap/>
          </w:tcPr>
          <w:p w:rsidR="00A109BB" w:rsidRPr="001F713A" w:rsidRDefault="00A109BB" w:rsidP="00C8251A">
            <w:pPr>
              <w:shd w:val="clear" w:color="auto" w:fill="FFFFFF"/>
              <w:spacing w:line="185" w:lineRule="exact"/>
              <w:ind w:left="151" w:right="1814"/>
              <w:rPr>
                <w:color w:val="000000"/>
                <w:spacing w:val="-6"/>
              </w:rPr>
            </w:pPr>
            <w:r w:rsidRPr="001F713A">
              <w:rPr>
                <w:color w:val="000000"/>
                <w:spacing w:val="-6"/>
              </w:rPr>
              <w:t xml:space="preserve">в том числе: </w:t>
            </w:r>
          </w:p>
          <w:p w:rsidR="00A109BB" w:rsidRPr="001F713A" w:rsidRDefault="00A109BB" w:rsidP="00C8251A">
            <w:pPr>
              <w:shd w:val="clear" w:color="auto" w:fill="FFFFFF"/>
              <w:spacing w:line="185" w:lineRule="exact"/>
              <w:ind w:left="151" w:right="1814"/>
            </w:pPr>
            <w:r w:rsidRPr="001F713A">
              <w:rPr>
                <w:color w:val="000000"/>
                <w:spacing w:val="-5"/>
              </w:rPr>
              <w:t>поставщики и подрядчики</w:t>
            </w:r>
          </w:p>
        </w:tc>
        <w:tc>
          <w:tcPr>
            <w:tcW w:w="900" w:type="dxa"/>
            <w:tcBorders>
              <w:top w:val="nil"/>
              <w:left w:val="single" w:sz="8" w:space="0" w:color="auto"/>
              <w:bottom w:val="nil"/>
              <w:right w:val="single" w:sz="4" w:space="0" w:color="auto"/>
            </w:tcBorders>
            <w:noWrap/>
          </w:tcPr>
          <w:p w:rsidR="00A109BB" w:rsidRPr="001F713A" w:rsidRDefault="00A109BB" w:rsidP="00C8251A">
            <w:pPr>
              <w:shd w:val="clear" w:color="auto" w:fill="FFFFFF"/>
              <w:jc w:val="center"/>
            </w:pPr>
            <w:r w:rsidRPr="001F713A">
              <w:rPr>
                <w:color w:val="000000"/>
              </w:rPr>
              <w:t>621</w:t>
            </w: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center"/>
            </w:pPr>
            <w:r w:rsidRPr="001F713A">
              <w:t>2047383</w:t>
            </w:r>
          </w:p>
        </w:tc>
        <w:tc>
          <w:tcPr>
            <w:tcW w:w="1843" w:type="dxa"/>
            <w:tcBorders>
              <w:top w:val="nil"/>
              <w:left w:val="single" w:sz="4" w:space="0" w:color="auto"/>
              <w:bottom w:val="nil"/>
              <w:right w:val="single" w:sz="8" w:space="0" w:color="auto"/>
            </w:tcBorders>
            <w:noWrap/>
            <w:vAlign w:val="bottom"/>
          </w:tcPr>
          <w:p w:rsidR="00A109BB" w:rsidRPr="001F713A" w:rsidRDefault="00A109BB" w:rsidP="00C8251A">
            <w:pPr>
              <w:jc w:val="center"/>
            </w:pPr>
            <w:r w:rsidRPr="001F713A">
              <w:t>2330478</w:t>
            </w:r>
          </w:p>
        </w:tc>
      </w:tr>
      <w:tr w:rsidR="00A109BB" w:rsidRPr="001F713A" w:rsidTr="00C8251A">
        <w:trPr>
          <w:trHeight w:val="255"/>
        </w:trPr>
        <w:tc>
          <w:tcPr>
            <w:tcW w:w="5328" w:type="dxa"/>
            <w:tcBorders>
              <w:top w:val="nil"/>
              <w:left w:val="single" w:sz="8" w:space="0" w:color="auto"/>
              <w:bottom w:val="nil"/>
              <w:right w:val="single" w:sz="8" w:space="0" w:color="auto"/>
            </w:tcBorders>
            <w:noWrap/>
          </w:tcPr>
          <w:p w:rsidR="00A109BB" w:rsidRPr="001F713A" w:rsidRDefault="00A109BB" w:rsidP="00C8251A">
            <w:pPr>
              <w:shd w:val="clear" w:color="auto" w:fill="FFFFFF"/>
              <w:ind w:left="151"/>
            </w:pPr>
            <w:r w:rsidRPr="001F713A">
              <w:rPr>
                <w:color w:val="000000"/>
                <w:spacing w:val="-5"/>
              </w:rPr>
              <w:t>задолженность перед персоналом организации</w:t>
            </w:r>
          </w:p>
        </w:tc>
        <w:tc>
          <w:tcPr>
            <w:tcW w:w="900" w:type="dxa"/>
            <w:tcBorders>
              <w:top w:val="nil"/>
              <w:left w:val="single" w:sz="8" w:space="0" w:color="auto"/>
              <w:bottom w:val="nil"/>
              <w:right w:val="single" w:sz="4" w:space="0" w:color="auto"/>
            </w:tcBorders>
            <w:noWrap/>
          </w:tcPr>
          <w:p w:rsidR="00A109BB" w:rsidRPr="001F713A" w:rsidRDefault="00A109BB" w:rsidP="00C8251A">
            <w:pPr>
              <w:shd w:val="clear" w:color="auto" w:fill="FFFFFF"/>
              <w:jc w:val="center"/>
            </w:pPr>
            <w:r w:rsidRPr="001F713A">
              <w:rPr>
                <w:color w:val="000000"/>
              </w:rPr>
              <w:t>622</w:t>
            </w: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center"/>
            </w:pPr>
            <w:r w:rsidRPr="001F713A">
              <w:t>41547</w:t>
            </w:r>
          </w:p>
        </w:tc>
        <w:tc>
          <w:tcPr>
            <w:tcW w:w="1843" w:type="dxa"/>
            <w:tcBorders>
              <w:top w:val="nil"/>
              <w:left w:val="single" w:sz="4" w:space="0" w:color="auto"/>
              <w:bottom w:val="nil"/>
              <w:right w:val="single" w:sz="8" w:space="0" w:color="auto"/>
            </w:tcBorders>
            <w:noWrap/>
            <w:vAlign w:val="bottom"/>
          </w:tcPr>
          <w:p w:rsidR="00A109BB" w:rsidRPr="001F713A" w:rsidRDefault="00A109BB" w:rsidP="00C8251A">
            <w:pPr>
              <w:jc w:val="center"/>
            </w:pPr>
            <w:r w:rsidRPr="001F713A">
              <w:t>95562</w:t>
            </w:r>
          </w:p>
        </w:tc>
      </w:tr>
      <w:tr w:rsidR="00A109BB" w:rsidRPr="001F713A" w:rsidTr="00C8251A">
        <w:trPr>
          <w:trHeight w:val="255"/>
        </w:trPr>
        <w:tc>
          <w:tcPr>
            <w:tcW w:w="5328" w:type="dxa"/>
            <w:tcBorders>
              <w:top w:val="nil"/>
              <w:left w:val="single" w:sz="8" w:space="0" w:color="auto"/>
              <w:bottom w:val="nil"/>
              <w:right w:val="single" w:sz="8" w:space="0" w:color="auto"/>
            </w:tcBorders>
            <w:noWrap/>
          </w:tcPr>
          <w:p w:rsidR="00A109BB" w:rsidRPr="001F713A" w:rsidRDefault="00A109BB" w:rsidP="00C8251A">
            <w:pPr>
              <w:shd w:val="clear" w:color="auto" w:fill="FFFFFF"/>
              <w:spacing w:line="202" w:lineRule="exact"/>
              <w:ind w:left="151"/>
            </w:pPr>
            <w:r w:rsidRPr="001F713A">
              <w:rPr>
                <w:color w:val="000000"/>
                <w:spacing w:val="-5"/>
              </w:rPr>
              <w:t xml:space="preserve">задолженность перед государственными </w:t>
            </w:r>
            <w:r w:rsidRPr="001F713A">
              <w:rPr>
                <w:color w:val="000000"/>
                <w:spacing w:val="-12"/>
              </w:rPr>
              <w:t>внебюджетн</w:t>
            </w:r>
            <w:r w:rsidRPr="001F713A">
              <w:rPr>
                <w:iCs/>
                <w:color w:val="000000"/>
                <w:spacing w:val="-12"/>
              </w:rPr>
              <w:t>ы</w:t>
            </w:r>
            <w:r w:rsidRPr="001F713A">
              <w:rPr>
                <w:color w:val="000000"/>
                <w:spacing w:val="-12"/>
              </w:rPr>
              <w:t>ми фонда ми</w:t>
            </w:r>
          </w:p>
        </w:tc>
        <w:tc>
          <w:tcPr>
            <w:tcW w:w="900" w:type="dxa"/>
            <w:tcBorders>
              <w:top w:val="nil"/>
              <w:left w:val="single" w:sz="8" w:space="0" w:color="auto"/>
              <w:bottom w:val="nil"/>
              <w:right w:val="single" w:sz="4" w:space="0" w:color="auto"/>
            </w:tcBorders>
            <w:noWrap/>
          </w:tcPr>
          <w:p w:rsidR="00A109BB" w:rsidRPr="001F713A" w:rsidRDefault="00A109BB" w:rsidP="00C8251A">
            <w:pPr>
              <w:shd w:val="clear" w:color="auto" w:fill="FFFFFF"/>
              <w:jc w:val="center"/>
            </w:pPr>
            <w:r w:rsidRPr="001F713A">
              <w:rPr>
                <w:color w:val="000000"/>
              </w:rPr>
              <w:t>623</w:t>
            </w: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center"/>
            </w:pPr>
            <w:r w:rsidRPr="001F713A">
              <w:t>11863</w:t>
            </w:r>
          </w:p>
        </w:tc>
        <w:tc>
          <w:tcPr>
            <w:tcW w:w="1843" w:type="dxa"/>
            <w:tcBorders>
              <w:top w:val="nil"/>
              <w:left w:val="single" w:sz="4" w:space="0" w:color="auto"/>
              <w:bottom w:val="nil"/>
              <w:right w:val="single" w:sz="8" w:space="0" w:color="auto"/>
            </w:tcBorders>
            <w:noWrap/>
            <w:vAlign w:val="bottom"/>
          </w:tcPr>
          <w:p w:rsidR="00A109BB" w:rsidRPr="001F713A" w:rsidRDefault="00A109BB" w:rsidP="00C8251A">
            <w:pPr>
              <w:jc w:val="center"/>
            </w:pPr>
            <w:r w:rsidRPr="001F713A">
              <w:t>16899</w:t>
            </w:r>
          </w:p>
        </w:tc>
      </w:tr>
      <w:tr w:rsidR="00A109BB" w:rsidRPr="001F713A" w:rsidTr="00C8251A">
        <w:trPr>
          <w:trHeight w:val="255"/>
        </w:trPr>
        <w:tc>
          <w:tcPr>
            <w:tcW w:w="5328" w:type="dxa"/>
            <w:tcBorders>
              <w:top w:val="nil"/>
              <w:left w:val="single" w:sz="8" w:space="0" w:color="auto"/>
              <w:bottom w:val="nil"/>
              <w:right w:val="single" w:sz="8" w:space="0" w:color="auto"/>
            </w:tcBorders>
            <w:noWrap/>
          </w:tcPr>
          <w:p w:rsidR="00A109BB" w:rsidRPr="001F713A" w:rsidRDefault="00A109BB" w:rsidP="00C8251A">
            <w:pPr>
              <w:shd w:val="clear" w:color="auto" w:fill="FFFFFF"/>
              <w:ind w:left="158"/>
            </w:pPr>
            <w:r w:rsidRPr="001F713A">
              <w:rPr>
                <w:color w:val="000000"/>
                <w:spacing w:val="-5"/>
              </w:rPr>
              <w:t>задолженность по налогам и сборам</w:t>
            </w:r>
          </w:p>
        </w:tc>
        <w:tc>
          <w:tcPr>
            <w:tcW w:w="900" w:type="dxa"/>
            <w:tcBorders>
              <w:top w:val="nil"/>
              <w:left w:val="single" w:sz="8" w:space="0" w:color="auto"/>
              <w:bottom w:val="nil"/>
              <w:right w:val="single" w:sz="4" w:space="0" w:color="auto"/>
            </w:tcBorders>
            <w:noWrap/>
          </w:tcPr>
          <w:p w:rsidR="00A109BB" w:rsidRPr="001F713A" w:rsidRDefault="00A109BB" w:rsidP="00C8251A">
            <w:pPr>
              <w:shd w:val="clear" w:color="auto" w:fill="FFFFFF"/>
              <w:jc w:val="center"/>
            </w:pPr>
            <w:r w:rsidRPr="001F713A">
              <w:rPr>
                <w:color w:val="000000"/>
              </w:rPr>
              <w:t>624</w:t>
            </w: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center"/>
            </w:pPr>
            <w:r w:rsidRPr="001F713A">
              <w:t>18162</w:t>
            </w:r>
          </w:p>
        </w:tc>
        <w:tc>
          <w:tcPr>
            <w:tcW w:w="1843" w:type="dxa"/>
            <w:tcBorders>
              <w:top w:val="nil"/>
              <w:left w:val="single" w:sz="4" w:space="0" w:color="auto"/>
              <w:bottom w:val="nil"/>
              <w:right w:val="single" w:sz="8" w:space="0" w:color="auto"/>
            </w:tcBorders>
            <w:noWrap/>
            <w:vAlign w:val="bottom"/>
          </w:tcPr>
          <w:p w:rsidR="00A109BB" w:rsidRPr="001F713A" w:rsidRDefault="00A109BB" w:rsidP="00C8251A">
            <w:pPr>
              <w:jc w:val="center"/>
            </w:pPr>
            <w:r w:rsidRPr="001F713A">
              <w:t>323112</w:t>
            </w:r>
          </w:p>
        </w:tc>
      </w:tr>
      <w:tr w:rsidR="00A109BB" w:rsidRPr="001F713A" w:rsidTr="00C8251A">
        <w:trPr>
          <w:trHeight w:val="255"/>
        </w:trPr>
        <w:tc>
          <w:tcPr>
            <w:tcW w:w="5328" w:type="dxa"/>
            <w:tcBorders>
              <w:top w:val="nil"/>
              <w:left w:val="single" w:sz="8" w:space="0" w:color="auto"/>
              <w:bottom w:val="nil"/>
              <w:right w:val="single" w:sz="8" w:space="0" w:color="auto"/>
            </w:tcBorders>
            <w:noWrap/>
          </w:tcPr>
          <w:p w:rsidR="00A109BB" w:rsidRPr="001F713A" w:rsidRDefault="00A109BB" w:rsidP="00C8251A">
            <w:pPr>
              <w:shd w:val="clear" w:color="auto" w:fill="FFFFFF"/>
              <w:ind w:left="163"/>
            </w:pPr>
            <w:r w:rsidRPr="001F713A">
              <w:rPr>
                <w:color w:val="000000"/>
                <w:spacing w:val="-4"/>
              </w:rPr>
              <w:t>прочие кредиты</w:t>
            </w:r>
          </w:p>
        </w:tc>
        <w:tc>
          <w:tcPr>
            <w:tcW w:w="900" w:type="dxa"/>
            <w:tcBorders>
              <w:top w:val="nil"/>
              <w:left w:val="single" w:sz="8" w:space="0" w:color="auto"/>
              <w:bottom w:val="nil"/>
              <w:right w:val="single" w:sz="4" w:space="0" w:color="auto"/>
            </w:tcBorders>
            <w:noWrap/>
          </w:tcPr>
          <w:p w:rsidR="00A109BB" w:rsidRPr="001F713A" w:rsidRDefault="00A109BB" w:rsidP="00C8251A">
            <w:pPr>
              <w:shd w:val="clear" w:color="auto" w:fill="FFFFFF"/>
              <w:jc w:val="center"/>
            </w:pPr>
            <w:r w:rsidRPr="001F713A">
              <w:rPr>
                <w:color w:val="000000"/>
              </w:rPr>
              <w:t>625</w:t>
            </w: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center"/>
            </w:pPr>
            <w:r w:rsidRPr="001F713A">
              <w:t>20137</w:t>
            </w:r>
          </w:p>
        </w:tc>
        <w:tc>
          <w:tcPr>
            <w:tcW w:w="1843" w:type="dxa"/>
            <w:tcBorders>
              <w:top w:val="nil"/>
              <w:left w:val="single" w:sz="4" w:space="0" w:color="auto"/>
              <w:bottom w:val="nil"/>
              <w:right w:val="single" w:sz="8" w:space="0" w:color="auto"/>
            </w:tcBorders>
            <w:noWrap/>
            <w:vAlign w:val="bottom"/>
          </w:tcPr>
          <w:p w:rsidR="00A109BB" w:rsidRPr="001F713A" w:rsidRDefault="00A109BB" w:rsidP="00C8251A">
            <w:pPr>
              <w:jc w:val="center"/>
            </w:pPr>
            <w:r w:rsidRPr="001F713A">
              <w:t>234287</w:t>
            </w:r>
          </w:p>
        </w:tc>
      </w:tr>
      <w:tr w:rsidR="00A109BB" w:rsidRPr="001F713A" w:rsidTr="00C8251A">
        <w:trPr>
          <w:trHeight w:val="255"/>
        </w:trPr>
        <w:tc>
          <w:tcPr>
            <w:tcW w:w="5328" w:type="dxa"/>
            <w:tcBorders>
              <w:top w:val="nil"/>
              <w:left w:val="single" w:sz="8" w:space="0" w:color="auto"/>
              <w:bottom w:val="nil"/>
              <w:right w:val="single" w:sz="8" w:space="0" w:color="auto"/>
            </w:tcBorders>
            <w:noWrap/>
            <w:vAlign w:val="bottom"/>
          </w:tcPr>
          <w:p w:rsidR="00A109BB" w:rsidRPr="001F713A" w:rsidRDefault="00A109BB" w:rsidP="00C8251A">
            <w:pPr>
              <w:rPr>
                <w:bCs/>
              </w:rPr>
            </w:pPr>
            <w:r w:rsidRPr="001F713A">
              <w:rPr>
                <w:bCs/>
              </w:rPr>
              <w:t xml:space="preserve">Задолженность перед участниками (учредителями) по выплате доходов                                                                                                         </w:t>
            </w:r>
          </w:p>
        </w:tc>
        <w:tc>
          <w:tcPr>
            <w:tcW w:w="900" w:type="dxa"/>
            <w:tcBorders>
              <w:top w:val="nil"/>
              <w:left w:val="single" w:sz="8" w:space="0" w:color="auto"/>
              <w:bottom w:val="nil"/>
              <w:right w:val="single" w:sz="4" w:space="0" w:color="auto"/>
            </w:tcBorders>
            <w:noWrap/>
            <w:vAlign w:val="bottom"/>
          </w:tcPr>
          <w:p w:rsidR="00A109BB" w:rsidRPr="001F713A" w:rsidRDefault="00A109BB" w:rsidP="00C8251A">
            <w:pPr>
              <w:jc w:val="center"/>
            </w:pPr>
            <w:r w:rsidRPr="001F713A">
              <w:t>630</w:t>
            </w: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center"/>
            </w:pPr>
            <w:r w:rsidRPr="001F713A">
              <w:t>-</w:t>
            </w:r>
          </w:p>
        </w:tc>
        <w:tc>
          <w:tcPr>
            <w:tcW w:w="1843" w:type="dxa"/>
            <w:tcBorders>
              <w:top w:val="nil"/>
              <w:left w:val="single" w:sz="4" w:space="0" w:color="auto"/>
              <w:bottom w:val="nil"/>
              <w:right w:val="single" w:sz="8" w:space="0" w:color="auto"/>
            </w:tcBorders>
            <w:noWrap/>
            <w:vAlign w:val="bottom"/>
          </w:tcPr>
          <w:p w:rsidR="00A109BB" w:rsidRPr="001F713A" w:rsidRDefault="00A109BB" w:rsidP="00C8251A">
            <w:pPr>
              <w:jc w:val="center"/>
            </w:pPr>
            <w:r w:rsidRPr="001F713A">
              <w:t>164</w:t>
            </w:r>
          </w:p>
        </w:tc>
      </w:tr>
      <w:tr w:rsidR="00A109BB" w:rsidRPr="001F713A" w:rsidTr="00C8251A">
        <w:trPr>
          <w:trHeight w:val="255"/>
        </w:trPr>
        <w:tc>
          <w:tcPr>
            <w:tcW w:w="5328" w:type="dxa"/>
            <w:tcBorders>
              <w:top w:val="nil"/>
              <w:left w:val="single" w:sz="8" w:space="0" w:color="auto"/>
              <w:bottom w:val="nil"/>
              <w:right w:val="single" w:sz="8" w:space="0" w:color="auto"/>
            </w:tcBorders>
            <w:noWrap/>
            <w:vAlign w:val="bottom"/>
          </w:tcPr>
          <w:p w:rsidR="00A109BB" w:rsidRPr="001F713A" w:rsidRDefault="00A109BB" w:rsidP="00C8251A">
            <w:pPr>
              <w:rPr>
                <w:bCs/>
              </w:rPr>
            </w:pPr>
            <w:r w:rsidRPr="001F713A">
              <w:rPr>
                <w:bCs/>
              </w:rPr>
              <w:t xml:space="preserve">Доходы будущих периодов                                                                </w:t>
            </w:r>
          </w:p>
        </w:tc>
        <w:tc>
          <w:tcPr>
            <w:tcW w:w="900" w:type="dxa"/>
            <w:tcBorders>
              <w:top w:val="nil"/>
              <w:left w:val="single" w:sz="8" w:space="0" w:color="auto"/>
              <w:bottom w:val="nil"/>
              <w:right w:val="single" w:sz="4" w:space="0" w:color="auto"/>
            </w:tcBorders>
            <w:noWrap/>
            <w:vAlign w:val="bottom"/>
          </w:tcPr>
          <w:p w:rsidR="00A109BB" w:rsidRPr="001F713A" w:rsidRDefault="00A109BB" w:rsidP="00C8251A">
            <w:pPr>
              <w:jc w:val="center"/>
            </w:pPr>
            <w:r w:rsidRPr="001F713A">
              <w:t>640</w:t>
            </w: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center"/>
            </w:pPr>
            <w:r w:rsidRPr="001F713A">
              <w:t>640492</w:t>
            </w:r>
          </w:p>
        </w:tc>
        <w:tc>
          <w:tcPr>
            <w:tcW w:w="1843" w:type="dxa"/>
            <w:tcBorders>
              <w:top w:val="nil"/>
              <w:left w:val="single" w:sz="4" w:space="0" w:color="auto"/>
              <w:bottom w:val="nil"/>
              <w:right w:val="single" w:sz="8" w:space="0" w:color="auto"/>
            </w:tcBorders>
            <w:noWrap/>
            <w:vAlign w:val="bottom"/>
          </w:tcPr>
          <w:p w:rsidR="00A109BB" w:rsidRPr="001F713A" w:rsidRDefault="00A109BB" w:rsidP="00C8251A">
            <w:pPr>
              <w:jc w:val="center"/>
            </w:pPr>
            <w:r w:rsidRPr="001F713A">
              <w:t>849960</w:t>
            </w:r>
          </w:p>
        </w:tc>
      </w:tr>
      <w:tr w:rsidR="00A109BB" w:rsidRPr="001F713A" w:rsidTr="00C8251A">
        <w:trPr>
          <w:trHeight w:val="255"/>
        </w:trPr>
        <w:tc>
          <w:tcPr>
            <w:tcW w:w="5328" w:type="dxa"/>
            <w:tcBorders>
              <w:top w:val="nil"/>
              <w:left w:val="single" w:sz="8" w:space="0" w:color="auto"/>
              <w:bottom w:val="nil"/>
              <w:right w:val="single" w:sz="8" w:space="0" w:color="auto"/>
            </w:tcBorders>
            <w:noWrap/>
            <w:vAlign w:val="bottom"/>
          </w:tcPr>
          <w:p w:rsidR="00A109BB" w:rsidRPr="001F713A" w:rsidRDefault="00A109BB" w:rsidP="00C8251A">
            <w:pPr>
              <w:rPr>
                <w:bCs/>
              </w:rPr>
            </w:pPr>
            <w:r w:rsidRPr="001F713A">
              <w:rPr>
                <w:bCs/>
              </w:rPr>
              <w:t xml:space="preserve">Резервы предстоящих расходов и платежей                                     </w:t>
            </w:r>
          </w:p>
        </w:tc>
        <w:tc>
          <w:tcPr>
            <w:tcW w:w="900" w:type="dxa"/>
            <w:tcBorders>
              <w:top w:val="nil"/>
              <w:left w:val="single" w:sz="8" w:space="0" w:color="auto"/>
              <w:bottom w:val="nil"/>
              <w:right w:val="single" w:sz="4" w:space="0" w:color="auto"/>
            </w:tcBorders>
            <w:noWrap/>
            <w:vAlign w:val="bottom"/>
          </w:tcPr>
          <w:p w:rsidR="00A109BB" w:rsidRPr="001F713A" w:rsidRDefault="00A109BB" w:rsidP="00C8251A">
            <w:pPr>
              <w:jc w:val="center"/>
            </w:pPr>
            <w:r w:rsidRPr="001F713A">
              <w:t>650</w:t>
            </w: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center"/>
            </w:pPr>
            <w:r w:rsidRPr="001F713A">
              <w:t>-</w:t>
            </w:r>
          </w:p>
        </w:tc>
        <w:tc>
          <w:tcPr>
            <w:tcW w:w="1843" w:type="dxa"/>
            <w:tcBorders>
              <w:top w:val="nil"/>
              <w:left w:val="single" w:sz="4" w:space="0" w:color="auto"/>
              <w:bottom w:val="nil"/>
              <w:right w:val="single" w:sz="8" w:space="0" w:color="auto"/>
            </w:tcBorders>
            <w:noWrap/>
            <w:vAlign w:val="bottom"/>
          </w:tcPr>
          <w:p w:rsidR="00A109BB" w:rsidRPr="001F713A" w:rsidRDefault="00A109BB" w:rsidP="00C8251A">
            <w:pPr>
              <w:jc w:val="center"/>
            </w:pPr>
            <w:r w:rsidRPr="001F713A">
              <w:t>90034</w:t>
            </w:r>
          </w:p>
        </w:tc>
      </w:tr>
      <w:tr w:rsidR="00A109BB" w:rsidRPr="001F713A" w:rsidTr="00C8251A">
        <w:trPr>
          <w:trHeight w:val="255"/>
        </w:trPr>
        <w:tc>
          <w:tcPr>
            <w:tcW w:w="5328" w:type="dxa"/>
            <w:tcBorders>
              <w:top w:val="nil"/>
              <w:left w:val="single" w:sz="8" w:space="0" w:color="auto"/>
              <w:bottom w:val="nil"/>
              <w:right w:val="single" w:sz="8" w:space="0" w:color="auto"/>
            </w:tcBorders>
            <w:noWrap/>
            <w:vAlign w:val="bottom"/>
          </w:tcPr>
          <w:p w:rsidR="00A109BB" w:rsidRPr="001F713A" w:rsidRDefault="00A109BB" w:rsidP="00C8251A">
            <w:pPr>
              <w:rPr>
                <w:bCs/>
              </w:rPr>
            </w:pPr>
            <w:r w:rsidRPr="001F713A">
              <w:rPr>
                <w:bCs/>
              </w:rPr>
              <w:t xml:space="preserve">Прочие краткосрочные обязательства                                                </w:t>
            </w:r>
          </w:p>
        </w:tc>
        <w:tc>
          <w:tcPr>
            <w:tcW w:w="900" w:type="dxa"/>
            <w:tcBorders>
              <w:top w:val="nil"/>
              <w:left w:val="single" w:sz="8" w:space="0" w:color="auto"/>
              <w:bottom w:val="nil"/>
              <w:right w:val="single" w:sz="4" w:space="0" w:color="auto"/>
            </w:tcBorders>
            <w:noWrap/>
            <w:vAlign w:val="bottom"/>
          </w:tcPr>
          <w:p w:rsidR="00A109BB" w:rsidRPr="001F713A" w:rsidRDefault="00A109BB" w:rsidP="00C8251A">
            <w:pPr>
              <w:jc w:val="center"/>
            </w:pPr>
            <w:r w:rsidRPr="001F713A">
              <w:t>660</w:t>
            </w: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center"/>
            </w:pPr>
            <w:r w:rsidRPr="001F713A">
              <w:t>-</w:t>
            </w:r>
          </w:p>
        </w:tc>
        <w:tc>
          <w:tcPr>
            <w:tcW w:w="1843" w:type="dxa"/>
            <w:tcBorders>
              <w:top w:val="nil"/>
              <w:left w:val="single" w:sz="4" w:space="0" w:color="auto"/>
              <w:bottom w:val="nil"/>
              <w:right w:val="single" w:sz="8" w:space="0" w:color="auto"/>
            </w:tcBorders>
            <w:noWrap/>
            <w:vAlign w:val="bottom"/>
          </w:tcPr>
          <w:p w:rsidR="00A109BB" w:rsidRPr="001F713A" w:rsidRDefault="00A109BB" w:rsidP="00C8251A">
            <w:pPr>
              <w:jc w:val="center"/>
            </w:pPr>
            <w:r w:rsidRPr="001F713A">
              <w:t>-</w:t>
            </w:r>
          </w:p>
        </w:tc>
      </w:tr>
      <w:tr w:rsidR="00A109BB" w:rsidRPr="001F713A" w:rsidTr="00C8251A">
        <w:trPr>
          <w:trHeight w:val="255"/>
        </w:trPr>
        <w:tc>
          <w:tcPr>
            <w:tcW w:w="5328" w:type="dxa"/>
            <w:tcBorders>
              <w:top w:val="nil"/>
              <w:left w:val="single" w:sz="8" w:space="0" w:color="auto"/>
              <w:bottom w:val="nil"/>
              <w:right w:val="single" w:sz="8" w:space="0" w:color="auto"/>
            </w:tcBorders>
            <w:noWrap/>
            <w:vAlign w:val="bottom"/>
          </w:tcPr>
          <w:p w:rsidR="00A109BB" w:rsidRPr="001F713A" w:rsidRDefault="00A109BB" w:rsidP="00C8251A">
            <w:pPr>
              <w:rPr>
                <w:bCs/>
              </w:rPr>
            </w:pPr>
          </w:p>
        </w:tc>
        <w:tc>
          <w:tcPr>
            <w:tcW w:w="900" w:type="dxa"/>
            <w:tcBorders>
              <w:top w:val="nil"/>
              <w:left w:val="single" w:sz="8" w:space="0" w:color="auto"/>
              <w:bottom w:val="nil"/>
              <w:right w:val="single" w:sz="4" w:space="0" w:color="auto"/>
            </w:tcBorders>
            <w:noWrap/>
            <w:vAlign w:val="bottom"/>
          </w:tcPr>
          <w:p w:rsidR="00A109BB" w:rsidRPr="001F713A" w:rsidRDefault="00A109BB" w:rsidP="00C8251A">
            <w:pPr>
              <w:jc w:val="center"/>
            </w:pPr>
            <w:r w:rsidRPr="001F713A">
              <w:t>661</w:t>
            </w: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center"/>
            </w:pPr>
            <w:r w:rsidRPr="001F713A">
              <w:t>-</w:t>
            </w:r>
          </w:p>
        </w:tc>
        <w:tc>
          <w:tcPr>
            <w:tcW w:w="1843" w:type="dxa"/>
            <w:tcBorders>
              <w:top w:val="nil"/>
              <w:left w:val="single" w:sz="4" w:space="0" w:color="auto"/>
              <w:bottom w:val="nil"/>
              <w:right w:val="single" w:sz="8" w:space="0" w:color="auto"/>
            </w:tcBorders>
            <w:noWrap/>
            <w:vAlign w:val="bottom"/>
          </w:tcPr>
          <w:p w:rsidR="00A109BB" w:rsidRPr="001F713A" w:rsidRDefault="00A109BB" w:rsidP="00C8251A">
            <w:pPr>
              <w:jc w:val="center"/>
            </w:pPr>
            <w:r w:rsidRPr="001F713A">
              <w:t>-</w:t>
            </w:r>
          </w:p>
        </w:tc>
      </w:tr>
      <w:tr w:rsidR="00A109BB" w:rsidRPr="001F713A" w:rsidTr="00C8251A">
        <w:trPr>
          <w:trHeight w:val="255"/>
        </w:trPr>
        <w:tc>
          <w:tcPr>
            <w:tcW w:w="5328" w:type="dxa"/>
            <w:tcBorders>
              <w:top w:val="nil"/>
              <w:left w:val="single" w:sz="8" w:space="0" w:color="auto"/>
              <w:bottom w:val="nil"/>
              <w:right w:val="single" w:sz="8" w:space="0" w:color="auto"/>
            </w:tcBorders>
            <w:noWrap/>
            <w:vAlign w:val="bottom"/>
          </w:tcPr>
          <w:p w:rsidR="00A109BB" w:rsidRPr="001F713A" w:rsidRDefault="00A109BB" w:rsidP="00C8251A">
            <w:pPr>
              <w:rPr>
                <w:bCs/>
              </w:rPr>
            </w:pPr>
            <w:r w:rsidRPr="001F713A">
              <w:rPr>
                <w:bCs/>
              </w:rPr>
              <w:t xml:space="preserve">ИТОГО по разделу V                                                                                     </w:t>
            </w:r>
          </w:p>
        </w:tc>
        <w:tc>
          <w:tcPr>
            <w:tcW w:w="900" w:type="dxa"/>
            <w:tcBorders>
              <w:top w:val="nil"/>
              <w:left w:val="single" w:sz="8" w:space="0" w:color="auto"/>
              <w:bottom w:val="nil"/>
              <w:right w:val="single" w:sz="4" w:space="0" w:color="auto"/>
            </w:tcBorders>
            <w:noWrap/>
            <w:vAlign w:val="bottom"/>
          </w:tcPr>
          <w:p w:rsidR="00A109BB" w:rsidRPr="001F713A" w:rsidRDefault="00A109BB" w:rsidP="00C8251A">
            <w:pPr>
              <w:jc w:val="center"/>
            </w:pPr>
            <w:r w:rsidRPr="001F713A">
              <w:t>690</w:t>
            </w: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center"/>
            </w:pPr>
            <w:r w:rsidRPr="001F713A">
              <w:t>3279658</w:t>
            </w:r>
          </w:p>
        </w:tc>
        <w:tc>
          <w:tcPr>
            <w:tcW w:w="1843" w:type="dxa"/>
            <w:tcBorders>
              <w:top w:val="nil"/>
              <w:left w:val="single" w:sz="4" w:space="0" w:color="auto"/>
              <w:bottom w:val="nil"/>
              <w:right w:val="single" w:sz="8" w:space="0" w:color="auto"/>
            </w:tcBorders>
            <w:noWrap/>
            <w:vAlign w:val="bottom"/>
          </w:tcPr>
          <w:p w:rsidR="00A109BB" w:rsidRPr="001F713A" w:rsidRDefault="00A109BB" w:rsidP="00C8251A">
            <w:pPr>
              <w:jc w:val="center"/>
            </w:pPr>
            <w:r w:rsidRPr="001F713A">
              <w:t>4793811</w:t>
            </w:r>
          </w:p>
        </w:tc>
      </w:tr>
      <w:tr w:rsidR="00A109BB" w:rsidRPr="001F713A" w:rsidTr="00C8251A">
        <w:trPr>
          <w:trHeight w:val="270"/>
        </w:trPr>
        <w:tc>
          <w:tcPr>
            <w:tcW w:w="5328" w:type="dxa"/>
            <w:tcBorders>
              <w:top w:val="nil"/>
              <w:left w:val="single" w:sz="8" w:space="0" w:color="auto"/>
              <w:bottom w:val="single" w:sz="8" w:space="0" w:color="auto"/>
              <w:right w:val="single" w:sz="8" w:space="0" w:color="auto"/>
            </w:tcBorders>
            <w:noWrap/>
            <w:vAlign w:val="bottom"/>
          </w:tcPr>
          <w:p w:rsidR="00A109BB" w:rsidRPr="001F713A" w:rsidRDefault="00A109BB" w:rsidP="00C8251A">
            <w:pPr>
              <w:rPr>
                <w:b/>
                <w:bCs/>
              </w:rPr>
            </w:pPr>
            <w:r w:rsidRPr="001F713A">
              <w:rPr>
                <w:b/>
                <w:bCs/>
              </w:rPr>
              <w:t xml:space="preserve">БАЛАНС                                     </w:t>
            </w:r>
          </w:p>
        </w:tc>
        <w:tc>
          <w:tcPr>
            <w:tcW w:w="900" w:type="dxa"/>
            <w:tcBorders>
              <w:top w:val="nil"/>
              <w:left w:val="single" w:sz="8" w:space="0" w:color="auto"/>
              <w:bottom w:val="single" w:sz="8" w:space="0" w:color="auto"/>
              <w:right w:val="single" w:sz="4" w:space="0" w:color="auto"/>
            </w:tcBorders>
            <w:noWrap/>
            <w:vAlign w:val="bottom"/>
          </w:tcPr>
          <w:p w:rsidR="00A109BB" w:rsidRPr="001F713A" w:rsidRDefault="00A109BB" w:rsidP="00C8251A">
            <w:pPr>
              <w:jc w:val="center"/>
            </w:pPr>
            <w:r w:rsidRPr="001F713A">
              <w:t>700</w:t>
            </w:r>
          </w:p>
        </w:tc>
        <w:tc>
          <w:tcPr>
            <w:tcW w:w="1731" w:type="dxa"/>
            <w:tcBorders>
              <w:top w:val="nil"/>
              <w:left w:val="single" w:sz="8" w:space="0" w:color="auto"/>
              <w:bottom w:val="single" w:sz="8" w:space="0" w:color="auto"/>
              <w:right w:val="single" w:sz="8" w:space="0" w:color="auto"/>
            </w:tcBorders>
            <w:noWrap/>
            <w:vAlign w:val="bottom"/>
          </w:tcPr>
          <w:p w:rsidR="00A109BB" w:rsidRPr="001F713A" w:rsidRDefault="00A109BB" w:rsidP="00C8251A">
            <w:pPr>
              <w:jc w:val="center"/>
            </w:pPr>
            <w:r w:rsidRPr="001F713A">
              <w:t>17355910</w:t>
            </w:r>
          </w:p>
        </w:tc>
        <w:tc>
          <w:tcPr>
            <w:tcW w:w="1843" w:type="dxa"/>
            <w:tcBorders>
              <w:top w:val="nil"/>
              <w:left w:val="single" w:sz="4" w:space="0" w:color="auto"/>
              <w:bottom w:val="single" w:sz="8" w:space="0" w:color="auto"/>
              <w:right w:val="single" w:sz="8" w:space="0" w:color="auto"/>
            </w:tcBorders>
            <w:noWrap/>
            <w:vAlign w:val="bottom"/>
          </w:tcPr>
          <w:p w:rsidR="00A109BB" w:rsidRPr="001F713A" w:rsidRDefault="00A109BB" w:rsidP="00C8251A">
            <w:pPr>
              <w:jc w:val="center"/>
            </w:pPr>
            <w:r w:rsidRPr="001F713A">
              <w:t>18867625</w:t>
            </w:r>
          </w:p>
        </w:tc>
      </w:tr>
      <w:tr w:rsidR="00A109BB" w:rsidRPr="001F713A" w:rsidTr="00C8251A">
        <w:trPr>
          <w:trHeight w:val="255"/>
        </w:trPr>
        <w:tc>
          <w:tcPr>
            <w:tcW w:w="5328" w:type="dxa"/>
            <w:noWrap/>
            <w:vAlign w:val="bottom"/>
          </w:tcPr>
          <w:p w:rsidR="00A109BB" w:rsidRPr="001F713A" w:rsidRDefault="00A109BB" w:rsidP="00C8251A"/>
        </w:tc>
        <w:tc>
          <w:tcPr>
            <w:tcW w:w="900" w:type="dxa"/>
            <w:noWrap/>
            <w:vAlign w:val="bottom"/>
          </w:tcPr>
          <w:p w:rsidR="00A109BB" w:rsidRPr="001F713A" w:rsidRDefault="00A109BB" w:rsidP="00C8251A">
            <w:pPr>
              <w:jc w:val="center"/>
            </w:pPr>
          </w:p>
        </w:tc>
        <w:tc>
          <w:tcPr>
            <w:tcW w:w="1731" w:type="dxa"/>
            <w:noWrap/>
            <w:vAlign w:val="bottom"/>
          </w:tcPr>
          <w:p w:rsidR="00A109BB" w:rsidRPr="001F713A" w:rsidRDefault="00A109BB" w:rsidP="00C8251A"/>
        </w:tc>
        <w:tc>
          <w:tcPr>
            <w:tcW w:w="1843" w:type="dxa"/>
            <w:noWrap/>
            <w:vAlign w:val="bottom"/>
          </w:tcPr>
          <w:p w:rsidR="00A109BB" w:rsidRPr="001F713A" w:rsidRDefault="00A109BB" w:rsidP="00C8251A"/>
        </w:tc>
      </w:tr>
      <w:tr w:rsidR="00A109BB" w:rsidRPr="001F713A" w:rsidTr="00C8251A">
        <w:trPr>
          <w:trHeight w:val="255"/>
        </w:trPr>
        <w:tc>
          <w:tcPr>
            <w:tcW w:w="7959" w:type="dxa"/>
            <w:gridSpan w:val="3"/>
            <w:noWrap/>
            <w:vAlign w:val="bottom"/>
          </w:tcPr>
          <w:p w:rsidR="00A109BB" w:rsidRPr="001F713A" w:rsidRDefault="00A109BB" w:rsidP="00C8251A">
            <w:pPr>
              <w:rPr>
                <w:b/>
                <w:bCs/>
              </w:rPr>
            </w:pPr>
            <w:r w:rsidRPr="001F713A">
              <w:rPr>
                <w:b/>
                <w:bCs/>
              </w:rPr>
              <w:t>Справка о наличии ценностей, учитываемых на забалансовых счетах</w:t>
            </w:r>
          </w:p>
        </w:tc>
        <w:tc>
          <w:tcPr>
            <w:tcW w:w="1843" w:type="dxa"/>
            <w:noWrap/>
            <w:vAlign w:val="bottom"/>
          </w:tcPr>
          <w:p w:rsidR="00A109BB" w:rsidRPr="001F713A" w:rsidRDefault="00A109BB" w:rsidP="00C8251A"/>
        </w:tc>
      </w:tr>
      <w:tr w:rsidR="00A109BB" w:rsidRPr="001F713A" w:rsidTr="00C8251A">
        <w:trPr>
          <w:trHeight w:val="270"/>
        </w:trPr>
        <w:tc>
          <w:tcPr>
            <w:tcW w:w="5328" w:type="dxa"/>
            <w:noWrap/>
            <w:vAlign w:val="bottom"/>
          </w:tcPr>
          <w:p w:rsidR="00A109BB" w:rsidRPr="001F713A" w:rsidRDefault="00A109BB" w:rsidP="00C8251A"/>
        </w:tc>
        <w:tc>
          <w:tcPr>
            <w:tcW w:w="900" w:type="dxa"/>
            <w:noWrap/>
            <w:vAlign w:val="bottom"/>
          </w:tcPr>
          <w:p w:rsidR="00A109BB" w:rsidRPr="001F713A" w:rsidRDefault="00A109BB" w:rsidP="00C8251A">
            <w:pPr>
              <w:jc w:val="center"/>
            </w:pPr>
          </w:p>
        </w:tc>
        <w:tc>
          <w:tcPr>
            <w:tcW w:w="1731" w:type="dxa"/>
            <w:noWrap/>
            <w:vAlign w:val="bottom"/>
          </w:tcPr>
          <w:p w:rsidR="00A109BB" w:rsidRPr="001F713A" w:rsidRDefault="00A109BB" w:rsidP="00C8251A"/>
        </w:tc>
        <w:tc>
          <w:tcPr>
            <w:tcW w:w="1843" w:type="dxa"/>
            <w:noWrap/>
            <w:vAlign w:val="bottom"/>
          </w:tcPr>
          <w:p w:rsidR="00A109BB" w:rsidRPr="001F713A" w:rsidRDefault="00A109BB" w:rsidP="00C8251A"/>
        </w:tc>
      </w:tr>
      <w:tr w:rsidR="00A109BB" w:rsidRPr="001F713A" w:rsidTr="00C8251A">
        <w:trPr>
          <w:trHeight w:val="255"/>
        </w:trPr>
        <w:tc>
          <w:tcPr>
            <w:tcW w:w="5328" w:type="dxa"/>
            <w:tcBorders>
              <w:top w:val="nil"/>
              <w:left w:val="single" w:sz="8" w:space="0" w:color="auto"/>
              <w:bottom w:val="nil"/>
              <w:right w:val="single" w:sz="8" w:space="0" w:color="auto"/>
            </w:tcBorders>
            <w:noWrap/>
            <w:vAlign w:val="bottom"/>
          </w:tcPr>
          <w:p w:rsidR="00A109BB" w:rsidRPr="001F713A" w:rsidRDefault="00A109BB" w:rsidP="00C8251A">
            <w:r w:rsidRPr="001F713A">
              <w:t xml:space="preserve">Арендованные основные средства </w:t>
            </w:r>
          </w:p>
        </w:tc>
        <w:tc>
          <w:tcPr>
            <w:tcW w:w="900" w:type="dxa"/>
            <w:tcBorders>
              <w:top w:val="single" w:sz="8" w:space="0" w:color="auto"/>
              <w:left w:val="single" w:sz="8" w:space="0" w:color="auto"/>
              <w:bottom w:val="nil"/>
              <w:right w:val="single" w:sz="4" w:space="0" w:color="auto"/>
            </w:tcBorders>
            <w:noWrap/>
            <w:vAlign w:val="bottom"/>
          </w:tcPr>
          <w:p w:rsidR="00A109BB" w:rsidRPr="001F713A" w:rsidRDefault="00A109BB" w:rsidP="00C8251A">
            <w:pPr>
              <w:jc w:val="center"/>
            </w:pPr>
            <w:r w:rsidRPr="001F713A">
              <w:t>910</w:t>
            </w:r>
          </w:p>
        </w:tc>
        <w:tc>
          <w:tcPr>
            <w:tcW w:w="1731" w:type="dxa"/>
            <w:tcBorders>
              <w:top w:val="single" w:sz="8" w:space="0" w:color="auto"/>
              <w:left w:val="single" w:sz="8" w:space="0" w:color="auto"/>
              <w:bottom w:val="nil"/>
              <w:right w:val="single" w:sz="8" w:space="0" w:color="auto"/>
            </w:tcBorders>
            <w:noWrap/>
            <w:vAlign w:val="bottom"/>
          </w:tcPr>
          <w:p w:rsidR="00A109BB" w:rsidRPr="001F713A" w:rsidRDefault="00A109BB" w:rsidP="00C8251A">
            <w:pPr>
              <w:jc w:val="center"/>
            </w:pPr>
            <w:r w:rsidRPr="001F713A">
              <w:t>6049292</w:t>
            </w:r>
          </w:p>
        </w:tc>
        <w:tc>
          <w:tcPr>
            <w:tcW w:w="1843" w:type="dxa"/>
            <w:tcBorders>
              <w:top w:val="single" w:sz="8" w:space="0" w:color="auto"/>
              <w:left w:val="single" w:sz="4" w:space="0" w:color="auto"/>
              <w:bottom w:val="nil"/>
              <w:right w:val="single" w:sz="8" w:space="0" w:color="auto"/>
            </w:tcBorders>
            <w:noWrap/>
            <w:vAlign w:val="bottom"/>
          </w:tcPr>
          <w:p w:rsidR="00A109BB" w:rsidRPr="001F713A" w:rsidRDefault="00A109BB" w:rsidP="00C8251A">
            <w:pPr>
              <w:jc w:val="center"/>
            </w:pPr>
            <w:r w:rsidRPr="001F713A">
              <w:t>8756644</w:t>
            </w:r>
          </w:p>
        </w:tc>
      </w:tr>
      <w:tr w:rsidR="00A109BB" w:rsidRPr="001F713A" w:rsidTr="00C8251A">
        <w:trPr>
          <w:trHeight w:val="255"/>
        </w:trPr>
        <w:tc>
          <w:tcPr>
            <w:tcW w:w="5328" w:type="dxa"/>
            <w:tcBorders>
              <w:top w:val="nil"/>
              <w:left w:val="single" w:sz="8" w:space="0" w:color="auto"/>
              <w:bottom w:val="nil"/>
              <w:right w:val="single" w:sz="8" w:space="0" w:color="auto"/>
            </w:tcBorders>
            <w:noWrap/>
            <w:vAlign w:val="bottom"/>
          </w:tcPr>
          <w:p w:rsidR="00A109BB" w:rsidRPr="001F713A" w:rsidRDefault="00A109BB" w:rsidP="00C8251A">
            <w:r w:rsidRPr="001F713A">
              <w:t xml:space="preserve">       в том числе по лизингу</w:t>
            </w:r>
          </w:p>
        </w:tc>
        <w:tc>
          <w:tcPr>
            <w:tcW w:w="900" w:type="dxa"/>
            <w:tcBorders>
              <w:top w:val="nil"/>
              <w:left w:val="single" w:sz="8" w:space="0" w:color="auto"/>
              <w:bottom w:val="nil"/>
              <w:right w:val="single" w:sz="4" w:space="0" w:color="auto"/>
            </w:tcBorders>
            <w:noWrap/>
            <w:vAlign w:val="bottom"/>
          </w:tcPr>
          <w:p w:rsidR="00A109BB" w:rsidRPr="001F713A" w:rsidRDefault="00A109BB" w:rsidP="00C8251A">
            <w:pPr>
              <w:jc w:val="center"/>
            </w:pPr>
            <w:r w:rsidRPr="001F713A">
              <w:t>911</w:t>
            </w: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center"/>
            </w:pPr>
            <w:r w:rsidRPr="001F713A">
              <w:t>233808</w:t>
            </w:r>
          </w:p>
        </w:tc>
        <w:tc>
          <w:tcPr>
            <w:tcW w:w="1843" w:type="dxa"/>
            <w:tcBorders>
              <w:top w:val="nil"/>
              <w:left w:val="single" w:sz="4" w:space="0" w:color="auto"/>
              <w:bottom w:val="nil"/>
              <w:right w:val="single" w:sz="8" w:space="0" w:color="auto"/>
            </w:tcBorders>
            <w:noWrap/>
            <w:vAlign w:val="bottom"/>
          </w:tcPr>
          <w:p w:rsidR="00A109BB" w:rsidRPr="001F713A" w:rsidRDefault="00A109BB" w:rsidP="00C8251A">
            <w:pPr>
              <w:jc w:val="center"/>
            </w:pPr>
            <w:r w:rsidRPr="001F713A">
              <w:t>159043</w:t>
            </w:r>
          </w:p>
        </w:tc>
      </w:tr>
      <w:tr w:rsidR="00A109BB" w:rsidRPr="001F713A" w:rsidTr="00C8251A">
        <w:trPr>
          <w:trHeight w:val="510"/>
        </w:trPr>
        <w:tc>
          <w:tcPr>
            <w:tcW w:w="5328" w:type="dxa"/>
            <w:tcBorders>
              <w:top w:val="nil"/>
              <w:left w:val="single" w:sz="8" w:space="0" w:color="auto"/>
              <w:bottom w:val="nil"/>
              <w:right w:val="single" w:sz="8" w:space="0" w:color="auto"/>
            </w:tcBorders>
            <w:vAlign w:val="bottom"/>
          </w:tcPr>
          <w:p w:rsidR="00A109BB" w:rsidRPr="001F713A" w:rsidRDefault="00A109BB" w:rsidP="00C8251A">
            <w:r w:rsidRPr="001F713A">
              <w:t xml:space="preserve">Товарно-материальные ценности, принятые на ответственное хранение </w:t>
            </w:r>
          </w:p>
        </w:tc>
        <w:tc>
          <w:tcPr>
            <w:tcW w:w="900" w:type="dxa"/>
            <w:tcBorders>
              <w:top w:val="nil"/>
              <w:left w:val="single" w:sz="8" w:space="0" w:color="auto"/>
              <w:bottom w:val="nil"/>
              <w:right w:val="single" w:sz="4" w:space="0" w:color="auto"/>
            </w:tcBorders>
            <w:noWrap/>
            <w:vAlign w:val="bottom"/>
          </w:tcPr>
          <w:p w:rsidR="00A109BB" w:rsidRPr="001F713A" w:rsidRDefault="00A109BB" w:rsidP="00C8251A">
            <w:pPr>
              <w:jc w:val="center"/>
            </w:pPr>
            <w:r w:rsidRPr="001F713A">
              <w:t>920</w:t>
            </w: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center"/>
            </w:pPr>
            <w:r w:rsidRPr="001F713A">
              <w:t>5</w:t>
            </w:r>
          </w:p>
        </w:tc>
        <w:tc>
          <w:tcPr>
            <w:tcW w:w="1843" w:type="dxa"/>
            <w:tcBorders>
              <w:top w:val="nil"/>
              <w:left w:val="single" w:sz="4" w:space="0" w:color="auto"/>
              <w:bottom w:val="nil"/>
              <w:right w:val="single" w:sz="8" w:space="0" w:color="auto"/>
            </w:tcBorders>
            <w:noWrap/>
            <w:vAlign w:val="bottom"/>
          </w:tcPr>
          <w:p w:rsidR="00A109BB" w:rsidRPr="001F713A" w:rsidRDefault="00A109BB" w:rsidP="00C8251A">
            <w:pPr>
              <w:jc w:val="center"/>
            </w:pPr>
            <w:r w:rsidRPr="001F713A">
              <w:t>14</w:t>
            </w:r>
          </w:p>
        </w:tc>
      </w:tr>
      <w:tr w:rsidR="00A109BB" w:rsidRPr="001F713A" w:rsidTr="00C8251A">
        <w:trPr>
          <w:trHeight w:val="255"/>
        </w:trPr>
        <w:tc>
          <w:tcPr>
            <w:tcW w:w="5328" w:type="dxa"/>
            <w:tcBorders>
              <w:top w:val="nil"/>
              <w:left w:val="single" w:sz="8" w:space="0" w:color="auto"/>
              <w:bottom w:val="nil"/>
              <w:right w:val="single" w:sz="8" w:space="0" w:color="auto"/>
            </w:tcBorders>
            <w:noWrap/>
            <w:vAlign w:val="bottom"/>
          </w:tcPr>
          <w:p w:rsidR="00A109BB" w:rsidRPr="001F713A" w:rsidRDefault="00A109BB" w:rsidP="00C8251A">
            <w:r w:rsidRPr="001F713A">
              <w:t xml:space="preserve">Товары, принятые на комиссию </w:t>
            </w:r>
          </w:p>
        </w:tc>
        <w:tc>
          <w:tcPr>
            <w:tcW w:w="900" w:type="dxa"/>
            <w:tcBorders>
              <w:top w:val="nil"/>
              <w:left w:val="single" w:sz="8" w:space="0" w:color="auto"/>
              <w:bottom w:val="nil"/>
              <w:right w:val="single" w:sz="4" w:space="0" w:color="auto"/>
            </w:tcBorders>
            <w:noWrap/>
            <w:vAlign w:val="bottom"/>
          </w:tcPr>
          <w:p w:rsidR="00A109BB" w:rsidRPr="001F713A" w:rsidRDefault="00A109BB" w:rsidP="00C8251A">
            <w:pPr>
              <w:jc w:val="center"/>
            </w:pPr>
            <w:r w:rsidRPr="001F713A">
              <w:t>930</w:t>
            </w: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center"/>
            </w:pPr>
            <w:r w:rsidRPr="001F713A">
              <w:t>-</w:t>
            </w:r>
          </w:p>
        </w:tc>
        <w:tc>
          <w:tcPr>
            <w:tcW w:w="1843" w:type="dxa"/>
            <w:tcBorders>
              <w:top w:val="nil"/>
              <w:left w:val="single" w:sz="4" w:space="0" w:color="auto"/>
              <w:bottom w:val="nil"/>
              <w:right w:val="single" w:sz="8" w:space="0" w:color="auto"/>
            </w:tcBorders>
            <w:noWrap/>
            <w:vAlign w:val="bottom"/>
          </w:tcPr>
          <w:p w:rsidR="00A109BB" w:rsidRPr="001F713A" w:rsidRDefault="00A109BB" w:rsidP="00C8251A">
            <w:pPr>
              <w:jc w:val="center"/>
            </w:pPr>
            <w:r w:rsidRPr="001F713A">
              <w:t>-</w:t>
            </w:r>
          </w:p>
        </w:tc>
      </w:tr>
      <w:tr w:rsidR="00A109BB" w:rsidRPr="001F713A" w:rsidTr="00C8251A">
        <w:trPr>
          <w:trHeight w:val="510"/>
        </w:trPr>
        <w:tc>
          <w:tcPr>
            <w:tcW w:w="5328" w:type="dxa"/>
            <w:tcBorders>
              <w:top w:val="nil"/>
              <w:left w:val="single" w:sz="8" w:space="0" w:color="auto"/>
              <w:bottom w:val="nil"/>
              <w:right w:val="single" w:sz="8" w:space="0" w:color="auto"/>
            </w:tcBorders>
          </w:tcPr>
          <w:p w:rsidR="00A109BB" w:rsidRPr="001F713A" w:rsidRDefault="00A109BB" w:rsidP="00C8251A">
            <w:r w:rsidRPr="001F713A">
              <w:t xml:space="preserve">Списанная  в  убыток  задолженность неплатежеспособных дебиторов </w:t>
            </w:r>
          </w:p>
        </w:tc>
        <w:tc>
          <w:tcPr>
            <w:tcW w:w="900" w:type="dxa"/>
            <w:tcBorders>
              <w:top w:val="nil"/>
              <w:left w:val="single" w:sz="8" w:space="0" w:color="auto"/>
              <w:bottom w:val="nil"/>
              <w:right w:val="single" w:sz="4" w:space="0" w:color="auto"/>
            </w:tcBorders>
            <w:noWrap/>
            <w:vAlign w:val="bottom"/>
          </w:tcPr>
          <w:p w:rsidR="00A109BB" w:rsidRPr="001F713A" w:rsidRDefault="00A109BB" w:rsidP="00C8251A">
            <w:pPr>
              <w:jc w:val="center"/>
            </w:pPr>
            <w:r w:rsidRPr="001F713A">
              <w:t>940</w:t>
            </w: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center"/>
            </w:pPr>
            <w:r w:rsidRPr="001F713A">
              <w:t>3673</w:t>
            </w:r>
          </w:p>
        </w:tc>
        <w:tc>
          <w:tcPr>
            <w:tcW w:w="1843" w:type="dxa"/>
            <w:tcBorders>
              <w:top w:val="nil"/>
              <w:left w:val="single" w:sz="4" w:space="0" w:color="auto"/>
              <w:bottom w:val="nil"/>
              <w:right w:val="single" w:sz="8" w:space="0" w:color="auto"/>
            </w:tcBorders>
            <w:noWrap/>
            <w:vAlign w:val="bottom"/>
          </w:tcPr>
          <w:p w:rsidR="00A109BB" w:rsidRPr="001F713A" w:rsidRDefault="00A109BB" w:rsidP="00C8251A">
            <w:pPr>
              <w:jc w:val="center"/>
            </w:pPr>
            <w:r w:rsidRPr="001F713A">
              <w:t>3818</w:t>
            </w:r>
          </w:p>
        </w:tc>
      </w:tr>
      <w:tr w:rsidR="00A109BB" w:rsidRPr="001F713A" w:rsidTr="00C8251A">
        <w:trPr>
          <w:trHeight w:val="255"/>
        </w:trPr>
        <w:tc>
          <w:tcPr>
            <w:tcW w:w="5328" w:type="dxa"/>
            <w:tcBorders>
              <w:top w:val="nil"/>
              <w:left w:val="single" w:sz="8" w:space="0" w:color="auto"/>
              <w:bottom w:val="nil"/>
              <w:right w:val="single" w:sz="8" w:space="0" w:color="auto"/>
            </w:tcBorders>
            <w:noWrap/>
            <w:vAlign w:val="bottom"/>
          </w:tcPr>
          <w:p w:rsidR="00A109BB" w:rsidRPr="001F713A" w:rsidRDefault="00A109BB" w:rsidP="00C8251A">
            <w:r w:rsidRPr="001F713A">
              <w:t xml:space="preserve">Обеспечение обязательств и платежей полученные </w:t>
            </w:r>
          </w:p>
        </w:tc>
        <w:tc>
          <w:tcPr>
            <w:tcW w:w="900" w:type="dxa"/>
            <w:tcBorders>
              <w:top w:val="nil"/>
              <w:left w:val="single" w:sz="8" w:space="0" w:color="auto"/>
              <w:bottom w:val="nil"/>
              <w:right w:val="single" w:sz="4" w:space="0" w:color="auto"/>
            </w:tcBorders>
            <w:noWrap/>
            <w:vAlign w:val="bottom"/>
          </w:tcPr>
          <w:p w:rsidR="00A109BB" w:rsidRPr="001F713A" w:rsidRDefault="00A109BB" w:rsidP="00C8251A">
            <w:pPr>
              <w:jc w:val="center"/>
            </w:pPr>
            <w:r w:rsidRPr="001F713A">
              <w:t>950</w:t>
            </w: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center"/>
            </w:pPr>
            <w:r w:rsidRPr="001F713A">
              <w:t>367</w:t>
            </w:r>
          </w:p>
        </w:tc>
        <w:tc>
          <w:tcPr>
            <w:tcW w:w="1843" w:type="dxa"/>
            <w:tcBorders>
              <w:top w:val="nil"/>
              <w:left w:val="single" w:sz="4" w:space="0" w:color="auto"/>
              <w:bottom w:val="nil"/>
              <w:right w:val="single" w:sz="8" w:space="0" w:color="auto"/>
            </w:tcBorders>
            <w:noWrap/>
            <w:vAlign w:val="bottom"/>
          </w:tcPr>
          <w:p w:rsidR="00A109BB" w:rsidRPr="001F713A" w:rsidRDefault="00A109BB" w:rsidP="00C8251A">
            <w:pPr>
              <w:jc w:val="center"/>
            </w:pPr>
            <w:r w:rsidRPr="001F713A">
              <w:t>44801</w:t>
            </w:r>
          </w:p>
        </w:tc>
      </w:tr>
      <w:tr w:rsidR="00A109BB" w:rsidRPr="001F713A" w:rsidTr="00C8251A">
        <w:trPr>
          <w:trHeight w:val="255"/>
        </w:trPr>
        <w:tc>
          <w:tcPr>
            <w:tcW w:w="5328" w:type="dxa"/>
            <w:tcBorders>
              <w:top w:val="nil"/>
              <w:left w:val="single" w:sz="8" w:space="0" w:color="auto"/>
              <w:bottom w:val="nil"/>
              <w:right w:val="single" w:sz="8" w:space="0" w:color="auto"/>
            </w:tcBorders>
            <w:noWrap/>
            <w:vAlign w:val="bottom"/>
          </w:tcPr>
          <w:p w:rsidR="00A109BB" w:rsidRPr="001F713A" w:rsidRDefault="00A109BB" w:rsidP="00C8251A">
            <w:r w:rsidRPr="001F713A">
              <w:t xml:space="preserve">Обеспечение обязательств и платежей выданные </w:t>
            </w:r>
          </w:p>
        </w:tc>
        <w:tc>
          <w:tcPr>
            <w:tcW w:w="900" w:type="dxa"/>
            <w:tcBorders>
              <w:top w:val="nil"/>
              <w:left w:val="single" w:sz="8" w:space="0" w:color="auto"/>
              <w:bottom w:val="nil"/>
              <w:right w:val="single" w:sz="4" w:space="0" w:color="auto"/>
            </w:tcBorders>
            <w:noWrap/>
            <w:vAlign w:val="bottom"/>
          </w:tcPr>
          <w:p w:rsidR="00A109BB" w:rsidRPr="001F713A" w:rsidRDefault="00A109BB" w:rsidP="00C8251A">
            <w:pPr>
              <w:jc w:val="center"/>
            </w:pPr>
            <w:r w:rsidRPr="001F713A">
              <w:t>960</w:t>
            </w: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center"/>
            </w:pPr>
            <w:r w:rsidRPr="001F713A">
              <w:t>-</w:t>
            </w:r>
          </w:p>
        </w:tc>
        <w:tc>
          <w:tcPr>
            <w:tcW w:w="1843" w:type="dxa"/>
            <w:tcBorders>
              <w:top w:val="nil"/>
              <w:left w:val="single" w:sz="4" w:space="0" w:color="auto"/>
              <w:bottom w:val="nil"/>
              <w:right w:val="single" w:sz="8" w:space="0" w:color="auto"/>
            </w:tcBorders>
            <w:noWrap/>
            <w:vAlign w:val="bottom"/>
          </w:tcPr>
          <w:p w:rsidR="00A109BB" w:rsidRPr="001F713A" w:rsidRDefault="00A109BB" w:rsidP="00C8251A">
            <w:pPr>
              <w:jc w:val="center"/>
            </w:pPr>
            <w:r w:rsidRPr="001F713A">
              <w:t>-</w:t>
            </w:r>
          </w:p>
        </w:tc>
      </w:tr>
      <w:tr w:rsidR="00A109BB" w:rsidRPr="001F713A" w:rsidTr="00C8251A">
        <w:trPr>
          <w:trHeight w:val="255"/>
        </w:trPr>
        <w:tc>
          <w:tcPr>
            <w:tcW w:w="5328" w:type="dxa"/>
            <w:tcBorders>
              <w:top w:val="nil"/>
              <w:left w:val="single" w:sz="8" w:space="0" w:color="auto"/>
              <w:bottom w:val="nil"/>
              <w:right w:val="single" w:sz="8" w:space="0" w:color="auto"/>
            </w:tcBorders>
            <w:noWrap/>
            <w:vAlign w:val="bottom"/>
          </w:tcPr>
          <w:p w:rsidR="00A109BB" w:rsidRPr="001F713A" w:rsidRDefault="00A109BB" w:rsidP="00C8251A">
            <w:r w:rsidRPr="001F713A">
              <w:t xml:space="preserve">Износ </w:t>
            </w:r>
            <w:r w:rsidRPr="001F713A">
              <w:rPr>
                <w:color w:val="000000"/>
                <w:spacing w:val="-5"/>
              </w:rPr>
              <w:t>жилищного фонда</w:t>
            </w:r>
          </w:p>
        </w:tc>
        <w:tc>
          <w:tcPr>
            <w:tcW w:w="900" w:type="dxa"/>
            <w:tcBorders>
              <w:top w:val="nil"/>
              <w:left w:val="single" w:sz="8" w:space="0" w:color="auto"/>
              <w:bottom w:val="nil"/>
              <w:right w:val="single" w:sz="4" w:space="0" w:color="auto"/>
            </w:tcBorders>
            <w:noWrap/>
            <w:vAlign w:val="bottom"/>
          </w:tcPr>
          <w:p w:rsidR="00A109BB" w:rsidRPr="001F713A" w:rsidRDefault="00A109BB" w:rsidP="00C8251A">
            <w:pPr>
              <w:jc w:val="center"/>
            </w:pPr>
            <w:r w:rsidRPr="001F713A">
              <w:t>970</w:t>
            </w: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center"/>
            </w:pPr>
            <w:r w:rsidRPr="001F713A">
              <w:t>-</w:t>
            </w:r>
          </w:p>
        </w:tc>
        <w:tc>
          <w:tcPr>
            <w:tcW w:w="1843" w:type="dxa"/>
            <w:tcBorders>
              <w:top w:val="nil"/>
              <w:left w:val="single" w:sz="4" w:space="0" w:color="auto"/>
              <w:bottom w:val="nil"/>
              <w:right w:val="single" w:sz="8" w:space="0" w:color="auto"/>
            </w:tcBorders>
            <w:noWrap/>
            <w:vAlign w:val="bottom"/>
          </w:tcPr>
          <w:p w:rsidR="00A109BB" w:rsidRPr="001F713A" w:rsidRDefault="00A109BB" w:rsidP="00C8251A">
            <w:pPr>
              <w:jc w:val="center"/>
            </w:pPr>
            <w:r w:rsidRPr="001F713A">
              <w:t>-</w:t>
            </w:r>
          </w:p>
        </w:tc>
      </w:tr>
      <w:tr w:rsidR="00A109BB" w:rsidRPr="001F713A" w:rsidTr="00C8251A">
        <w:trPr>
          <w:trHeight w:val="510"/>
        </w:trPr>
        <w:tc>
          <w:tcPr>
            <w:tcW w:w="5328" w:type="dxa"/>
            <w:tcBorders>
              <w:top w:val="nil"/>
              <w:left w:val="single" w:sz="8" w:space="0" w:color="auto"/>
              <w:bottom w:val="nil"/>
              <w:right w:val="single" w:sz="8" w:space="0" w:color="auto"/>
            </w:tcBorders>
            <w:vAlign w:val="bottom"/>
          </w:tcPr>
          <w:p w:rsidR="00A109BB" w:rsidRPr="001F713A" w:rsidRDefault="00A109BB" w:rsidP="00C8251A">
            <w:r w:rsidRPr="001F713A">
              <w:t xml:space="preserve">Износ объектов внешнего благоустройства и других аналогичных объектов </w:t>
            </w:r>
          </w:p>
        </w:tc>
        <w:tc>
          <w:tcPr>
            <w:tcW w:w="900" w:type="dxa"/>
            <w:tcBorders>
              <w:top w:val="nil"/>
              <w:left w:val="single" w:sz="8" w:space="0" w:color="auto"/>
              <w:bottom w:val="nil"/>
              <w:right w:val="single" w:sz="4" w:space="0" w:color="auto"/>
            </w:tcBorders>
            <w:noWrap/>
            <w:vAlign w:val="bottom"/>
          </w:tcPr>
          <w:p w:rsidR="00A109BB" w:rsidRPr="001F713A" w:rsidRDefault="00A109BB" w:rsidP="00C8251A">
            <w:pPr>
              <w:jc w:val="center"/>
            </w:pPr>
            <w:r w:rsidRPr="001F713A">
              <w:t>980</w:t>
            </w: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center"/>
            </w:pPr>
            <w:r w:rsidRPr="001F713A">
              <w:t>-</w:t>
            </w:r>
          </w:p>
        </w:tc>
        <w:tc>
          <w:tcPr>
            <w:tcW w:w="1843" w:type="dxa"/>
            <w:tcBorders>
              <w:top w:val="nil"/>
              <w:left w:val="single" w:sz="4" w:space="0" w:color="auto"/>
              <w:bottom w:val="nil"/>
              <w:right w:val="single" w:sz="8" w:space="0" w:color="auto"/>
            </w:tcBorders>
            <w:noWrap/>
            <w:vAlign w:val="bottom"/>
          </w:tcPr>
          <w:p w:rsidR="00A109BB" w:rsidRPr="001F713A" w:rsidRDefault="00A109BB" w:rsidP="00C8251A">
            <w:pPr>
              <w:jc w:val="center"/>
            </w:pPr>
            <w:r w:rsidRPr="001F713A">
              <w:t>-</w:t>
            </w:r>
          </w:p>
        </w:tc>
      </w:tr>
      <w:tr w:rsidR="00A109BB" w:rsidRPr="001F713A" w:rsidTr="00C8251A">
        <w:trPr>
          <w:trHeight w:val="255"/>
        </w:trPr>
        <w:tc>
          <w:tcPr>
            <w:tcW w:w="5328" w:type="dxa"/>
            <w:tcBorders>
              <w:top w:val="nil"/>
              <w:left w:val="single" w:sz="8" w:space="0" w:color="auto"/>
              <w:bottom w:val="nil"/>
              <w:right w:val="single" w:sz="8" w:space="0" w:color="auto"/>
            </w:tcBorders>
            <w:noWrap/>
            <w:vAlign w:val="bottom"/>
          </w:tcPr>
          <w:p w:rsidR="00A109BB" w:rsidRPr="001F713A" w:rsidRDefault="00A109BB" w:rsidP="00C8251A">
            <w:r w:rsidRPr="001F713A">
              <w:rPr>
                <w:color w:val="000000"/>
                <w:spacing w:val="-3"/>
              </w:rPr>
              <w:t>Нематериальные активы полученные в  пользование</w:t>
            </w:r>
          </w:p>
        </w:tc>
        <w:tc>
          <w:tcPr>
            <w:tcW w:w="900" w:type="dxa"/>
            <w:tcBorders>
              <w:top w:val="nil"/>
              <w:left w:val="single" w:sz="8" w:space="0" w:color="auto"/>
              <w:bottom w:val="nil"/>
              <w:right w:val="single" w:sz="4" w:space="0" w:color="auto"/>
            </w:tcBorders>
            <w:noWrap/>
            <w:vAlign w:val="bottom"/>
          </w:tcPr>
          <w:p w:rsidR="00A109BB" w:rsidRPr="001F713A" w:rsidRDefault="00A109BB" w:rsidP="00C8251A">
            <w:pPr>
              <w:jc w:val="center"/>
            </w:pPr>
            <w:r w:rsidRPr="001F713A">
              <w:t>990</w:t>
            </w:r>
          </w:p>
        </w:tc>
        <w:tc>
          <w:tcPr>
            <w:tcW w:w="1731" w:type="dxa"/>
            <w:tcBorders>
              <w:top w:val="nil"/>
              <w:left w:val="single" w:sz="8" w:space="0" w:color="auto"/>
              <w:bottom w:val="nil"/>
              <w:right w:val="single" w:sz="8" w:space="0" w:color="auto"/>
            </w:tcBorders>
            <w:noWrap/>
            <w:vAlign w:val="bottom"/>
          </w:tcPr>
          <w:p w:rsidR="00A109BB" w:rsidRPr="001F713A" w:rsidRDefault="00A109BB" w:rsidP="00C8251A">
            <w:pPr>
              <w:jc w:val="center"/>
            </w:pPr>
            <w:r w:rsidRPr="001F713A">
              <w:t>-</w:t>
            </w:r>
          </w:p>
        </w:tc>
        <w:tc>
          <w:tcPr>
            <w:tcW w:w="1843" w:type="dxa"/>
            <w:tcBorders>
              <w:top w:val="nil"/>
              <w:left w:val="single" w:sz="4" w:space="0" w:color="auto"/>
              <w:bottom w:val="nil"/>
              <w:right w:val="single" w:sz="8" w:space="0" w:color="auto"/>
            </w:tcBorders>
            <w:noWrap/>
            <w:vAlign w:val="bottom"/>
          </w:tcPr>
          <w:p w:rsidR="00A109BB" w:rsidRPr="001F713A" w:rsidRDefault="00A109BB" w:rsidP="00C8251A">
            <w:pPr>
              <w:jc w:val="center"/>
            </w:pPr>
            <w:r w:rsidRPr="001F713A">
              <w:t>9757</w:t>
            </w:r>
          </w:p>
        </w:tc>
      </w:tr>
      <w:tr w:rsidR="00A109BB" w:rsidRPr="001F713A" w:rsidTr="00C8251A">
        <w:trPr>
          <w:trHeight w:val="270"/>
        </w:trPr>
        <w:tc>
          <w:tcPr>
            <w:tcW w:w="5328" w:type="dxa"/>
            <w:tcBorders>
              <w:top w:val="nil"/>
              <w:left w:val="single" w:sz="8" w:space="0" w:color="auto"/>
              <w:bottom w:val="single" w:sz="8" w:space="0" w:color="auto"/>
              <w:right w:val="single" w:sz="8" w:space="0" w:color="auto"/>
            </w:tcBorders>
            <w:noWrap/>
            <w:vAlign w:val="bottom"/>
          </w:tcPr>
          <w:p w:rsidR="00A109BB" w:rsidRPr="001F713A" w:rsidRDefault="00A109BB" w:rsidP="00C8251A">
            <w:r w:rsidRPr="001F713A">
              <w:t> Бланки строгой отчетности</w:t>
            </w:r>
          </w:p>
        </w:tc>
        <w:tc>
          <w:tcPr>
            <w:tcW w:w="900" w:type="dxa"/>
            <w:tcBorders>
              <w:top w:val="nil"/>
              <w:left w:val="single" w:sz="8" w:space="0" w:color="auto"/>
              <w:bottom w:val="single" w:sz="8" w:space="0" w:color="auto"/>
              <w:right w:val="single" w:sz="4" w:space="0" w:color="auto"/>
            </w:tcBorders>
            <w:noWrap/>
            <w:vAlign w:val="bottom"/>
          </w:tcPr>
          <w:p w:rsidR="00A109BB" w:rsidRPr="001F713A" w:rsidRDefault="00A109BB" w:rsidP="00C8251A">
            <w:pPr>
              <w:jc w:val="center"/>
            </w:pPr>
            <w:r w:rsidRPr="001F713A">
              <w:t xml:space="preserve"> 995 </w:t>
            </w:r>
          </w:p>
        </w:tc>
        <w:tc>
          <w:tcPr>
            <w:tcW w:w="1731" w:type="dxa"/>
            <w:tcBorders>
              <w:top w:val="nil"/>
              <w:left w:val="single" w:sz="8" w:space="0" w:color="auto"/>
              <w:bottom w:val="single" w:sz="8" w:space="0" w:color="auto"/>
              <w:right w:val="single" w:sz="8" w:space="0" w:color="auto"/>
            </w:tcBorders>
            <w:noWrap/>
            <w:vAlign w:val="bottom"/>
          </w:tcPr>
          <w:p w:rsidR="00A109BB" w:rsidRPr="001F713A" w:rsidRDefault="00A109BB" w:rsidP="00C8251A">
            <w:pPr>
              <w:jc w:val="center"/>
            </w:pPr>
            <w:r w:rsidRPr="001F713A">
              <w:t>280</w:t>
            </w:r>
          </w:p>
        </w:tc>
        <w:tc>
          <w:tcPr>
            <w:tcW w:w="1843" w:type="dxa"/>
            <w:tcBorders>
              <w:top w:val="nil"/>
              <w:left w:val="single" w:sz="4" w:space="0" w:color="auto"/>
              <w:bottom w:val="single" w:sz="8" w:space="0" w:color="auto"/>
              <w:right w:val="single" w:sz="8" w:space="0" w:color="auto"/>
            </w:tcBorders>
            <w:noWrap/>
            <w:vAlign w:val="bottom"/>
          </w:tcPr>
          <w:p w:rsidR="00A109BB" w:rsidRPr="001F713A" w:rsidRDefault="00A109BB" w:rsidP="00C8251A">
            <w:pPr>
              <w:jc w:val="center"/>
            </w:pPr>
            <w:r w:rsidRPr="001F713A">
              <w:t>1824</w:t>
            </w:r>
          </w:p>
        </w:tc>
      </w:tr>
    </w:tbl>
    <w:p w:rsidR="00A109BB" w:rsidRPr="001F713A" w:rsidRDefault="00A109BB" w:rsidP="00A109BB">
      <w:pPr>
        <w:jc w:val="center"/>
        <w:rPr>
          <w:rStyle w:val="SUBST"/>
          <w:b w:val="0"/>
          <w:bCs w:val="0"/>
          <w:i w:val="0"/>
          <w:iCs w:val="0"/>
          <w:lang w:val="en-US"/>
        </w:rPr>
      </w:pPr>
    </w:p>
    <w:p w:rsidR="00A109BB" w:rsidRDefault="00A109BB" w:rsidP="00441FC4">
      <w:pPr>
        <w:spacing w:after="240"/>
        <w:jc w:val="right"/>
      </w:pPr>
      <w:r>
        <w:br w:type="page"/>
      </w:r>
      <w:r w:rsidRPr="00441FC4">
        <w:t>ПРИЛОЖЕНИЕ 2</w:t>
      </w:r>
    </w:p>
    <w:p w:rsidR="00C21F9B" w:rsidRPr="00C21F9B" w:rsidRDefault="00C21F9B" w:rsidP="00C21F9B">
      <w:pPr>
        <w:spacing w:after="240"/>
        <w:jc w:val="center"/>
        <w:rPr>
          <w:b/>
          <w:sz w:val="28"/>
          <w:szCs w:val="28"/>
        </w:rPr>
      </w:pPr>
      <w:r w:rsidRPr="00C21F9B">
        <w:rPr>
          <w:b/>
          <w:bCs/>
          <w:sz w:val="28"/>
          <w:szCs w:val="28"/>
        </w:rPr>
        <w:t>Отчет о прибылях и убытках</w:t>
      </w:r>
      <w:r w:rsidRPr="00C21F9B">
        <w:rPr>
          <w:b/>
          <w:sz w:val="28"/>
          <w:szCs w:val="28"/>
        </w:rPr>
        <w:t xml:space="preserve"> за 2008  год</w:t>
      </w:r>
      <w:r>
        <w:rPr>
          <w:b/>
          <w:sz w:val="28"/>
          <w:szCs w:val="28"/>
        </w:rPr>
        <w:t>,</w:t>
      </w:r>
      <w:r w:rsidRPr="00C21F9B">
        <w:rPr>
          <w:b/>
          <w:sz w:val="28"/>
          <w:szCs w:val="28"/>
        </w:rPr>
        <w:t xml:space="preserve"> </w:t>
      </w:r>
      <w:r w:rsidRPr="00C21F9B">
        <w:rPr>
          <w:b/>
          <w:bCs/>
          <w:sz w:val="28"/>
          <w:szCs w:val="28"/>
        </w:rPr>
        <w:t>тыс.</w:t>
      </w:r>
      <w:r w:rsidRPr="00C21F9B">
        <w:rPr>
          <w:b/>
          <w:sz w:val="28"/>
          <w:szCs w:val="28"/>
        </w:rPr>
        <w:t xml:space="preserve"> </w:t>
      </w:r>
      <w:r w:rsidRPr="00C21F9B">
        <w:rPr>
          <w:b/>
          <w:bCs/>
          <w:sz w:val="28"/>
          <w:szCs w:val="28"/>
        </w:rPr>
        <w:t>руб.</w:t>
      </w:r>
    </w:p>
    <w:tbl>
      <w:tblPr>
        <w:tblW w:w="10228" w:type="dxa"/>
        <w:tblInd w:w="-459" w:type="dxa"/>
        <w:tblLayout w:type="fixed"/>
        <w:tblLook w:val="0000" w:firstRow="0" w:lastRow="0" w:firstColumn="0" w:lastColumn="0" w:noHBand="0" w:noVBand="0"/>
      </w:tblPr>
      <w:tblGrid>
        <w:gridCol w:w="5247"/>
        <w:gridCol w:w="692"/>
        <w:gridCol w:w="2078"/>
        <w:gridCol w:w="2211"/>
      </w:tblGrid>
      <w:tr w:rsidR="00A109BB" w:rsidRPr="001F713A" w:rsidTr="00C8251A">
        <w:trPr>
          <w:trHeight w:val="765"/>
        </w:trPr>
        <w:tc>
          <w:tcPr>
            <w:tcW w:w="5939" w:type="dxa"/>
            <w:gridSpan w:val="2"/>
            <w:tcBorders>
              <w:top w:val="single" w:sz="8" w:space="0" w:color="auto"/>
              <w:left w:val="single" w:sz="8" w:space="0" w:color="auto"/>
              <w:bottom w:val="nil"/>
              <w:right w:val="single" w:sz="8" w:space="0" w:color="auto"/>
            </w:tcBorders>
          </w:tcPr>
          <w:p w:rsidR="00A109BB" w:rsidRPr="001F713A" w:rsidRDefault="00A109BB" w:rsidP="00C8251A">
            <w:pPr>
              <w:jc w:val="center"/>
              <w:rPr>
                <w:b/>
                <w:bCs/>
              </w:rPr>
            </w:pPr>
            <w:r w:rsidRPr="001F713A">
              <w:rPr>
                <w:b/>
                <w:bCs/>
              </w:rPr>
              <w:t>Показатель</w:t>
            </w:r>
          </w:p>
          <w:p w:rsidR="00A109BB" w:rsidRPr="001F713A" w:rsidRDefault="00A109BB" w:rsidP="00C8251A">
            <w:pPr>
              <w:jc w:val="center"/>
              <w:rPr>
                <w:b/>
                <w:bCs/>
              </w:rPr>
            </w:pPr>
            <w:r w:rsidRPr="001F713A">
              <w:rPr>
                <w:b/>
                <w:bCs/>
              </w:rPr>
              <w:t xml:space="preserve">       </w:t>
            </w:r>
          </w:p>
        </w:tc>
        <w:tc>
          <w:tcPr>
            <w:tcW w:w="2078" w:type="dxa"/>
            <w:vMerge w:val="restart"/>
            <w:tcBorders>
              <w:top w:val="single" w:sz="8" w:space="0" w:color="auto"/>
              <w:left w:val="nil"/>
              <w:right w:val="single" w:sz="8" w:space="0" w:color="auto"/>
            </w:tcBorders>
          </w:tcPr>
          <w:p w:rsidR="00A109BB" w:rsidRPr="001F713A" w:rsidRDefault="00A109BB" w:rsidP="00C8251A">
            <w:pPr>
              <w:jc w:val="center"/>
              <w:rPr>
                <w:b/>
                <w:bCs/>
              </w:rPr>
            </w:pPr>
            <w:r w:rsidRPr="001F713A">
              <w:rPr>
                <w:b/>
                <w:bCs/>
              </w:rPr>
              <w:t>За  отчетный   период</w:t>
            </w:r>
          </w:p>
          <w:p w:rsidR="00A109BB" w:rsidRPr="001F713A" w:rsidRDefault="00A109BB" w:rsidP="00C8251A">
            <w:pPr>
              <w:jc w:val="center"/>
              <w:rPr>
                <w:b/>
                <w:bCs/>
              </w:rPr>
            </w:pPr>
            <w:r w:rsidRPr="001F713A">
              <w:rPr>
                <w:b/>
                <w:bCs/>
              </w:rPr>
              <w:t> </w:t>
            </w:r>
          </w:p>
        </w:tc>
        <w:tc>
          <w:tcPr>
            <w:tcW w:w="2211" w:type="dxa"/>
            <w:vMerge w:val="restart"/>
            <w:tcBorders>
              <w:top w:val="single" w:sz="8" w:space="0" w:color="auto"/>
              <w:left w:val="nil"/>
              <w:right w:val="single" w:sz="8" w:space="0" w:color="auto"/>
            </w:tcBorders>
          </w:tcPr>
          <w:p w:rsidR="00A109BB" w:rsidRPr="001F713A" w:rsidRDefault="00A109BB" w:rsidP="00C8251A">
            <w:pPr>
              <w:jc w:val="center"/>
              <w:rPr>
                <w:b/>
                <w:bCs/>
              </w:rPr>
            </w:pPr>
            <w:r w:rsidRPr="001F713A">
              <w:rPr>
                <w:b/>
                <w:bCs/>
              </w:rPr>
              <w:t xml:space="preserve">За аналогичный период </w:t>
            </w:r>
          </w:p>
          <w:p w:rsidR="00A109BB" w:rsidRPr="001F713A" w:rsidRDefault="00A109BB" w:rsidP="00C8251A">
            <w:pPr>
              <w:jc w:val="center"/>
              <w:rPr>
                <w:b/>
                <w:bCs/>
              </w:rPr>
            </w:pPr>
            <w:r w:rsidRPr="001F713A">
              <w:rPr>
                <w:b/>
                <w:bCs/>
              </w:rPr>
              <w:t>предыдущего года</w:t>
            </w:r>
          </w:p>
        </w:tc>
      </w:tr>
      <w:tr w:rsidR="00A109BB" w:rsidRPr="001F713A" w:rsidTr="00C8251A">
        <w:trPr>
          <w:trHeight w:val="270"/>
        </w:trPr>
        <w:tc>
          <w:tcPr>
            <w:tcW w:w="5247" w:type="dxa"/>
            <w:tcBorders>
              <w:top w:val="nil"/>
              <w:left w:val="single" w:sz="8" w:space="0" w:color="auto"/>
              <w:bottom w:val="nil"/>
              <w:right w:val="single" w:sz="8" w:space="0" w:color="auto"/>
            </w:tcBorders>
            <w:noWrap/>
            <w:vAlign w:val="bottom"/>
          </w:tcPr>
          <w:p w:rsidR="00A109BB" w:rsidRPr="001F713A" w:rsidRDefault="00A109BB" w:rsidP="00C8251A">
            <w:pPr>
              <w:jc w:val="center"/>
              <w:rPr>
                <w:b/>
                <w:bCs/>
              </w:rPr>
            </w:pPr>
            <w:r w:rsidRPr="001F713A">
              <w:rPr>
                <w:b/>
                <w:bCs/>
              </w:rPr>
              <w:t>наименование </w:t>
            </w:r>
          </w:p>
        </w:tc>
        <w:tc>
          <w:tcPr>
            <w:tcW w:w="692" w:type="dxa"/>
            <w:tcBorders>
              <w:top w:val="nil"/>
              <w:left w:val="nil"/>
              <w:bottom w:val="single" w:sz="8" w:space="0" w:color="auto"/>
              <w:right w:val="single" w:sz="8" w:space="0" w:color="auto"/>
            </w:tcBorders>
            <w:noWrap/>
            <w:vAlign w:val="bottom"/>
          </w:tcPr>
          <w:p w:rsidR="00A109BB" w:rsidRPr="001F713A" w:rsidRDefault="00A109BB" w:rsidP="00C8251A">
            <w:pPr>
              <w:jc w:val="center"/>
              <w:rPr>
                <w:b/>
                <w:bCs/>
              </w:rPr>
            </w:pPr>
            <w:r w:rsidRPr="001F713A">
              <w:rPr>
                <w:b/>
                <w:bCs/>
              </w:rPr>
              <w:t>Код </w:t>
            </w:r>
          </w:p>
        </w:tc>
        <w:tc>
          <w:tcPr>
            <w:tcW w:w="2078" w:type="dxa"/>
            <w:vMerge/>
            <w:tcBorders>
              <w:left w:val="nil"/>
              <w:bottom w:val="single" w:sz="8" w:space="0" w:color="auto"/>
              <w:right w:val="single" w:sz="8" w:space="0" w:color="auto"/>
            </w:tcBorders>
            <w:noWrap/>
          </w:tcPr>
          <w:p w:rsidR="00A109BB" w:rsidRPr="001F713A" w:rsidRDefault="00A109BB" w:rsidP="00C8251A">
            <w:pPr>
              <w:jc w:val="center"/>
              <w:rPr>
                <w:b/>
                <w:bCs/>
              </w:rPr>
            </w:pPr>
          </w:p>
        </w:tc>
        <w:tc>
          <w:tcPr>
            <w:tcW w:w="2211" w:type="dxa"/>
            <w:vMerge/>
            <w:tcBorders>
              <w:left w:val="nil"/>
              <w:bottom w:val="nil"/>
              <w:right w:val="single" w:sz="8" w:space="0" w:color="auto"/>
            </w:tcBorders>
            <w:noWrap/>
            <w:vAlign w:val="bottom"/>
          </w:tcPr>
          <w:p w:rsidR="00A109BB" w:rsidRPr="001F713A" w:rsidRDefault="00A109BB" w:rsidP="00C8251A">
            <w:pPr>
              <w:jc w:val="center"/>
              <w:rPr>
                <w:b/>
                <w:bCs/>
              </w:rPr>
            </w:pPr>
          </w:p>
        </w:tc>
      </w:tr>
      <w:tr w:rsidR="00A109BB" w:rsidRPr="001F713A" w:rsidTr="00C8251A">
        <w:trPr>
          <w:trHeight w:val="270"/>
        </w:trPr>
        <w:tc>
          <w:tcPr>
            <w:tcW w:w="5247" w:type="dxa"/>
            <w:tcBorders>
              <w:top w:val="single" w:sz="8" w:space="0" w:color="auto"/>
              <w:left w:val="single" w:sz="8" w:space="0" w:color="auto"/>
              <w:bottom w:val="single" w:sz="8" w:space="0" w:color="auto"/>
              <w:right w:val="single" w:sz="8" w:space="0" w:color="auto"/>
            </w:tcBorders>
            <w:noWrap/>
            <w:vAlign w:val="bottom"/>
          </w:tcPr>
          <w:p w:rsidR="00A109BB" w:rsidRPr="001F713A" w:rsidRDefault="00A109BB" w:rsidP="00C8251A">
            <w:pPr>
              <w:jc w:val="center"/>
              <w:rPr>
                <w:b/>
                <w:bCs/>
              </w:rPr>
            </w:pPr>
            <w:r w:rsidRPr="001F713A">
              <w:rPr>
                <w:b/>
                <w:bCs/>
              </w:rPr>
              <w:t>1</w:t>
            </w:r>
          </w:p>
        </w:tc>
        <w:tc>
          <w:tcPr>
            <w:tcW w:w="692" w:type="dxa"/>
            <w:tcBorders>
              <w:top w:val="nil"/>
              <w:left w:val="nil"/>
              <w:bottom w:val="single" w:sz="8" w:space="0" w:color="auto"/>
              <w:right w:val="single" w:sz="8" w:space="0" w:color="auto"/>
            </w:tcBorders>
            <w:noWrap/>
            <w:vAlign w:val="bottom"/>
          </w:tcPr>
          <w:p w:rsidR="00A109BB" w:rsidRPr="001F713A" w:rsidRDefault="00A109BB" w:rsidP="00C8251A">
            <w:pPr>
              <w:jc w:val="center"/>
              <w:rPr>
                <w:b/>
                <w:bCs/>
              </w:rPr>
            </w:pPr>
            <w:r w:rsidRPr="001F713A">
              <w:rPr>
                <w:b/>
                <w:bCs/>
              </w:rPr>
              <w:t>2</w:t>
            </w:r>
          </w:p>
        </w:tc>
        <w:tc>
          <w:tcPr>
            <w:tcW w:w="2078" w:type="dxa"/>
            <w:tcBorders>
              <w:top w:val="nil"/>
              <w:left w:val="nil"/>
              <w:bottom w:val="single" w:sz="8" w:space="0" w:color="auto"/>
              <w:right w:val="single" w:sz="8" w:space="0" w:color="auto"/>
            </w:tcBorders>
            <w:noWrap/>
            <w:vAlign w:val="bottom"/>
          </w:tcPr>
          <w:p w:rsidR="00A109BB" w:rsidRPr="001F713A" w:rsidRDefault="00A109BB" w:rsidP="00C8251A">
            <w:pPr>
              <w:jc w:val="center"/>
              <w:rPr>
                <w:b/>
                <w:bCs/>
              </w:rPr>
            </w:pPr>
            <w:r w:rsidRPr="001F713A">
              <w:rPr>
                <w:b/>
                <w:bCs/>
              </w:rPr>
              <w:t>3</w:t>
            </w:r>
          </w:p>
        </w:tc>
        <w:tc>
          <w:tcPr>
            <w:tcW w:w="2211" w:type="dxa"/>
            <w:tcBorders>
              <w:top w:val="single" w:sz="8" w:space="0" w:color="auto"/>
              <w:left w:val="nil"/>
              <w:bottom w:val="single" w:sz="8" w:space="0" w:color="auto"/>
              <w:right w:val="single" w:sz="8" w:space="0" w:color="auto"/>
            </w:tcBorders>
            <w:noWrap/>
            <w:vAlign w:val="bottom"/>
          </w:tcPr>
          <w:p w:rsidR="00A109BB" w:rsidRPr="001F713A" w:rsidRDefault="00A109BB" w:rsidP="00C8251A">
            <w:pPr>
              <w:jc w:val="center"/>
              <w:rPr>
                <w:b/>
                <w:bCs/>
              </w:rPr>
            </w:pPr>
            <w:r w:rsidRPr="001F713A">
              <w:rPr>
                <w:b/>
                <w:bCs/>
              </w:rPr>
              <w:t>4</w:t>
            </w:r>
          </w:p>
        </w:tc>
      </w:tr>
      <w:tr w:rsidR="00A109BB" w:rsidRPr="001F713A" w:rsidTr="00C8251A">
        <w:trPr>
          <w:trHeight w:val="255"/>
        </w:trPr>
        <w:tc>
          <w:tcPr>
            <w:tcW w:w="5247" w:type="dxa"/>
            <w:tcBorders>
              <w:top w:val="nil"/>
              <w:left w:val="single" w:sz="8" w:space="0" w:color="auto"/>
              <w:bottom w:val="nil"/>
              <w:right w:val="single" w:sz="8" w:space="0" w:color="auto"/>
            </w:tcBorders>
            <w:noWrap/>
            <w:vAlign w:val="bottom"/>
          </w:tcPr>
          <w:p w:rsidR="00A109BB" w:rsidRPr="001F713A" w:rsidRDefault="00A109BB" w:rsidP="00C8251A">
            <w:pPr>
              <w:jc w:val="center"/>
              <w:rPr>
                <w:b/>
                <w:bCs/>
              </w:rPr>
            </w:pPr>
            <w:r w:rsidRPr="001F713A">
              <w:rPr>
                <w:b/>
                <w:bCs/>
              </w:rPr>
              <w:t>ДОХОДЫ И РАСХОДЫ ПО ОБЫЧНЫМ ВИДАМ ДЕЯТЕЛЬНОСТИ</w:t>
            </w:r>
          </w:p>
        </w:tc>
        <w:tc>
          <w:tcPr>
            <w:tcW w:w="692" w:type="dxa"/>
            <w:tcBorders>
              <w:top w:val="nil"/>
              <w:left w:val="nil"/>
              <w:bottom w:val="nil"/>
              <w:right w:val="single" w:sz="8" w:space="0" w:color="auto"/>
            </w:tcBorders>
            <w:noWrap/>
            <w:vAlign w:val="bottom"/>
          </w:tcPr>
          <w:p w:rsidR="00A109BB" w:rsidRPr="001F713A" w:rsidRDefault="00A109BB" w:rsidP="00C8251A">
            <w:pPr>
              <w:jc w:val="center"/>
              <w:rPr>
                <w:b/>
                <w:bCs/>
              </w:rPr>
            </w:pPr>
            <w:r w:rsidRPr="001F713A">
              <w:rPr>
                <w:b/>
                <w:bCs/>
              </w:rPr>
              <w:t> </w:t>
            </w:r>
          </w:p>
        </w:tc>
        <w:tc>
          <w:tcPr>
            <w:tcW w:w="2078" w:type="dxa"/>
            <w:tcBorders>
              <w:top w:val="nil"/>
              <w:left w:val="nil"/>
              <w:bottom w:val="nil"/>
              <w:right w:val="single" w:sz="8" w:space="0" w:color="auto"/>
            </w:tcBorders>
            <w:noWrap/>
            <w:vAlign w:val="bottom"/>
          </w:tcPr>
          <w:p w:rsidR="00A109BB" w:rsidRPr="001F713A" w:rsidRDefault="00A109BB" w:rsidP="00C8251A">
            <w:pPr>
              <w:jc w:val="center"/>
              <w:rPr>
                <w:b/>
                <w:bCs/>
              </w:rPr>
            </w:pPr>
            <w:r w:rsidRPr="001F713A">
              <w:rPr>
                <w:b/>
                <w:bCs/>
              </w:rPr>
              <w:t> </w:t>
            </w:r>
          </w:p>
        </w:tc>
        <w:tc>
          <w:tcPr>
            <w:tcW w:w="2211" w:type="dxa"/>
            <w:tcBorders>
              <w:top w:val="nil"/>
              <w:left w:val="nil"/>
              <w:bottom w:val="nil"/>
              <w:right w:val="single" w:sz="8" w:space="0" w:color="auto"/>
            </w:tcBorders>
            <w:noWrap/>
            <w:vAlign w:val="bottom"/>
          </w:tcPr>
          <w:p w:rsidR="00A109BB" w:rsidRPr="001F713A" w:rsidRDefault="00A109BB" w:rsidP="00C8251A">
            <w:pPr>
              <w:jc w:val="center"/>
              <w:rPr>
                <w:b/>
                <w:bCs/>
              </w:rPr>
            </w:pPr>
            <w:r w:rsidRPr="001F713A">
              <w:rPr>
                <w:b/>
                <w:bCs/>
              </w:rPr>
              <w:t> </w:t>
            </w:r>
          </w:p>
        </w:tc>
      </w:tr>
      <w:tr w:rsidR="00A109BB" w:rsidRPr="001F713A" w:rsidTr="00C8251A">
        <w:trPr>
          <w:trHeight w:val="720"/>
        </w:trPr>
        <w:tc>
          <w:tcPr>
            <w:tcW w:w="5247" w:type="dxa"/>
            <w:tcBorders>
              <w:top w:val="nil"/>
              <w:left w:val="single" w:sz="8" w:space="0" w:color="auto"/>
              <w:bottom w:val="nil"/>
              <w:right w:val="single" w:sz="8" w:space="0" w:color="auto"/>
            </w:tcBorders>
            <w:vAlign w:val="bottom"/>
          </w:tcPr>
          <w:p w:rsidR="00A109BB" w:rsidRPr="001F713A" w:rsidRDefault="00A109BB" w:rsidP="00C8251A">
            <w:r w:rsidRPr="001F713A">
              <w:t xml:space="preserve">Выручка (нетто) от продажи товаров, продукции, работ,  услуг                                                                   </w:t>
            </w:r>
          </w:p>
        </w:tc>
        <w:tc>
          <w:tcPr>
            <w:tcW w:w="692" w:type="dxa"/>
            <w:tcBorders>
              <w:top w:val="nil"/>
              <w:left w:val="nil"/>
              <w:bottom w:val="nil"/>
              <w:right w:val="single" w:sz="8" w:space="0" w:color="auto"/>
            </w:tcBorders>
            <w:noWrap/>
            <w:vAlign w:val="bottom"/>
          </w:tcPr>
          <w:p w:rsidR="00A109BB" w:rsidRPr="001F713A" w:rsidRDefault="00A109BB" w:rsidP="00C8251A">
            <w:pPr>
              <w:jc w:val="center"/>
            </w:pPr>
            <w:r w:rsidRPr="001F713A">
              <w:t>010</w:t>
            </w:r>
          </w:p>
        </w:tc>
        <w:tc>
          <w:tcPr>
            <w:tcW w:w="2078" w:type="dxa"/>
            <w:tcBorders>
              <w:top w:val="nil"/>
              <w:left w:val="nil"/>
              <w:bottom w:val="nil"/>
              <w:right w:val="single" w:sz="8" w:space="0" w:color="auto"/>
            </w:tcBorders>
            <w:noWrap/>
            <w:vAlign w:val="bottom"/>
          </w:tcPr>
          <w:p w:rsidR="00A109BB" w:rsidRPr="001F713A" w:rsidRDefault="00A109BB" w:rsidP="00C8251A">
            <w:pPr>
              <w:jc w:val="center"/>
            </w:pPr>
            <w:r w:rsidRPr="001F713A">
              <w:t>13601730</w:t>
            </w:r>
          </w:p>
        </w:tc>
        <w:tc>
          <w:tcPr>
            <w:tcW w:w="2211" w:type="dxa"/>
            <w:tcBorders>
              <w:top w:val="nil"/>
              <w:left w:val="nil"/>
              <w:bottom w:val="nil"/>
              <w:right w:val="single" w:sz="8" w:space="0" w:color="auto"/>
            </w:tcBorders>
            <w:noWrap/>
            <w:vAlign w:val="bottom"/>
          </w:tcPr>
          <w:p w:rsidR="00A109BB" w:rsidRPr="001F713A" w:rsidRDefault="00A109BB" w:rsidP="00C8251A">
            <w:pPr>
              <w:jc w:val="center"/>
            </w:pPr>
            <w:r w:rsidRPr="001F713A">
              <w:t>11524063</w:t>
            </w:r>
          </w:p>
        </w:tc>
      </w:tr>
      <w:tr w:rsidR="00A109BB" w:rsidRPr="001F713A" w:rsidTr="00C8251A">
        <w:trPr>
          <w:trHeight w:val="480"/>
        </w:trPr>
        <w:tc>
          <w:tcPr>
            <w:tcW w:w="5247" w:type="dxa"/>
            <w:tcBorders>
              <w:top w:val="nil"/>
              <w:left w:val="single" w:sz="8" w:space="0" w:color="auto"/>
              <w:bottom w:val="nil"/>
              <w:right w:val="single" w:sz="8" w:space="0" w:color="auto"/>
            </w:tcBorders>
            <w:vAlign w:val="bottom"/>
          </w:tcPr>
          <w:p w:rsidR="00A109BB" w:rsidRDefault="00A109BB" w:rsidP="00C8251A"/>
          <w:p w:rsidR="00A109BB" w:rsidRPr="001F713A" w:rsidRDefault="00A109BB" w:rsidP="00C8251A">
            <w:r w:rsidRPr="001F713A">
              <w:t xml:space="preserve">Себестоимость проданных товаров, продукции работ, </w:t>
            </w:r>
            <w:r>
              <w:t xml:space="preserve">услуг                          </w:t>
            </w:r>
            <w:r w:rsidRPr="001F713A">
              <w:t xml:space="preserve">                                     </w:t>
            </w:r>
            <w:r w:rsidRPr="001F713A">
              <w:rPr>
                <w:color w:val="FFFFFF"/>
              </w:rPr>
              <w:t xml:space="preserve"> __</w:t>
            </w:r>
          </w:p>
        </w:tc>
        <w:tc>
          <w:tcPr>
            <w:tcW w:w="692" w:type="dxa"/>
            <w:tcBorders>
              <w:top w:val="nil"/>
              <w:left w:val="nil"/>
              <w:bottom w:val="nil"/>
              <w:right w:val="single" w:sz="8" w:space="0" w:color="auto"/>
            </w:tcBorders>
            <w:noWrap/>
            <w:vAlign w:val="bottom"/>
          </w:tcPr>
          <w:p w:rsidR="00A109BB" w:rsidRPr="001F713A" w:rsidRDefault="00A109BB" w:rsidP="00C8251A">
            <w:pPr>
              <w:jc w:val="center"/>
            </w:pPr>
            <w:r w:rsidRPr="001F713A">
              <w:t>020</w:t>
            </w:r>
          </w:p>
        </w:tc>
        <w:tc>
          <w:tcPr>
            <w:tcW w:w="2078" w:type="dxa"/>
            <w:tcBorders>
              <w:top w:val="nil"/>
              <w:left w:val="nil"/>
              <w:bottom w:val="nil"/>
              <w:right w:val="single" w:sz="8" w:space="0" w:color="auto"/>
            </w:tcBorders>
            <w:noWrap/>
            <w:vAlign w:val="bottom"/>
          </w:tcPr>
          <w:p w:rsidR="00A109BB" w:rsidRPr="001F713A" w:rsidRDefault="00A109BB" w:rsidP="00C8251A">
            <w:pPr>
              <w:jc w:val="center"/>
            </w:pPr>
            <w:r w:rsidRPr="001F713A">
              <w:t>(12056364)</w:t>
            </w:r>
          </w:p>
        </w:tc>
        <w:tc>
          <w:tcPr>
            <w:tcW w:w="2211" w:type="dxa"/>
            <w:tcBorders>
              <w:top w:val="nil"/>
              <w:left w:val="nil"/>
              <w:bottom w:val="nil"/>
              <w:right w:val="single" w:sz="8" w:space="0" w:color="auto"/>
            </w:tcBorders>
            <w:noWrap/>
            <w:vAlign w:val="bottom"/>
          </w:tcPr>
          <w:p w:rsidR="00A109BB" w:rsidRPr="001F713A" w:rsidRDefault="00A109BB" w:rsidP="00C8251A">
            <w:pPr>
              <w:jc w:val="center"/>
            </w:pPr>
            <w:r w:rsidRPr="001F713A">
              <w:t>(10671705)</w:t>
            </w:r>
          </w:p>
        </w:tc>
      </w:tr>
      <w:tr w:rsidR="00A109BB" w:rsidRPr="001F713A" w:rsidTr="00C8251A">
        <w:trPr>
          <w:trHeight w:val="255"/>
        </w:trPr>
        <w:tc>
          <w:tcPr>
            <w:tcW w:w="5247" w:type="dxa"/>
            <w:tcBorders>
              <w:top w:val="nil"/>
              <w:left w:val="single" w:sz="8" w:space="0" w:color="auto"/>
              <w:bottom w:val="nil"/>
              <w:right w:val="single" w:sz="8" w:space="0" w:color="auto"/>
            </w:tcBorders>
            <w:noWrap/>
            <w:vAlign w:val="bottom"/>
          </w:tcPr>
          <w:p w:rsidR="00A109BB" w:rsidRPr="001F713A" w:rsidRDefault="00A109BB" w:rsidP="00C8251A">
            <w:r w:rsidRPr="001F713A">
              <w:t xml:space="preserve">Валовая прибыль  </w:t>
            </w:r>
          </w:p>
        </w:tc>
        <w:tc>
          <w:tcPr>
            <w:tcW w:w="692" w:type="dxa"/>
            <w:tcBorders>
              <w:top w:val="nil"/>
              <w:left w:val="nil"/>
              <w:bottom w:val="nil"/>
              <w:right w:val="single" w:sz="8" w:space="0" w:color="auto"/>
            </w:tcBorders>
            <w:noWrap/>
            <w:vAlign w:val="bottom"/>
          </w:tcPr>
          <w:p w:rsidR="00A109BB" w:rsidRPr="001F713A" w:rsidRDefault="00A109BB" w:rsidP="00C8251A">
            <w:pPr>
              <w:jc w:val="center"/>
            </w:pPr>
            <w:r w:rsidRPr="001F713A">
              <w:t>029</w:t>
            </w:r>
          </w:p>
        </w:tc>
        <w:tc>
          <w:tcPr>
            <w:tcW w:w="2078" w:type="dxa"/>
            <w:tcBorders>
              <w:top w:val="nil"/>
              <w:left w:val="nil"/>
              <w:bottom w:val="nil"/>
              <w:right w:val="single" w:sz="8" w:space="0" w:color="auto"/>
            </w:tcBorders>
            <w:noWrap/>
            <w:vAlign w:val="bottom"/>
          </w:tcPr>
          <w:p w:rsidR="00A109BB" w:rsidRPr="001F713A" w:rsidRDefault="00A109BB" w:rsidP="00C8251A">
            <w:pPr>
              <w:jc w:val="center"/>
            </w:pPr>
            <w:r w:rsidRPr="001F713A">
              <w:t>1545366</w:t>
            </w:r>
          </w:p>
        </w:tc>
        <w:tc>
          <w:tcPr>
            <w:tcW w:w="2211" w:type="dxa"/>
            <w:tcBorders>
              <w:top w:val="nil"/>
              <w:left w:val="nil"/>
              <w:bottom w:val="nil"/>
              <w:right w:val="single" w:sz="8" w:space="0" w:color="auto"/>
            </w:tcBorders>
            <w:noWrap/>
            <w:vAlign w:val="bottom"/>
          </w:tcPr>
          <w:p w:rsidR="00A109BB" w:rsidRPr="001F713A" w:rsidRDefault="00A109BB" w:rsidP="00C8251A">
            <w:pPr>
              <w:jc w:val="center"/>
            </w:pPr>
            <w:r w:rsidRPr="001F713A">
              <w:t>852358</w:t>
            </w:r>
          </w:p>
        </w:tc>
      </w:tr>
      <w:tr w:rsidR="00A109BB" w:rsidRPr="001F713A" w:rsidTr="00C8251A">
        <w:trPr>
          <w:trHeight w:val="255"/>
        </w:trPr>
        <w:tc>
          <w:tcPr>
            <w:tcW w:w="5247" w:type="dxa"/>
            <w:tcBorders>
              <w:top w:val="nil"/>
              <w:left w:val="single" w:sz="8" w:space="0" w:color="auto"/>
              <w:bottom w:val="nil"/>
              <w:right w:val="single" w:sz="8" w:space="0" w:color="auto"/>
            </w:tcBorders>
            <w:noWrap/>
            <w:vAlign w:val="bottom"/>
          </w:tcPr>
          <w:p w:rsidR="00A109BB" w:rsidRPr="001F713A" w:rsidRDefault="00A109BB" w:rsidP="00C8251A">
            <w:r w:rsidRPr="001F713A">
              <w:t xml:space="preserve">Коммерческие расходы </w:t>
            </w:r>
          </w:p>
        </w:tc>
        <w:tc>
          <w:tcPr>
            <w:tcW w:w="692" w:type="dxa"/>
            <w:tcBorders>
              <w:top w:val="nil"/>
              <w:left w:val="nil"/>
              <w:bottom w:val="nil"/>
              <w:right w:val="single" w:sz="8" w:space="0" w:color="auto"/>
            </w:tcBorders>
            <w:noWrap/>
            <w:vAlign w:val="bottom"/>
          </w:tcPr>
          <w:p w:rsidR="00A109BB" w:rsidRPr="001F713A" w:rsidRDefault="00A109BB" w:rsidP="00C8251A">
            <w:pPr>
              <w:jc w:val="center"/>
            </w:pPr>
            <w:r w:rsidRPr="001F713A">
              <w:t>030</w:t>
            </w:r>
          </w:p>
        </w:tc>
        <w:tc>
          <w:tcPr>
            <w:tcW w:w="2078" w:type="dxa"/>
            <w:tcBorders>
              <w:top w:val="nil"/>
              <w:left w:val="nil"/>
              <w:bottom w:val="nil"/>
              <w:right w:val="single" w:sz="8" w:space="0" w:color="auto"/>
            </w:tcBorders>
            <w:noWrap/>
            <w:vAlign w:val="bottom"/>
          </w:tcPr>
          <w:p w:rsidR="00A109BB" w:rsidRPr="001F713A" w:rsidRDefault="00A109BB" w:rsidP="00C8251A">
            <w:pPr>
              <w:jc w:val="center"/>
            </w:pPr>
            <w:r w:rsidRPr="001F713A">
              <w:t>(                )</w:t>
            </w:r>
          </w:p>
        </w:tc>
        <w:tc>
          <w:tcPr>
            <w:tcW w:w="2211" w:type="dxa"/>
            <w:tcBorders>
              <w:top w:val="nil"/>
              <w:left w:val="nil"/>
              <w:bottom w:val="nil"/>
              <w:right w:val="single" w:sz="8" w:space="0" w:color="auto"/>
            </w:tcBorders>
            <w:noWrap/>
            <w:vAlign w:val="bottom"/>
          </w:tcPr>
          <w:p w:rsidR="00A109BB" w:rsidRPr="001F713A" w:rsidRDefault="00A109BB" w:rsidP="00C8251A">
            <w:pPr>
              <w:jc w:val="center"/>
            </w:pPr>
            <w:r w:rsidRPr="001F713A">
              <w:t>(                 )</w:t>
            </w:r>
          </w:p>
        </w:tc>
      </w:tr>
      <w:tr w:rsidR="00A109BB" w:rsidRPr="001F713A" w:rsidTr="00C8251A">
        <w:trPr>
          <w:trHeight w:val="255"/>
        </w:trPr>
        <w:tc>
          <w:tcPr>
            <w:tcW w:w="5247" w:type="dxa"/>
            <w:tcBorders>
              <w:top w:val="nil"/>
              <w:left w:val="single" w:sz="8" w:space="0" w:color="auto"/>
              <w:bottom w:val="nil"/>
              <w:right w:val="single" w:sz="8" w:space="0" w:color="auto"/>
            </w:tcBorders>
            <w:noWrap/>
            <w:vAlign w:val="bottom"/>
          </w:tcPr>
          <w:p w:rsidR="00A109BB" w:rsidRPr="001F713A" w:rsidRDefault="00A109BB" w:rsidP="00C8251A">
            <w:r w:rsidRPr="001F713A">
              <w:t>Управленческие расходы.</w:t>
            </w:r>
          </w:p>
        </w:tc>
        <w:tc>
          <w:tcPr>
            <w:tcW w:w="692" w:type="dxa"/>
            <w:tcBorders>
              <w:top w:val="nil"/>
              <w:left w:val="nil"/>
              <w:bottom w:val="nil"/>
              <w:right w:val="single" w:sz="8" w:space="0" w:color="auto"/>
            </w:tcBorders>
            <w:noWrap/>
            <w:vAlign w:val="bottom"/>
          </w:tcPr>
          <w:p w:rsidR="00A109BB" w:rsidRPr="001F713A" w:rsidRDefault="00A109BB" w:rsidP="00C8251A">
            <w:pPr>
              <w:jc w:val="center"/>
            </w:pPr>
            <w:r w:rsidRPr="001F713A">
              <w:t>040</w:t>
            </w:r>
          </w:p>
        </w:tc>
        <w:tc>
          <w:tcPr>
            <w:tcW w:w="2078" w:type="dxa"/>
            <w:tcBorders>
              <w:top w:val="nil"/>
              <w:left w:val="nil"/>
              <w:bottom w:val="nil"/>
              <w:right w:val="single" w:sz="8" w:space="0" w:color="auto"/>
            </w:tcBorders>
            <w:noWrap/>
            <w:vAlign w:val="bottom"/>
          </w:tcPr>
          <w:p w:rsidR="00A109BB" w:rsidRPr="001F713A" w:rsidRDefault="00A109BB" w:rsidP="00C8251A">
            <w:pPr>
              <w:jc w:val="center"/>
            </w:pPr>
            <w:r w:rsidRPr="001F713A">
              <w:t>(                )</w:t>
            </w:r>
          </w:p>
        </w:tc>
        <w:tc>
          <w:tcPr>
            <w:tcW w:w="2211" w:type="dxa"/>
            <w:tcBorders>
              <w:top w:val="nil"/>
              <w:left w:val="nil"/>
              <w:bottom w:val="nil"/>
              <w:right w:val="single" w:sz="8" w:space="0" w:color="auto"/>
            </w:tcBorders>
            <w:noWrap/>
            <w:vAlign w:val="bottom"/>
          </w:tcPr>
          <w:p w:rsidR="00A109BB" w:rsidRPr="001F713A" w:rsidRDefault="00A109BB" w:rsidP="00C8251A">
            <w:pPr>
              <w:jc w:val="center"/>
            </w:pPr>
            <w:r w:rsidRPr="001F713A">
              <w:t>(                 )</w:t>
            </w:r>
          </w:p>
        </w:tc>
      </w:tr>
      <w:tr w:rsidR="00A109BB" w:rsidRPr="001F713A" w:rsidTr="00C8251A">
        <w:trPr>
          <w:trHeight w:val="240"/>
        </w:trPr>
        <w:tc>
          <w:tcPr>
            <w:tcW w:w="5247" w:type="dxa"/>
            <w:tcBorders>
              <w:top w:val="nil"/>
              <w:left w:val="single" w:sz="8" w:space="0" w:color="auto"/>
              <w:bottom w:val="nil"/>
              <w:right w:val="single" w:sz="8" w:space="0" w:color="auto"/>
            </w:tcBorders>
            <w:vAlign w:val="bottom"/>
          </w:tcPr>
          <w:p w:rsidR="00A109BB" w:rsidRPr="001F713A" w:rsidRDefault="00A109BB" w:rsidP="00C8251A">
            <w:r w:rsidRPr="001F713A">
              <w:t xml:space="preserve">Прибыль  (убыток)  от  продаж                                                                              </w:t>
            </w:r>
            <w:r w:rsidRPr="001F713A">
              <w:rPr>
                <w:b/>
                <w:bCs/>
                <w:color w:val="FFFFFF"/>
              </w:rPr>
              <w:t xml:space="preserve"> </w:t>
            </w:r>
            <w:r w:rsidRPr="001F713A">
              <w:t xml:space="preserve"> </w:t>
            </w:r>
          </w:p>
        </w:tc>
        <w:tc>
          <w:tcPr>
            <w:tcW w:w="692" w:type="dxa"/>
            <w:tcBorders>
              <w:top w:val="nil"/>
              <w:left w:val="nil"/>
              <w:right w:val="single" w:sz="8" w:space="0" w:color="auto"/>
            </w:tcBorders>
            <w:shd w:val="clear" w:color="auto" w:fill="auto"/>
            <w:noWrap/>
          </w:tcPr>
          <w:p w:rsidR="00A109BB" w:rsidRPr="001F713A" w:rsidRDefault="00A109BB" w:rsidP="00C8251A">
            <w:pPr>
              <w:jc w:val="center"/>
            </w:pPr>
            <w:r w:rsidRPr="001F713A">
              <w:t>050</w:t>
            </w:r>
          </w:p>
        </w:tc>
        <w:tc>
          <w:tcPr>
            <w:tcW w:w="2078" w:type="dxa"/>
            <w:tcBorders>
              <w:top w:val="nil"/>
              <w:left w:val="nil"/>
              <w:right w:val="single" w:sz="8" w:space="0" w:color="auto"/>
            </w:tcBorders>
            <w:shd w:val="clear" w:color="auto" w:fill="auto"/>
            <w:noWrap/>
          </w:tcPr>
          <w:p w:rsidR="00A109BB" w:rsidRPr="001F713A" w:rsidRDefault="00A109BB" w:rsidP="00C8251A">
            <w:pPr>
              <w:jc w:val="center"/>
            </w:pPr>
            <w:r w:rsidRPr="001F713A">
              <w:t>1545366</w:t>
            </w:r>
          </w:p>
        </w:tc>
        <w:tc>
          <w:tcPr>
            <w:tcW w:w="2211" w:type="dxa"/>
            <w:tcBorders>
              <w:top w:val="nil"/>
              <w:left w:val="nil"/>
              <w:right w:val="single" w:sz="8" w:space="0" w:color="auto"/>
            </w:tcBorders>
            <w:shd w:val="clear" w:color="auto" w:fill="auto"/>
            <w:noWrap/>
          </w:tcPr>
          <w:p w:rsidR="00A109BB" w:rsidRPr="001F713A" w:rsidRDefault="00A109BB" w:rsidP="00C8251A">
            <w:pPr>
              <w:jc w:val="center"/>
            </w:pPr>
            <w:r w:rsidRPr="001F713A">
              <w:t>852358</w:t>
            </w:r>
          </w:p>
        </w:tc>
      </w:tr>
      <w:tr w:rsidR="00A109BB" w:rsidRPr="001F713A" w:rsidTr="00C8251A">
        <w:trPr>
          <w:trHeight w:val="240"/>
        </w:trPr>
        <w:tc>
          <w:tcPr>
            <w:tcW w:w="5247" w:type="dxa"/>
            <w:tcBorders>
              <w:top w:val="nil"/>
              <w:left w:val="single" w:sz="8" w:space="0" w:color="auto"/>
              <w:bottom w:val="nil"/>
              <w:right w:val="single" w:sz="8" w:space="0" w:color="auto"/>
            </w:tcBorders>
            <w:vAlign w:val="bottom"/>
          </w:tcPr>
          <w:p w:rsidR="00A109BB" w:rsidRPr="001F713A" w:rsidRDefault="00A109BB" w:rsidP="00C8251A">
            <w:pPr>
              <w:jc w:val="center"/>
            </w:pPr>
            <w:r w:rsidRPr="001F713A">
              <w:rPr>
                <w:b/>
                <w:bCs/>
              </w:rPr>
              <w:t>ПРОЧИЕ ДОХРДЫ И РАСХОДЫ</w:t>
            </w:r>
          </w:p>
        </w:tc>
        <w:tc>
          <w:tcPr>
            <w:tcW w:w="692" w:type="dxa"/>
            <w:tcBorders>
              <w:left w:val="nil"/>
              <w:bottom w:val="nil"/>
              <w:right w:val="single" w:sz="8" w:space="0" w:color="auto"/>
            </w:tcBorders>
            <w:shd w:val="clear" w:color="auto" w:fill="auto"/>
            <w:noWrap/>
          </w:tcPr>
          <w:p w:rsidR="00A109BB" w:rsidRPr="001F713A" w:rsidRDefault="00A109BB" w:rsidP="00C8251A">
            <w:pPr>
              <w:jc w:val="center"/>
            </w:pPr>
          </w:p>
        </w:tc>
        <w:tc>
          <w:tcPr>
            <w:tcW w:w="2078" w:type="dxa"/>
            <w:tcBorders>
              <w:left w:val="nil"/>
              <w:bottom w:val="nil"/>
              <w:right w:val="single" w:sz="8" w:space="0" w:color="auto"/>
            </w:tcBorders>
            <w:shd w:val="clear" w:color="auto" w:fill="auto"/>
            <w:noWrap/>
          </w:tcPr>
          <w:p w:rsidR="00A109BB" w:rsidRPr="001F713A" w:rsidRDefault="00A109BB" w:rsidP="00C8251A">
            <w:pPr>
              <w:jc w:val="center"/>
            </w:pPr>
          </w:p>
        </w:tc>
        <w:tc>
          <w:tcPr>
            <w:tcW w:w="2211" w:type="dxa"/>
            <w:tcBorders>
              <w:left w:val="nil"/>
              <w:bottom w:val="nil"/>
              <w:right w:val="single" w:sz="8" w:space="0" w:color="auto"/>
            </w:tcBorders>
            <w:shd w:val="clear" w:color="auto" w:fill="auto"/>
            <w:noWrap/>
          </w:tcPr>
          <w:p w:rsidR="00A109BB" w:rsidRPr="001F713A" w:rsidRDefault="00A109BB" w:rsidP="00C8251A">
            <w:pPr>
              <w:jc w:val="center"/>
            </w:pPr>
          </w:p>
        </w:tc>
      </w:tr>
      <w:tr w:rsidR="00A109BB" w:rsidRPr="001F713A" w:rsidTr="00C8251A">
        <w:trPr>
          <w:trHeight w:val="255"/>
        </w:trPr>
        <w:tc>
          <w:tcPr>
            <w:tcW w:w="5247" w:type="dxa"/>
            <w:tcBorders>
              <w:top w:val="nil"/>
              <w:left w:val="single" w:sz="8" w:space="0" w:color="auto"/>
              <w:bottom w:val="nil"/>
              <w:right w:val="single" w:sz="8" w:space="0" w:color="auto"/>
            </w:tcBorders>
          </w:tcPr>
          <w:p w:rsidR="00A109BB" w:rsidRPr="001F713A" w:rsidRDefault="00A109BB" w:rsidP="00C8251A">
            <w:r w:rsidRPr="001F713A">
              <w:t>Проценты к получению</w:t>
            </w:r>
          </w:p>
        </w:tc>
        <w:tc>
          <w:tcPr>
            <w:tcW w:w="692" w:type="dxa"/>
            <w:tcBorders>
              <w:top w:val="nil"/>
              <w:left w:val="nil"/>
              <w:bottom w:val="nil"/>
              <w:right w:val="single" w:sz="8" w:space="0" w:color="auto"/>
            </w:tcBorders>
            <w:noWrap/>
            <w:vAlign w:val="bottom"/>
          </w:tcPr>
          <w:p w:rsidR="00A109BB" w:rsidRPr="001F713A" w:rsidRDefault="00A109BB" w:rsidP="00C8251A">
            <w:pPr>
              <w:jc w:val="center"/>
            </w:pPr>
            <w:r w:rsidRPr="001F713A">
              <w:t>060</w:t>
            </w:r>
          </w:p>
        </w:tc>
        <w:tc>
          <w:tcPr>
            <w:tcW w:w="2078" w:type="dxa"/>
            <w:tcBorders>
              <w:top w:val="nil"/>
              <w:left w:val="nil"/>
              <w:bottom w:val="nil"/>
              <w:right w:val="single" w:sz="8" w:space="0" w:color="auto"/>
            </w:tcBorders>
            <w:noWrap/>
            <w:vAlign w:val="bottom"/>
          </w:tcPr>
          <w:p w:rsidR="00A109BB" w:rsidRPr="001F713A" w:rsidRDefault="00A109BB" w:rsidP="00C8251A">
            <w:pPr>
              <w:jc w:val="center"/>
            </w:pPr>
            <w:r w:rsidRPr="001F713A">
              <w:t>11889</w:t>
            </w:r>
          </w:p>
        </w:tc>
        <w:tc>
          <w:tcPr>
            <w:tcW w:w="2211" w:type="dxa"/>
            <w:tcBorders>
              <w:top w:val="nil"/>
              <w:left w:val="nil"/>
              <w:bottom w:val="nil"/>
              <w:right w:val="single" w:sz="8" w:space="0" w:color="auto"/>
            </w:tcBorders>
            <w:noWrap/>
            <w:vAlign w:val="bottom"/>
          </w:tcPr>
          <w:p w:rsidR="00A109BB" w:rsidRPr="001F713A" w:rsidRDefault="00A109BB" w:rsidP="00C8251A">
            <w:pPr>
              <w:jc w:val="center"/>
            </w:pPr>
            <w:r w:rsidRPr="001F713A">
              <w:t>458</w:t>
            </w:r>
          </w:p>
        </w:tc>
      </w:tr>
      <w:tr w:rsidR="00A109BB" w:rsidRPr="001F713A" w:rsidTr="00C8251A">
        <w:trPr>
          <w:trHeight w:val="255"/>
        </w:trPr>
        <w:tc>
          <w:tcPr>
            <w:tcW w:w="5247" w:type="dxa"/>
            <w:tcBorders>
              <w:top w:val="nil"/>
              <w:left w:val="single" w:sz="8" w:space="0" w:color="auto"/>
              <w:bottom w:val="nil"/>
              <w:right w:val="single" w:sz="8" w:space="0" w:color="auto"/>
            </w:tcBorders>
            <w:noWrap/>
            <w:vAlign w:val="bottom"/>
          </w:tcPr>
          <w:p w:rsidR="00A109BB" w:rsidRPr="001F713A" w:rsidRDefault="00A109BB" w:rsidP="00C8251A">
            <w:r w:rsidRPr="001F713A">
              <w:t>Проценты к уплате</w:t>
            </w:r>
          </w:p>
        </w:tc>
        <w:tc>
          <w:tcPr>
            <w:tcW w:w="692" w:type="dxa"/>
            <w:tcBorders>
              <w:top w:val="nil"/>
              <w:left w:val="nil"/>
              <w:bottom w:val="nil"/>
              <w:right w:val="single" w:sz="8" w:space="0" w:color="auto"/>
            </w:tcBorders>
            <w:noWrap/>
            <w:vAlign w:val="bottom"/>
          </w:tcPr>
          <w:p w:rsidR="00A109BB" w:rsidRPr="001F713A" w:rsidRDefault="00A109BB" w:rsidP="00C8251A">
            <w:pPr>
              <w:jc w:val="center"/>
            </w:pPr>
            <w:r w:rsidRPr="001F713A">
              <w:t>070</w:t>
            </w:r>
          </w:p>
        </w:tc>
        <w:tc>
          <w:tcPr>
            <w:tcW w:w="2078" w:type="dxa"/>
            <w:tcBorders>
              <w:top w:val="nil"/>
              <w:left w:val="nil"/>
              <w:bottom w:val="nil"/>
              <w:right w:val="single" w:sz="8" w:space="0" w:color="auto"/>
            </w:tcBorders>
            <w:noWrap/>
            <w:vAlign w:val="bottom"/>
          </w:tcPr>
          <w:p w:rsidR="00A109BB" w:rsidRPr="001F713A" w:rsidRDefault="00A109BB" w:rsidP="00C8251A">
            <w:pPr>
              <w:jc w:val="center"/>
            </w:pPr>
            <w:r w:rsidRPr="001F713A">
              <w:t>(127051)</w:t>
            </w:r>
          </w:p>
        </w:tc>
        <w:tc>
          <w:tcPr>
            <w:tcW w:w="2211" w:type="dxa"/>
            <w:tcBorders>
              <w:top w:val="nil"/>
              <w:left w:val="nil"/>
              <w:bottom w:val="nil"/>
              <w:right w:val="single" w:sz="8" w:space="0" w:color="auto"/>
            </w:tcBorders>
            <w:noWrap/>
            <w:vAlign w:val="bottom"/>
          </w:tcPr>
          <w:p w:rsidR="00A109BB" w:rsidRPr="001F713A" w:rsidRDefault="00A109BB" w:rsidP="00C8251A">
            <w:pPr>
              <w:jc w:val="center"/>
            </w:pPr>
            <w:r w:rsidRPr="001F713A">
              <w:t>(138948)</w:t>
            </w:r>
          </w:p>
        </w:tc>
      </w:tr>
      <w:tr w:rsidR="00A109BB" w:rsidRPr="001F713A" w:rsidTr="00C8251A">
        <w:trPr>
          <w:trHeight w:val="255"/>
        </w:trPr>
        <w:tc>
          <w:tcPr>
            <w:tcW w:w="5247" w:type="dxa"/>
            <w:tcBorders>
              <w:top w:val="nil"/>
              <w:left w:val="single" w:sz="8" w:space="0" w:color="auto"/>
              <w:bottom w:val="nil"/>
              <w:right w:val="single" w:sz="8" w:space="0" w:color="auto"/>
            </w:tcBorders>
            <w:noWrap/>
            <w:vAlign w:val="bottom"/>
          </w:tcPr>
          <w:p w:rsidR="00A109BB" w:rsidRPr="001F713A" w:rsidRDefault="00A109BB" w:rsidP="00C8251A">
            <w:r w:rsidRPr="001F713A">
              <w:t>Доходы от участия в других организациях</w:t>
            </w:r>
          </w:p>
        </w:tc>
        <w:tc>
          <w:tcPr>
            <w:tcW w:w="692" w:type="dxa"/>
            <w:tcBorders>
              <w:top w:val="nil"/>
              <w:left w:val="nil"/>
              <w:bottom w:val="nil"/>
              <w:right w:val="single" w:sz="8" w:space="0" w:color="auto"/>
            </w:tcBorders>
            <w:noWrap/>
            <w:vAlign w:val="bottom"/>
          </w:tcPr>
          <w:p w:rsidR="00A109BB" w:rsidRPr="001F713A" w:rsidRDefault="00A109BB" w:rsidP="00C8251A">
            <w:pPr>
              <w:jc w:val="center"/>
            </w:pPr>
            <w:r w:rsidRPr="001F713A">
              <w:t>080</w:t>
            </w:r>
          </w:p>
        </w:tc>
        <w:tc>
          <w:tcPr>
            <w:tcW w:w="2078" w:type="dxa"/>
            <w:tcBorders>
              <w:top w:val="nil"/>
              <w:left w:val="nil"/>
              <w:bottom w:val="nil"/>
              <w:right w:val="single" w:sz="8" w:space="0" w:color="auto"/>
            </w:tcBorders>
            <w:noWrap/>
            <w:vAlign w:val="bottom"/>
          </w:tcPr>
          <w:p w:rsidR="00A109BB" w:rsidRPr="001F713A" w:rsidRDefault="00A109BB" w:rsidP="00C8251A">
            <w:pPr>
              <w:jc w:val="center"/>
            </w:pPr>
            <w:r w:rsidRPr="001F713A">
              <w:t>-</w:t>
            </w:r>
          </w:p>
        </w:tc>
        <w:tc>
          <w:tcPr>
            <w:tcW w:w="2211" w:type="dxa"/>
            <w:tcBorders>
              <w:top w:val="nil"/>
              <w:left w:val="nil"/>
              <w:bottom w:val="nil"/>
              <w:right w:val="single" w:sz="8" w:space="0" w:color="auto"/>
            </w:tcBorders>
            <w:noWrap/>
            <w:vAlign w:val="bottom"/>
          </w:tcPr>
          <w:p w:rsidR="00A109BB" w:rsidRPr="001F713A" w:rsidRDefault="00A109BB" w:rsidP="00C8251A">
            <w:pPr>
              <w:jc w:val="center"/>
            </w:pPr>
            <w:r w:rsidRPr="001F713A">
              <w:t>-</w:t>
            </w:r>
          </w:p>
        </w:tc>
      </w:tr>
      <w:tr w:rsidR="00A109BB" w:rsidRPr="001F713A" w:rsidTr="00C8251A">
        <w:trPr>
          <w:trHeight w:val="255"/>
        </w:trPr>
        <w:tc>
          <w:tcPr>
            <w:tcW w:w="5247" w:type="dxa"/>
            <w:tcBorders>
              <w:top w:val="nil"/>
              <w:left w:val="single" w:sz="8" w:space="0" w:color="auto"/>
              <w:bottom w:val="nil"/>
              <w:right w:val="single" w:sz="8" w:space="0" w:color="auto"/>
            </w:tcBorders>
            <w:noWrap/>
            <w:vAlign w:val="bottom"/>
          </w:tcPr>
          <w:p w:rsidR="00A109BB" w:rsidRPr="001F713A" w:rsidRDefault="00A109BB" w:rsidP="00C8251A">
            <w:r w:rsidRPr="001F713A">
              <w:t>Прочие доходы.</w:t>
            </w:r>
          </w:p>
        </w:tc>
        <w:tc>
          <w:tcPr>
            <w:tcW w:w="692" w:type="dxa"/>
            <w:tcBorders>
              <w:top w:val="nil"/>
              <w:left w:val="nil"/>
              <w:bottom w:val="nil"/>
              <w:right w:val="single" w:sz="8" w:space="0" w:color="auto"/>
            </w:tcBorders>
            <w:noWrap/>
            <w:vAlign w:val="bottom"/>
          </w:tcPr>
          <w:p w:rsidR="00A109BB" w:rsidRPr="001F713A" w:rsidRDefault="00A109BB" w:rsidP="00C8251A">
            <w:pPr>
              <w:jc w:val="center"/>
            </w:pPr>
            <w:r w:rsidRPr="001F713A">
              <w:t>090</w:t>
            </w:r>
          </w:p>
        </w:tc>
        <w:tc>
          <w:tcPr>
            <w:tcW w:w="2078" w:type="dxa"/>
            <w:tcBorders>
              <w:top w:val="nil"/>
              <w:left w:val="nil"/>
              <w:bottom w:val="nil"/>
              <w:right w:val="single" w:sz="8" w:space="0" w:color="auto"/>
            </w:tcBorders>
            <w:noWrap/>
            <w:vAlign w:val="bottom"/>
          </w:tcPr>
          <w:p w:rsidR="00A109BB" w:rsidRPr="001F713A" w:rsidRDefault="00A109BB" w:rsidP="00C8251A">
            <w:pPr>
              <w:jc w:val="center"/>
            </w:pPr>
            <w:r w:rsidRPr="001F713A">
              <w:t>181982</w:t>
            </w:r>
          </w:p>
        </w:tc>
        <w:tc>
          <w:tcPr>
            <w:tcW w:w="2211" w:type="dxa"/>
            <w:tcBorders>
              <w:top w:val="nil"/>
              <w:left w:val="nil"/>
              <w:bottom w:val="nil"/>
              <w:right w:val="single" w:sz="8" w:space="0" w:color="auto"/>
            </w:tcBorders>
            <w:noWrap/>
            <w:vAlign w:val="bottom"/>
          </w:tcPr>
          <w:p w:rsidR="00A109BB" w:rsidRPr="001F713A" w:rsidRDefault="00A109BB" w:rsidP="00C8251A">
            <w:pPr>
              <w:jc w:val="center"/>
            </w:pPr>
            <w:r w:rsidRPr="001F713A">
              <w:t>132886</w:t>
            </w:r>
          </w:p>
        </w:tc>
      </w:tr>
      <w:tr w:rsidR="00A109BB" w:rsidRPr="001F713A" w:rsidTr="00C8251A">
        <w:trPr>
          <w:trHeight w:val="128"/>
        </w:trPr>
        <w:tc>
          <w:tcPr>
            <w:tcW w:w="5247" w:type="dxa"/>
            <w:tcBorders>
              <w:top w:val="nil"/>
              <w:left w:val="single" w:sz="8" w:space="0" w:color="auto"/>
              <w:bottom w:val="nil"/>
              <w:right w:val="single" w:sz="8" w:space="0" w:color="auto"/>
            </w:tcBorders>
            <w:noWrap/>
            <w:vAlign w:val="bottom"/>
          </w:tcPr>
          <w:p w:rsidR="00A109BB" w:rsidRPr="001F713A" w:rsidRDefault="00A109BB" w:rsidP="00C8251A"/>
        </w:tc>
        <w:tc>
          <w:tcPr>
            <w:tcW w:w="692" w:type="dxa"/>
            <w:tcBorders>
              <w:top w:val="nil"/>
              <w:left w:val="nil"/>
              <w:right w:val="single" w:sz="8" w:space="0" w:color="auto"/>
            </w:tcBorders>
            <w:shd w:val="clear" w:color="auto" w:fill="auto"/>
            <w:noWrap/>
            <w:vAlign w:val="bottom"/>
          </w:tcPr>
          <w:p w:rsidR="00A109BB" w:rsidRPr="001F713A" w:rsidRDefault="00A109BB" w:rsidP="00C8251A">
            <w:pPr>
              <w:jc w:val="center"/>
            </w:pPr>
            <w:r w:rsidRPr="001F713A">
              <w:t>091</w:t>
            </w:r>
          </w:p>
        </w:tc>
        <w:tc>
          <w:tcPr>
            <w:tcW w:w="2078" w:type="dxa"/>
            <w:tcBorders>
              <w:top w:val="nil"/>
              <w:left w:val="nil"/>
              <w:right w:val="single" w:sz="8" w:space="0" w:color="auto"/>
            </w:tcBorders>
            <w:shd w:val="clear" w:color="auto" w:fill="auto"/>
            <w:noWrap/>
            <w:vAlign w:val="bottom"/>
          </w:tcPr>
          <w:p w:rsidR="00A109BB" w:rsidRPr="001F713A" w:rsidRDefault="00A109BB" w:rsidP="00C8251A">
            <w:pPr>
              <w:jc w:val="center"/>
            </w:pPr>
            <w:r w:rsidRPr="001F713A">
              <w:t>-</w:t>
            </w:r>
          </w:p>
        </w:tc>
        <w:tc>
          <w:tcPr>
            <w:tcW w:w="2211" w:type="dxa"/>
            <w:tcBorders>
              <w:top w:val="nil"/>
              <w:left w:val="nil"/>
              <w:right w:val="single" w:sz="8" w:space="0" w:color="auto"/>
            </w:tcBorders>
            <w:shd w:val="clear" w:color="auto" w:fill="auto"/>
            <w:noWrap/>
            <w:vAlign w:val="bottom"/>
          </w:tcPr>
          <w:p w:rsidR="00A109BB" w:rsidRPr="001F713A" w:rsidRDefault="00A109BB" w:rsidP="00C8251A">
            <w:pPr>
              <w:jc w:val="center"/>
            </w:pPr>
            <w:r w:rsidRPr="001F713A">
              <w:t>-</w:t>
            </w:r>
          </w:p>
        </w:tc>
      </w:tr>
      <w:tr w:rsidR="00A109BB" w:rsidRPr="001F713A" w:rsidTr="00C8251A">
        <w:trPr>
          <w:trHeight w:val="105"/>
        </w:trPr>
        <w:tc>
          <w:tcPr>
            <w:tcW w:w="5247" w:type="dxa"/>
            <w:tcBorders>
              <w:top w:val="nil"/>
              <w:left w:val="single" w:sz="8" w:space="0" w:color="auto"/>
              <w:bottom w:val="nil"/>
              <w:right w:val="single" w:sz="8" w:space="0" w:color="auto"/>
            </w:tcBorders>
            <w:noWrap/>
            <w:vAlign w:val="bottom"/>
          </w:tcPr>
          <w:p w:rsidR="00A109BB" w:rsidRPr="001F713A" w:rsidRDefault="00A109BB" w:rsidP="00C8251A">
            <w:r w:rsidRPr="001F713A">
              <w:t>Прочие расходы</w:t>
            </w:r>
          </w:p>
        </w:tc>
        <w:tc>
          <w:tcPr>
            <w:tcW w:w="692" w:type="dxa"/>
            <w:tcBorders>
              <w:left w:val="nil"/>
              <w:right w:val="single" w:sz="8" w:space="0" w:color="auto"/>
            </w:tcBorders>
            <w:shd w:val="clear" w:color="auto" w:fill="auto"/>
            <w:noWrap/>
            <w:vAlign w:val="bottom"/>
          </w:tcPr>
          <w:p w:rsidR="00A109BB" w:rsidRPr="001F713A" w:rsidRDefault="00A109BB" w:rsidP="00C8251A">
            <w:pPr>
              <w:jc w:val="center"/>
            </w:pPr>
            <w:r w:rsidRPr="001F713A">
              <w:t>100</w:t>
            </w:r>
          </w:p>
        </w:tc>
        <w:tc>
          <w:tcPr>
            <w:tcW w:w="2078" w:type="dxa"/>
            <w:tcBorders>
              <w:left w:val="nil"/>
              <w:right w:val="single" w:sz="8" w:space="0" w:color="auto"/>
            </w:tcBorders>
            <w:shd w:val="clear" w:color="auto" w:fill="auto"/>
            <w:noWrap/>
            <w:vAlign w:val="bottom"/>
          </w:tcPr>
          <w:p w:rsidR="00A109BB" w:rsidRPr="001F713A" w:rsidRDefault="00A109BB" w:rsidP="00C8251A">
            <w:pPr>
              <w:jc w:val="center"/>
            </w:pPr>
            <w:r w:rsidRPr="001F713A">
              <w:t>(382660)</w:t>
            </w:r>
          </w:p>
        </w:tc>
        <w:tc>
          <w:tcPr>
            <w:tcW w:w="2211" w:type="dxa"/>
            <w:tcBorders>
              <w:left w:val="nil"/>
              <w:right w:val="single" w:sz="8" w:space="0" w:color="auto"/>
            </w:tcBorders>
            <w:shd w:val="clear" w:color="auto" w:fill="auto"/>
            <w:noWrap/>
            <w:vAlign w:val="bottom"/>
          </w:tcPr>
          <w:p w:rsidR="00A109BB" w:rsidRPr="001F713A" w:rsidRDefault="00A109BB" w:rsidP="00C8251A">
            <w:pPr>
              <w:jc w:val="center"/>
            </w:pPr>
            <w:r w:rsidRPr="001F713A">
              <w:t>(264561)</w:t>
            </w:r>
          </w:p>
        </w:tc>
      </w:tr>
      <w:tr w:rsidR="00A109BB" w:rsidRPr="001F713A" w:rsidTr="00C8251A">
        <w:trPr>
          <w:trHeight w:val="105"/>
        </w:trPr>
        <w:tc>
          <w:tcPr>
            <w:tcW w:w="5247" w:type="dxa"/>
            <w:tcBorders>
              <w:top w:val="nil"/>
              <w:left w:val="single" w:sz="8" w:space="0" w:color="auto"/>
              <w:bottom w:val="nil"/>
              <w:right w:val="single" w:sz="8" w:space="0" w:color="auto"/>
            </w:tcBorders>
            <w:noWrap/>
            <w:vAlign w:val="bottom"/>
          </w:tcPr>
          <w:p w:rsidR="00A109BB" w:rsidRPr="001F713A" w:rsidRDefault="00A109BB" w:rsidP="00C8251A"/>
        </w:tc>
        <w:tc>
          <w:tcPr>
            <w:tcW w:w="692" w:type="dxa"/>
            <w:tcBorders>
              <w:left w:val="nil"/>
              <w:bottom w:val="nil"/>
              <w:right w:val="single" w:sz="8" w:space="0" w:color="auto"/>
            </w:tcBorders>
            <w:shd w:val="clear" w:color="auto" w:fill="auto"/>
            <w:noWrap/>
            <w:vAlign w:val="bottom"/>
          </w:tcPr>
          <w:p w:rsidR="00A109BB" w:rsidRPr="001F713A" w:rsidRDefault="00A109BB" w:rsidP="00C8251A">
            <w:pPr>
              <w:jc w:val="center"/>
            </w:pPr>
            <w:r w:rsidRPr="001F713A">
              <w:t>110</w:t>
            </w:r>
          </w:p>
        </w:tc>
        <w:tc>
          <w:tcPr>
            <w:tcW w:w="2078" w:type="dxa"/>
            <w:tcBorders>
              <w:left w:val="nil"/>
              <w:bottom w:val="nil"/>
              <w:right w:val="single" w:sz="8" w:space="0" w:color="auto"/>
            </w:tcBorders>
            <w:shd w:val="clear" w:color="auto" w:fill="auto"/>
            <w:noWrap/>
            <w:vAlign w:val="bottom"/>
          </w:tcPr>
          <w:p w:rsidR="00A109BB" w:rsidRPr="001F713A" w:rsidRDefault="00A109BB" w:rsidP="00C8251A">
            <w:pPr>
              <w:jc w:val="center"/>
            </w:pPr>
            <w:r w:rsidRPr="001F713A">
              <w:t xml:space="preserve">(        </w:t>
            </w:r>
            <w:r w:rsidRPr="001F713A">
              <w:rPr>
                <w:lang w:val="en-US"/>
              </w:rPr>
              <w:t>-</w:t>
            </w:r>
            <w:r w:rsidRPr="001F713A">
              <w:t xml:space="preserve">        )</w:t>
            </w:r>
          </w:p>
        </w:tc>
        <w:tc>
          <w:tcPr>
            <w:tcW w:w="2211" w:type="dxa"/>
            <w:tcBorders>
              <w:left w:val="nil"/>
              <w:bottom w:val="nil"/>
              <w:right w:val="single" w:sz="8" w:space="0" w:color="auto"/>
            </w:tcBorders>
            <w:shd w:val="clear" w:color="auto" w:fill="auto"/>
            <w:noWrap/>
            <w:vAlign w:val="bottom"/>
          </w:tcPr>
          <w:p w:rsidR="00A109BB" w:rsidRPr="001F713A" w:rsidRDefault="00A109BB" w:rsidP="00C8251A">
            <w:pPr>
              <w:jc w:val="center"/>
            </w:pPr>
            <w:r w:rsidRPr="001F713A">
              <w:t xml:space="preserve">(        </w:t>
            </w:r>
            <w:r w:rsidRPr="001F713A">
              <w:rPr>
                <w:lang w:val="en-US"/>
              </w:rPr>
              <w:t>-</w:t>
            </w:r>
            <w:r w:rsidRPr="001F713A">
              <w:t xml:space="preserve">         )</w:t>
            </w:r>
          </w:p>
        </w:tc>
      </w:tr>
      <w:tr w:rsidR="00A109BB" w:rsidRPr="001F713A" w:rsidTr="00C8251A">
        <w:trPr>
          <w:trHeight w:val="255"/>
        </w:trPr>
        <w:tc>
          <w:tcPr>
            <w:tcW w:w="5247" w:type="dxa"/>
            <w:tcBorders>
              <w:top w:val="nil"/>
              <w:left w:val="single" w:sz="8" w:space="0" w:color="auto"/>
              <w:bottom w:val="nil"/>
              <w:right w:val="single" w:sz="8" w:space="0" w:color="auto"/>
            </w:tcBorders>
            <w:vAlign w:val="bottom"/>
          </w:tcPr>
          <w:p w:rsidR="00A109BB" w:rsidRPr="001F713A" w:rsidRDefault="00A109BB" w:rsidP="00C8251A">
            <w:pPr>
              <w:jc w:val="center"/>
              <w:rPr>
                <w:b/>
                <w:bCs/>
              </w:rPr>
            </w:pPr>
            <w:r w:rsidRPr="001F713A">
              <w:rPr>
                <w:b/>
                <w:bCs/>
              </w:rPr>
              <w:t>ПРИБЫЛЬ (УБЫТОК) ДО НАЛОГООБЛОЖЕНИЯ</w:t>
            </w:r>
          </w:p>
        </w:tc>
        <w:tc>
          <w:tcPr>
            <w:tcW w:w="692" w:type="dxa"/>
            <w:tcBorders>
              <w:top w:val="nil"/>
              <w:left w:val="nil"/>
              <w:bottom w:val="nil"/>
              <w:right w:val="single" w:sz="8" w:space="0" w:color="auto"/>
            </w:tcBorders>
            <w:noWrap/>
            <w:vAlign w:val="bottom"/>
          </w:tcPr>
          <w:p w:rsidR="00A109BB" w:rsidRPr="001F713A" w:rsidRDefault="00A109BB" w:rsidP="00C8251A">
            <w:pPr>
              <w:jc w:val="center"/>
            </w:pPr>
            <w:r w:rsidRPr="001F713A">
              <w:t>140</w:t>
            </w:r>
          </w:p>
        </w:tc>
        <w:tc>
          <w:tcPr>
            <w:tcW w:w="2078" w:type="dxa"/>
            <w:tcBorders>
              <w:top w:val="nil"/>
              <w:left w:val="nil"/>
              <w:bottom w:val="nil"/>
              <w:right w:val="single" w:sz="8" w:space="0" w:color="auto"/>
            </w:tcBorders>
            <w:noWrap/>
            <w:vAlign w:val="bottom"/>
          </w:tcPr>
          <w:p w:rsidR="00A109BB" w:rsidRPr="001F713A" w:rsidRDefault="00A109BB" w:rsidP="00C8251A">
            <w:pPr>
              <w:jc w:val="center"/>
            </w:pPr>
            <w:r w:rsidRPr="001F713A">
              <w:t>1229526</w:t>
            </w:r>
          </w:p>
        </w:tc>
        <w:tc>
          <w:tcPr>
            <w:tcW w:w="2211" w:type="dxa"/>
            <w:tcBorders>
              <w:top w:val="nil"/>
              <w:left w:val="nil"/>
              <w:bottom w:val="nil"/>
              <w:right w:val="single" w:sz="8" w:space="0" w:color="auto"/>
            </w:tcBorders>
            <w:noWrap/>
            <w:vAlign w:val="bottom"/>
          </w:tcPr>
          <w:p w:rsidR="00A109BB" w:rsidRPr="001F713A" w:rsidRDefault="00A109BB" w:rsidP="00C8251A">
            <w:pPr>
              <w:jc w:val="center"/>
            </w:pPr>
            <w:r w:rsidRPr="001F713A">
              <w:t>582193</w:t>
            </w:r>
          </w:p>
        </w:tc>
      </w:tr>
      <w:tr w:rsidR="00A109BB" w:rsidRPr="001F713A" w:rsidTr="00C8251A">
        <w:trPr>
          <w:trHeight w:val="255"/>
        </w:trPr>
        <w:tc>
          <w:tcPr>
            <w:tcW w:w="5247" w:type="dxa"/>
            <w:tcBorders>
              <w:top w:val="nil"/>
              <w:left w:val="single" w:sz="8" w:space="0" w:color="auto"/>
              <w:bottom w:val="nil"/>
              <w:right w:val="single" w:sz="8" w:space="0" w:color="auto"/>
            </w:tcBorders>
            <w:noWrap/>
            <w:vAlign w:val="bottom"/>
          </w:tcPr>
          <w:p w:rsidR="00A109BB" w:rsidRPr="001F713A" w:rsidRDefault="00A109BB" w:rsidP="00C8251A">
            <w:r w:rsidRPr="001F713A">
              <w:t>Отложенные налоговые активы</w:t>
            </w:r>
          </w:p>
        </w:tc>
        <w:tc>
          <w:tcPr>
            <w:tcW w:w="692" w:type="dxa"/>
            <w:tcBorders>
              <w:top w:val="nil"/>
              <w:left w:val="nil"/>
              <w:bottom w:val="nil"/>
              <w:right w:val="single" w:sz="8" w:space="0" w:color="auto"/>
            </w:tcBorders>
            <w:noWrap/>
            <w:vAlign w:val="bottom"/>
          </w:tcPr>
          <w:p w:rsidR="00A109BB" w:rsidRPr="001F713A" w:rsidRDefault="00A109BB" w:rsidP="00C8251A">
            <w:pPr>
              <w:jc w:val="center"/>
            </w:pPr>
            <w:r w:rsidRPr="001F713A">
              <w:t>141</w:t>
            </w:r>
          </w:p>
        </w:tc>
        <w:tc>
          <w:tcPr>
            <w:tcW w:w="2078" w:type="dxa"/>
            <w:tcBorders>
              <w:top w:val="nil"/>
              <w:left w:val="nil"/>
              <w:bottom w:val="nil"/>
              <w:right w:val="single" w:sz="8" w:space="0" w:color="auto"/>
            </w:tcBorders>
            <w:noWrap/>
            <w:vAlign w:val="bottom"/>
          </w:tcPr>
          <w:p w:rsidR="00A109BB" w:rsidRPr="001F713A" w:rsidRDefault="00A109BB" w:rsidP="00C8251A">
            <w:pPr>
              <w:jc w:val="center"/>
            </w:pPr>
            <w:r w:rsidRPr="001F713A">
              <w:t>207784</w:t>
            </w:r>
          </w:p>
        </w:tc>
        <w:tc>
          <w:tcPr>
            <w:tcW w:w="2211" w:type="dxa"/>
            <w:tcBorders>
              <w:top w:val="nil"/>
              <w:left w:val="nil"/>
              <w:bottom w:val="nil"/>
              <w:right w:val="single" w:sz="8" w:space="0" w:color="auto"/>
            </w:tcBorders>
            <w:noWrap/>
            <w:vAlign w:val="bottom"/>
          </w:tcPr>
          <w:p w:rsidR="00A109BB" w:rsidRPr="001F713A" w:rsidRDefault="00A109BB" w:rsidP="00C8251A">
            <w:pPr>
              <w:jc w:val="center"/>
            </w:pPr>
            <w:r w:rsidRPr="001F713A">
              <w:t>243390</w:t>
            </w:r>
          </w:p>
        </w:tc>
      </w:tr>
      <w:tr w:rsidR="00A109BB" w:rsidRPr="001F713A" w:rsidTr="00C8251A">
        <w:trPr>
          <w:trHeight w:val="255"/>
        </w:trPr>
        <w:tc>
          <w:tcPr>
            <w:tcW w:w="5247" w:type="dxa"/>
            <w:tcBorders>
              <w:top w:val="nil"/>
              <w:left w:val="single" w:sz="8" w:space="0" w:color="auto"/>
              <w:bottom w:val="nil"/>
              <w:right w:val="single" w:sz="8" w:space="0" w:color="auto"/>
            </w:tcBorders>
            <w:noWrap/>
            <w:vAlign w:val="bottom"/>
          </w:tcPr>
          <w:p w:rsidR="00A109BB" w:rsidRPr="001F713A" w:rsidRDefault="00A109BB" w:rsidP="00C8251A">
            <w:r w:rsidRPr="001F713A">
              <w:t>Отложенные налоговые обязательства</w:t>
            </w:r>
          </w:p>
        </w:tc>
        <w:tc>
          <w:tcPr>
            <w:tcW w:w="692" w:type="dxa"/>
            <w:tcBorders>
              <w:top w:val="nil"/>
              <w:left w:val="nil"/>
              <w:bottom w:val="nil"/>
              <w:right w:val="single" w:sz="8" w:space="0" w:color="auto"/>
            </w:tcBorders>
            <w:noWrap/>
            <w:vAlign w:val="bottom"/>
          </w:tcPr>
          <w:p w:rsidR="00A109BB" w:rsidRPr="001F713A" w:rsidRDefault="00A109BB" w:rsidP="00C8251A">
            <w:pPr>
              <w:jc w:val="center"/>
            </w:pPr>
            <w:r w:rsidRPr="001F713A">
              <w:t>142</w:t>
            </w:r>
          </w:p>
        </w:tc>
        <w:tc>
          <w:tcPr>
            <w:tcW w:w="2078" w:type="dxa"/>
            <w:tcBorders>
              <w:top w:val="nil"/>
              <w:left w:val="nil"/>
              <w:bottom w:val="nil"/>
              <w:right w:val="single" w:sz="8" w:space="0" w:color="auto"/>
            </w:tcBorders>
            <w:noWrap/>
            <w:vAlign w:val="bottom"/>
          </w:tcPr>
          <w:p w:rsidR="00A109BB" w:rsidRPr="001F713A" w:rsidRDefault="00A109BB" w:rsidP="00C8251A">
            <w:pPr>
              <w:jc w:val="center"/>
            </w:pPr>
            <w:r w:rsidRPr="001F713A">
              <w:t>15640</w:t>
            </w:r>
          </w:p>
        </w:tc>
        <w:tc>
          <w:tcPr>
            <w:tcW w:w="2211" w:type="dxa"/>
            <w:tcBorders>
              <w:top w:val="nil"/>
              <w:left w:val="nil"/>
              <w:bottom w:val="nil"/>
              <w:right w:val="single" w:sz="8" w:space="0" w:color="auto"/>
            </w:tcBorders>
            <w:noWrap/>
            <w:vAlign w:val="bottom"/>
          </w:tcPr>
          <w:p w:rsidR="00A109BB" w:rsidRPr="001F713A" w:rsidRDefault="00A109BB" w:rsidP="00C8251A">
            <w:pPr>
              <w:jc w:val="center"/>
            </w:pPr>
            <w:r w:rsidRPr="001F713A">
              <w:t>(78598)</w:t>
            </w:r>
          </w:p>
        </w:tc>
      </w:tr>
      <w:tr w:rsidR="00A109BB" w:rsidRPr="001F713A" w:rsidTr="00C8251A">
        <w:trPr>
          <w:trHeight w:val="255"/>
        </w:trPr>
        <w:tc>
          <w:tcPr>
            <w:tcW w:w="5247" w:type="dxa"/>
            <w:tcBorders>
              <w:top w:val="nil"/>
              <w:left w:val="single" w:sz="8" w:space="0" w:color="auto"/>
              <w:bottom w:val="nil"/>
              <w:right w:val="single" w:sz="8" w:space="0" w:color="auto"/>
            </w:tcBorders>
            <w:noWrap/>
            <w:vAlign w:val="bottom"/>
          </w:tcPr>
          <w:p w:rsidR="00A109BB" w:rsidRPr="001F713A" w:rsidRDefault="00A109BB" w:rsidP="00C8251A">
            <w:r w:rsidRPr="001F713A">
              <w:t xml:space="preserve">Текущий налог на прибыль </w:t>
            </w:r>
          </w:p>
        </w:tc>
        <w:tc>
          <w:tcPr>
            <w:tcW w:w="692" w:type="dxa"/>
            <w:tcBorders>
              <w:top w:val="nil"/>
              <w:left w:val="nil"/>
              <w:bottom w:val="nil"/>
              <w:right w:val="single" w:sz="8" w:space="0" w:color="auto"/>
            </w:tcBorders>
            <w:noWrap/>
            <w:vAlign w:val="bottom"/>
          </w:tcPr>
          <w:p w:rsidR="00A109BB" w:rsidRPr="001F713A" w:rsidRDefault="00A109BB" w:rsidP="00C8251A">
            <w:pPr>
              <w:jc w:val="center"/>
            </w:pPr>
            <w:r w:rsidRPr="001F713A">
              <w:t>150</w:t>
            </w:r>
          </w:p>
        </w:tc>
        <w:tc>
          <w:tcPr>
            <w:tcW w:w="2078" w:type="dxa"/>
            <w:tcBorders>
              <w:top w:val="nil"/>
              <w:left w:val="nil"/>
              <w:bottom w:val="nil"/>
              <w:right w:val="single" w:sz="8" w:space="0" w:color="auto"/>
            </w:tcBorders>
            <w:noWrap/>
            <w:vAlign w:val="bottom"/>
          </w:tcPr>
          <w:p w:rsidR="00A109BB" w:rsidRPr="001F713A" w:rsidRDefault="00A109BB" w:rsidP="00C8251A">
            <w:pPr>
              <w:jc w:val="center"/>
            </w:pPr>
            <w:r w:rsidRPr="001F713A">
              <w:t>(855982)</w:t>
            </w:r>
          </w:p>
        </w:tc>
        <w:tc>
          <w:tcPr>
            <w:tcW w:w="2211" w:type="dxa"/>
            <w:tcBorders>
              <w:top w:val="nil"/>
              <w:left w:val="nil"/>
              <w:bottom w:val="nil"/>
              <w:right w:val="single" w:sz="8" w:space="0" w:color="auto"/>
            </w:tcBorders>
            <w:noWrap/>
            <w:vAlign w:val="bottom"/>
          </w:tcPr>
          <w:p w:rsidR="00A109BB" w:rsidRPr="001F713A" w:rsidRDefault="00A109BB" w:rsidP="00C8251A">
            <w:pPr>
              <w:jc w:val="center"/>
            </w:pPr>
            <w:r w:rsidRPr="001F713A">
              <w:t>(723290)</w:t>
            </w:r>
          </w:p>
        </w:tc>
      </w:tr>
      <w:tr w:rsidR="00A109BB" w:rsidRPr="001F713A" w:rsidTr="00C8251A">
        <w:trPr>
          <w:trHeight w:val="255"/>
        </w:trPr>
        <w:tc>
          <w:tcPr>
            <w:tcW w:w="5247" w:type="dxa"/>
            <w:tcBorders>
              <w:top w:val="nil"/>
              <w:left w:val="single" w:sz="8" w:space="0" w:color="auto"/>
              <w:bottom w:val="nil"/>
              <w:right w:val="single" w:sz="8" w:space="0" w:color="auto"/>
            </w:tcBorders>
            <w:noWrap/>
            <w:vAlign w:val="bottom"/>
          </w:tcPr>
          <w:p w:rsidR="00A109BB" w:rsidRPr="001F713A" w:rsidRDefault="00A109BB" w:rsidP="00C8251A">
            <w:r w:rsidRPr="001F713A">
              <w:t>Иные аналогичные обязательные платежи</w:t>
            </w:r>
          </w:p>
        </w:tc>
        <w:tc>
          <w:tcPr>
            <w:tcW w:w="692" w:type="dxa"/>
            <w:tcBorders>
              <w:top w:val="nil"/>
              <w:left w:val="nil"/>
              <w:bottom w:val="nil"/>
              <w:right w:val="single" w:sz="8" w:space="0" w:color="auto"/>
            </w:tcBorders>
            <w:noWrap/>
            <w:vAlign w:val="bottom"/>
          </w:tcPr>
          <w:p w:rsidR="00A109BB" w:rsidRPr="001F713A" w:rsidRDefault="00A109BB" w:rsidP="00C8251A">
            <w:pPr>
              <w:jc w:val="center"/>
            </w:pPr>
            <w:r w:rsidRPr="001F713A">
              <w:t>180</w:t>
            </w:r>
          </w:p>
        </w:tc>
        <w:tc>
          <w:tcPr>
            <w:tcW w:w="2078" w:type="dxa"/>
            <w:tcBorders>
              <w:top w:val="nil"/>
              <w:left w:val="nil"/>
              <w:bottom w:val="nil"/>
              <w:right w:val="single" w:sz="8" w:space="0" w:color="auto"/>
            </w:tcBorders>
            <w:noWrap/>
            <w:vAlign w:val="bottom"/>
          </w:tcPr>
          <w:p w:rsidR="00A109BB" w:rsidRPr="001F713A" w:rsidRDefault="00A109BB" w:rsidP="00C8251A">
            <w:pPr>
              <w:jc w:val="center"/>
            </w:pPr>
            <w:r w:rsidRPr="001F713A">
              <w:t>(71633)</w:t>
            </w:r>
          </w:p>
        </w:tc>
        <w:tc>
          <w:tcPr>
            <w:tcW w:w="2211" w:type="dxa"/>
            <w:tcBorders>
              <w:top w:val="nil"/>
              <w:left w:val="nil"/>
              <w:bottom w:val="nil"/>
              <w:right w:val="single" w:sz="8" w:space="0" w:color="auto"/>
            </w:tcBorders>
            <w:noWrap/>
            <w:vAlign w:val="bottom"/>
          </w:tcPr>
          <w:p w:rsidR="00A109BB" w:rsidRPr="001F713A" w:rsidRDefault="00A109BB" w:rsidP="00C8251A">
            <w:pPr>
              <w:jc w:val="center"/>
            </w:pPr>
            <w:r w:rsidRPr="001F713A">
              <w:t>(673)</w:t>
            </w:r>
          </w:p>
        </w:tc>
      </w:tr>
      <w:tr w:rsidR="00A109BB" w:rsidRPr="001F713A" w:rsidTr="00C8251A">
        <w:trPr>
          <w:trHeight w:val="495"/>
        </w:trPr>
        <w:tc>
          <w:tcPr>
            <w:tcW w:w="5247" w:type="dxa"/>
            <w:tcBorders>
              <w:top w:val="nil"/>
              <w:left w:val="single" w:sz="8" w:space="0" w:color="auto"/>
              <w:bottom w:val="single" w:sz="8" w:space="0" w:color="auto"/>
              <w:right w:val="single" w:sz="8" w:space="0" w:color="auto"/>
            </w:tcBorders>
          </w:tcPr>
          <w:p w:rsidR="00A109BB" w:rsidRPr="001F713A" w:rsidRDefault="00A109BB" w:rsidP="00C8251A">
            <w:pPr>
              <w:jc w:val="center"/>
              <w:rPr>
                <w:b/>
                <w:bCs/>
              </w:rPr>
            </w:pPr>
            <w:r w:rsidRPr="001F713A">
              <w:rPr>
                <w:b/>
                <w:bCs/>
              </w:rPr>
              <w:t>ЧИСТАЯ ПРИБЫЛЬ (УБЫТОК) ОТЧЁТНОГО ПЕРИОДА</w:t>
            </w:r>
          </w:p>
        </w:tc>
        <w:tc>
          <w:tcPr>
            <w:tcW w:w="692" w:type="dxa"/>
            <w:tcBorders>
              <w:top w:val="nil"/>
              <w:left w:val="nil"/>
              <w:bottom w:val="single" w:sz="8" w:space="0" w:color="auto"/>
              <w:right w:val="single" w:sz="8" w:space="0" w:color="auto"/>
            </w:tcBorders>
            <w:noWrap/>
            <w:vAlign w:val="bottom"/>
          </w:tcPr>
          <w:p w:rsidR="00A109BB" w:rsidRPr="001F713A" w:rsidRDefault="00A109BB" w:rsidP="00C8251A">
            <w:pPr>
              <w:jc w:val="center"/>
            </w:pPr>
            <w:r w:rsidRPr="001F713A">
              <w:t>190</w:t>
            </w:r>
          </w:p>
        </w:tc>
        <w:tc>
          <w:tcPr>
            <w:tcW w:w="2078" w:type="dxa"/>
            <w:tcBorders>
              <w:top w:val="nil"/>
              <w:left w:val="nil"/>
              <w:bottom w:val="single" w:sz="8" w:space="0" w:color="auto"/>
              <w:right w:val="single" w:sz="8" w:space="0" w:color="auto"/>
            </w:tcBorders>
            <w:noWrap/>
            <w:vAlign w:val="bottom"/>
          </w:tcPr>
          <w:p w:rsidR="00A109BB" w:rsidRPr="001F713A" w:rsidRDefault="00A109BB" w:rsidP="00C8251A">
            <w:pPr>
              <w:jc w:val="center"/>
              <w:rPr>
                <w:bCs/>
              </w:rPr>
            </w:pPr>
            <w:r w:rsidRPr="001F713A">
              <w:rPr>
                <w:bCs/>
              </w:rPr>
              <w:t>525335</w:t>
            </w:r>
          </w:p>
        </w:tc>
        <w:tc>
          <w:tcPr>
            <w:tcW w:w="2211" w:type="dxa"/>
            <w:tcBorders>
              <w:top w:val="nil"/>
              <w:left w:val="nil"/>
              <w:bottom w:val="single" w:sz="8" w:space="0" w:color="auto"/>
              <w:right w:val="single" w:sz="8" w:space="0" w:color="auto"/>
            </w:tcBorders>
            <w:noWrap/>
            <w:vAlign w:val="bottom"/>
          </w:tcPr>
          <w:p w:rsidR="00A109BB" w:rsidRPr="001F713A" w:rsidRDefault="00A109BB" w:rsidP="00C8251A">
            <w:pPr>
              <w:jc w:val="center"/>
              <w:rPr>
                <w:bCs/>
              </w:rPr>
            </w:pPr>
            <w:r w:rsidRPr="001F713A">
              <w:rPr>
                <w:bCs/>
              </w:rPr>
              <w:t>23022</w:t>
            </w:r>
          </w:p>
        </w:tc>
      </w:tr>
      <w:tr w:rsidR="00A109BB" w:rsidRPr="001F713A" w:rsidTr="00C8251A">
        <w:trPr>
          <w:trHeight w:val="495"/>
        </w:trPr>
        <w:tc>
          <w:tcPr>
            <w:tcW w:w="5247" w:type="dxa"/>
            <w:tcBorders>
              <w:top w:val="nil"/>
              <w:left w:val="single" w:sz="8" w:space="0" w:color="auto"/>
              <w:bottom w:val="single" w:sz="8" w:space="0" w:color="auto"/>
              <w:right w:val="single" w:sz="8" w:space="0" w:color="auto"/>
            </w:tcBorders>
          </w:tcPr>
          <w:p w:rsidR="00A109BB" w:rsidRPr="001F713A" w:rsidRDefault="00A109BB" w:rsidP="00C8251A">
            <w:pPr>
              <w:rPr>
                <w:bCs/>
              </w:rPr>
            </w:pPr>
            <w:r w:rsidRPr="001F713A">
              <w:rPr>
                <w:bCs/>
              </w:rPr>
              <w:t>СПРАВОЧНО</w:t>
            </w:r>
          </w:p>
          <w:p w:rsidR="00A109BB" w:rsidRPr="001F713A" w:rsidRDefault="00A109BB" w:rsidP="00C8251A">
            <w:pPr>
              <w:rPr>
                <w:bCs/>
              </w:rPr>
            </w:pPr>
            <w:r w:rsidRPr="001F713A">
              <w:rPr>
                <w:bCs/>
              </w:rPr>
              <w:t>Постоянные налоговые обязательства (активы)</w:t>
            </w:r>
          </w:p>
        </w:tc>
        <w:tc>
          <w:tcPr>
            <w:tcW w:w="692" w:type="dxa"/>
            <w:tcBorders>
              <w:top w:val="nil"/>
              <w:left w:val="nil"/>
              <w:bottom w:val="single" w:sz="8" w:space="0" w:color="auto"/>
              <w:right w:val="single" w:sz="8" w:space="0" w:color="auto"/>
            </w:tcBorders>
            <w:noWrap/>
            <w:vAlign w:val="bottom"/>
          </w:tcPr>
          <w:p w:rsidR="00A109BB" w:rsidRPr="001F713A" w:rsidRDefault="00A109BB" w:rsidP="00C8251A">
            <w:pPr>
              <w:jc w:val="center"/>
            </w:pPr>
            <w:r w:rsidRPr="001F713A">
              <w:t>200</w:t>
            </w:r>
          </w:p>
        </w:tc>
        <w:tc>
          <w:tcPr>
            <w:tcW w:w="2078" w:type="dxa"/>
            <w:tcBorders>
              <w:top w:val="nil"/>
              <w:left w:val="nil"/>
              <w:bottom w:val="single" w:sz="8" w:space="0" w:color="auto"/>
              <w:right w:val="single" w:sz="8" w:space="0" w:color="auto"/>
            </w:tcBorders>
            <w:noWrap/>
            <w:vAlign w:val="bottom"/>
          </w:tcPr>
          <w:p w:rsidR="00A109BB" w:rsidRPr="001F713A" w:rsidRDefault="00A109BB" w:rsidP="00C8251A">
            <w:pPr>
              <w:jc w:val="center"/>
              <w:rPr>
                <w:bCs/>
              </w:rPr>
            </w:pPr>
            <w:r w:rsidRPr="001F713A">
              <w:rPr>
                <w:bCs/>
              </w:rPr>
              <w:t>337472</w:t>
            </w:r>
          </w:p>
        </w:tc>
        <w:tc>
          <w:tcPr>
            <w:tcW w:w="2211" w:type="dxa"/>
            <w:tcBorders>
              <w:top w:val="nil"/>
              <w:left w:val="nil"/>
              <w:bottom w:val="single" w:sz="8" w:space="0" w:color="auto"/>
              <w:right w:val="single" w:sz="8" w:space="0" w:color="auto"/>
            </w:tcBorders>
            <w:noWrap/>
            <w:vAlign w:val="bottom"/>
          </w:tcPr>
          <w:p w:rsidR="00A109BB" w:rsidRPr="001F713A" w:rsidRDefault="00A109BB" w:rsidP="00C8251A">
            <w:pPr>
              <w:jc w:val="center"/>
              <w:rPr>
                <w:bCs/>
              </w:rPr>
            </w:pPr>
            <w:r w:rsidRPr="001F713A">
              <w:rPr>
                <w:bCs/>
              </w:rPr>
              <w:t>418772</w:t>
            </w:r>
          </w:p>
        </w:tc>
      </w:tr>
      <w:tr w:rsidR="00A109BB" w:rsidRPr="001F713A" w:rsidTr="00C8251A">
        <w:trPr>
          <w:trHeight w:val="495"/>
        </w:trPr>
        <w:tc>
          <w:tcPr>
            <w:tcW w:w="5247" w:type="dxa"/>
            <w:tcBorders>
              <w:top w:val="nil"/>
              <w:left w:val="single" w:sz="8" w:space="0" w:color="auto"/>
              <w:bottom w:val="single" w:sz="8" w:space="0" w:color="auto"/>
              <w:right w:val="single" w:sz="8" w:space="0" w:color="auto"/>
            </w:tcBorders>
          </w:tcPr>
          <w:p w:rsidR="00A109BB" w:rsidRPr="001F713A" w:rsidRDefault="00A109BB" w:rsidP="00C8251A">
            <w:pPr>
              <w:rPr>
                <w:bCs/>
              </w:rPr>
            </w:pPr>
            <w:r w:rsidRPr="001F713A">
              <w:rPr>
                <w:bCs/>
              </w:rPr>
              <w:t>Базовая прибыль (убыток) на акцию</w:t>
            </w:r>
          </w:p>
        </w:tc>
        <w:tc>
          <w:tcPr>
            <w:tcW w:w="692" w:type="dxa"/>
            <w:tcBorders>
              <w:top w:val="nil"/>
              <w:left w:val="nil"/>
              <w:bottom w:val="single" w:sz="8" w:space="0" w:color="auto"/>
              <w:right w:val="single" w:sz="8" w:space="0" w:color="auto"/>
            </w:tcBorders>
            <w:noWrap/>
            <w:vAlign w:val="bottom"/>
          </w:tcPr>
          <w:p w:rsidR="00A109BB" w:rsidRPr="001F713A" w:rsidRDefault="00A109BB" w:rsidP="00C8251A">
            <w:pPr>
              <w:jc w:val="center"/>
            </w:pPr>
            <w:r w:rsidRPr="001F713A">
              <w:t>201</w:t>
            </w:r>
          </w:p>
        </w:tc>
        <w:tc>
          <w:tcPr>
            <w:tcW w:w="2078" w:type="dxa"/>
            <w:tcBorders>
              <w:top w:val="nil"/>
              <w:left w:val="nil"/>
              <w:bottom w:val="single" w:sz="8" w:space="0" w:color="auto"/>
              <w:right w:val="single" w:sz="8" w:space="0" w:color="auto"/>
            </w:tcBorders>
            <w:noWrap/>
            <w:vAlign w:val="bottom"/>
          </w:tcPr>
          <w:p w:rsidR="00A109BB" w:rsidRPr="001F713A" w:rsidRDefault="00A109BB" w:rsidP="00C8251A">
            <w:pPr>
              <w:jc w:val="center"/>
              <w:rPr>
                <w:bCs/>
              </w:rPr>
            </w:pPr>
            <w:r w:rsidRPr="001F713A">
              <w:rPr>
                <w:bCs/>
              </w:rPr>
              <w:t>0.0187</w:t>
            </w:r>
          </w:p>
        </w:tc>
        <w:tc>
          <w:tcPr>
            <w:tcW w:w="2211" w:type="dxa"/>
            <w:tcBorders>
              <w:top w:val="nil"/>
              <w:left w:val="nil"/>
              <w:bottom w:val="single" w:sz="8" w:space="0" w:color="auto"/>
              <w:right w:val="single" w:sz="8" w:space="0" w:color="auto"/>
            </w:tcBorders>
            <w:noWrap/>
            <w:vAlign w:val="bottom"/>
          </w:tcPr>
          <w:p w:rsidR="00A109BB" w:rsidRPr="001F713A" w:rsidRDefault="00A109BB" w:rsidP="00C8251A">
            <w:pPr>
              <w:jc w:val="center"/>
              <w:rPr>
                <w:bCs/>
              </w:rPr>
            </w:pPr>
            <w:r w:rsidRPr="001F713A">
              <w:rPr>
                <w:bCs/>
              </w:rPr>
              <w:t>0.0008</w:t>
            </w:r>
          </w:p>
        </w:tc>
      </w:tr>
      <w:tr w:rsidR="00A109BB" w:rsidRPr="001F713A" w:rsidTr="00C8251A">
        <w:trPr>
          <w:trHeight w:val="495"/>
        </w:trPr>
        <w:tc>
          <w:tcPr>
            <w:tcW w:w="5247" w:type="dxa"/>
            <w:tcBorders>
              <w:top w:val="nil"/>
              <w:left w:val="single" w:sz="8" w:space="0" w:color="auto"/>
              <w:bottom w:val="single" w:sz="8" w:space="0" w:color="auto"/>
              <w:right w:val="single" w:sz="8" w:space="0" w:color="auto"/>
            </w:tcBorders>
          </w:tcPr>
          <w:p w:rsidR="00A109BB" w:rsidRPr="001F713A" w:rsidRDefault="00A109BB" w:rsidP="00C8251A">
            <w:pPr>
              <w:rPr>
                <w:bCs/>
              </w:rPr>
            </w:pPr>
            <w:r w:rsidRPr="001F713A">
              <w:rPr>
                <w:bCs/>
              </w:rPr>
              <w:t xml:space="preserve">Разводненная прибыль (убыток) на акцию </w:t>
            </w:r>
          </w:p>
        </w:tc>
        <w:tc>
          <w:tcPr>
            <w:tcW w:w="692" w:type="dxa"/>
            <w:tcBorders>
              <w:top w:val="nil"/>
              <w:left w:val="nil"/>
              <w:bottom w:val="single" w:sz="8" w:space="0" w:color="auto"/>
              <w:right w:val="single" w:sz="8" w:space="0" w:color="auto"/>
            </w:tcBorders>
            <w:noWrap/>
            <w:vAlign w:val="bottom"/>
          </w:tcPr>
          <w:p w:rsidR="00A109BB" w:rsidRPr="001F713A" w:rsidRDefault="00A109BB" w:rsidP="00C8251A">
            <w:pPr>
              <w:jc w:val="center"/>
            </w:pPr>
            <w:r w:rsidRPr="001F713A">
              <w:t>202</w:t>
            </w:r>
          </w:p>
        </w:tc>
        <w:tc>
          <w:tcPr>
            <w:tcW w:w="2078" w:type="dxa"/>
            <w:tcBorders>
              <w:top w:val="nil"/>
              <w:left w:val="nil"/>
              <w:bottom w:val="single" w:sz="8" w:space="0" w:color="auto"/>
              <w:right w:val="single" w:sz="8" w:space="0" w:color="auto"/>
            </w:tcBorders>
            <w:noWrap/>
            <w:vAlign w:val="bottom"/>
          </w:tcPr>
          <w:p w:rsidR="00A109BB" w:rsidRPr="001F713A" w:rsidRDefault="00A109BB" w:rsidP="00C8251A">
            <w:pPr>
              <w:jc w:val="center"/>
              <w:rPr>
                <w:bCs/>
              </w:rPr>
            </w:pPr>
            <w:r w:rsidRPr="001F713A">
              <w:rPr>
                <w:bCs/>
              </w:rPr>
              <w:t>0.0187</w:t>
            </w:r>
          </w:p>
        </w:tc>
        <w:tc>
          <w:tcPr>
            <w:tcW w:w="2211" w:type="dxa"/>
            <w:tcBorders>
              <w:top w:val="nil"/>
              <w:left w:val="nil"/>
              <w:bottom w:val="single" w:sz="8" w:space="0" w:color="auto"/>
              <w:right w:val="single" w:sz="8" w:space="0" w:color="auto"/>
            </w:tcBorders>
            <w:noWrap/>
            <w:vAlign w:val="bottom"/>
          </w:tcPr>
          <w:p w:rsidR="00A109BB" w:rsidRPr="001F713A" w:rsidRDefault="00A109BB" w:rsidP="00C8251A">
            <w:pPr>
              <w:jc w:val="center"/>
              <w:rPr>
                <w:bCs/>
              </w:rPr>
            </w:pPr>
            <w:r w:rsidRPr="001F713A">
              <w:rPr>
                <w:bCs/>
              </w:rPr>
              <w:t>0.0008</w:t>
            </w:r>
          </w:p>
        </w:tc>
      </w:tr>
    </w:tbl>
    <w:p w:rsidR="00A109BB" w:rsidRDefault="00A109BB" w:rsidP="00A109BB">
      <w:pPr>
        <w:jc w:val="center"/>
        <w:rPr>
          <w:rStyle w:val="SUBST"/>
          <w:b w:val="0"/>
          <w:bCs w:val="0"/>
          <w:i w:val="0"/>
          <w:iCs w:val="0"/>
        </w:rPr>
      </w:pPr>
    </w:p>
    <w:tbl>
      <w:tblPr>
        <w:tblW w:w="0" w:type="auto"/>
        <w:tblInd w:w="70" w:type="dxa"/>
        <w:tblLayout w:type="fixed"/>
        <w:tblCellMar>
          <w:left w:w="70" w:type="dxa"/>
          <w:right w:w="70" w:type="dxa"/>
        </w:tblCellMar>
        <w:tblLook w:val="0000" w:firstRow="0" w:lastRow="0" w:firstColumn="0" w:lastColumn="0" w:noHBand="0" w:noVBand="0"/>
      </w:tblPr>
      <w:tblGrid>
        <w:gridCol w:w="3240"/>
        <w:gridCol w:w="945"/>
        <w:gridCol w:w="1080"/>
        <w:gridCol w:w="945"/>
        <w:gridCol w:w="1350"/>
        <w:gridCol w:w="1215"/>
      </w:tblGrid>
      <w:tr w:rsidR="00A109BB" w:rsidRPr="001F713A" w:rsidTr="00C8251A">
        <w:trPr>
          <w:cantSplit/>
          <w:trHeight w:val="240"/>
        </w:trPr>
        <w:tc>
          <w:tcPr>
            <w:tcW w:w="8775" w:type="dxa"/>
            <w:gridSpan w:val="6"/>
            <w:tcBorders>
              <w:top w:val="single" w:sz="6" w:space="0" w:color="auto"/>
              <w:left w:val="single" w:sz="6" w:space="0" w:color="auto"/>
              <w:bottom w:val="single" w:sz="6" w:space="0" w:color="auto"/>
              <w:right w:val="single" w:sz="6" w:space="0" w:color="auto"/>
            </w:tcBorders>
          </w:tcPr>
          <w:p w:rsidR="00A109BB" w:rsidRPr="001F713A" w:rsidRDefault="00A109BB" w:rsidP="00C8251A">
            <w:pPr>
              <w:pStyle w:val="ConsPlusNormal"/>
              <w:ind w:firstLine="0"/>
              <w:jc w:val="center"/>
              <w:rPr>
                <w:rFonts w:ascii="Times New Roman" w:hAnsi="Times New Roman" w:cs="Times New Roman"/>
                <w:b/>
                <w:sz w:val="24"/>
                <w:szCs w:val="24"/>
              </w:rPr>
            </w:pPr>
            <w:r w:rsidRPr="001F713A">
              <w:rPr>
                <w:rFonts w:ascii="Times New Roman" w:hAnsi="Times New Roman" w:cs="Times New Roman"/>
                <w:b/>
                <w:sz w:val="24"/>
                <w:szCs w:val="24"/>
              </w:rPr>
              <w:t>РАСШИФРОВКА ОТДЕЛЬНЫХ ПРИБЫЛЕЙ И УБЫТКОВ</w:t>
            </w:r>
          </w:p>
        </w:tc>
      </w:tr>
      <w:tr w:rsidR="00A109BB" w:rsidRPr="001F713A" w:rsidTr="00C8251A">
        <w:trPr>
          <w:cantSplit/>
          <w:trHeight w:val="480"/>
        </w:trPr>
        <w:tc>
          <w:tcPr>
            <w:tcW w:w="4185" w:type="dxa"/>
            <w:gridSpan w:val="2"/>
            <w:tcBorders>
              <w:top w:val="single" w:sz="6" w:space="0" w:color="auto"/>
              <w:left w:val="single" w:sz="6" w:space="0" w:color="auto"/>
              <w:bottom w:val="single" w:sz="6" w:space="0" w:color="auto"/>
              <w:right w:val="single" w:sz="6" w:space="0" w:color="auto"/>
            </w:tcBorders>
          </w:tcPr>
          <w:p w:rsidR="00A109BB" w:rsidRPr="001F713A" w:rsidRDefault="00A109BB" w:rsidP="00C8251A">
            <w:pPr>
              <w:pStyle w:val="ConsPlusNormal"/>
              <w:ind w:firstLine="0"/>
              <w:jc w:val="center"/>
              <w:rPr>
                <w:rFonts w:ascii="Times New Roman" w:hAnsi="Times New Roman" w:cs="Times New Roman"/>
                <w:sz w:val="24"/>
                <w:szCs w:val="24"/>
              </w:rPr>
            </w:pPr>
            <w:r w:rsidRPr="001F713A">
              <w:rPr>
                <w:rFonts w:ascii="Times New Roman" w:hAnsi="Times New Roman" w:cs="Times New Roman"/>
                <w:sz w:val="24"/>
                <w:szCs w:val="24"/>
              </w:rPr>
              <w:t>Показатель</w:t>
            </w:r>
          </w:p>
        </w:tc>
        <w:tc>
          <w:tcPr>
            <w:tcW w:w="2025" w:type="dxa"/>
            <w:gridSpan w:val="2"/>
            <w:tcBorders>
              <w:top w:val="single" w:sz="6" w:space="0" w:color="auto"/>
              <w:left w:val="single" w:sz="6" w:space="0" w:color="auto"/>
              <w:bottom w:val="single" w:sz="6" w:space="0" w:color="auto"/>
              <w:right w:val="single" w:sz="6" w:space="0" w:color="auto"/>
            </w:tcBorders>
          </w:tcPr>
          <w:p w:rsidR="00A109BB" w:rsidRPr="001F713A" w:rsidRDefault="00A109BB" w:rsidP="00C8251A">
            <w:pPr>
              <w:pStyle w:val="ConsPlusNormal"/>
              <w:ind w:firstLine="0"/>
              <w:jc w:val="center"/>
              <w:rPr>
                <w:rFonts w:ascii="Times New Roman" w:hAnsi="Times New Roman" w:cs="Times New Roman"/>
                <w:sz w:val="24"/>
                <w:szCs w:val="24"/>
              </w:rPr>
            </w:pPr>
            <w:r w:rsidRPr="001F713A">
              <w:rPr>
                <w:rFonts w:ascii="Times New Roman" w:hAnsi="Times New Roman" w:cs="Times New Roman"/>
                <w:sz w:val="24"/>
                <w:szCs w:val="24"/>
              </w:rPr>
              <w:t xml:space="preserve">За отчетный </w:t>
            </w:r>
            <w:r w:rsidRPr="001F713A">
              <w:rPr>
                <w:rFonts w:ascii="Times New Roman" w:hAnsi="Times New Roman" w:cs="Times New Roman"/>
                <w:sz w:val="24"/>
                <w:szCs w:val="24"/>
              </w:rPr>
              <w:br/>
              <w:t>период</w:t>
            </w:r>
          </w:p>
        </w:tc>
        <w:tc>
          <w:tcPr>
            <w:tcW w:w="2565" w:type="dxa"/>
            <w:gridSpan w:val="2"/>
            <w:tcBorders>
              <w:top w:val="single" w:sz="6" w:space="0" w:color="auto"/>
              <w:left w:val="single" w:sz="6" w:space="0" w:color="auto"/>
              <w:bottom w:val="single" w:sz="6" w:space="0" w:color="auto"/>
              <w:right w:val="single" w:sz="6" w:space="0" w:color="auto"/>
            </w:tcBorders>
          </w:tcPr>
          <w:p w:rsidR="00A109BB" w:rsidRPr="001F713A" w:rsidRDefault="00A109BB" w:rsidP="00C8251A">
            <w:pPr>
              <w:pStyle w:val="ConsPlusNormal"/>
              <w:ind w:firstLine="0"/>
              <w:jc w:val="center"/>
              <w:rPr>
                <w:rFonts w:ascii="Times New Roman" w:hAnsi="Times New Roman" w:cs="Times New Roman"/>
                <w:sz w:val="24"/>
                <w:szCs w:val="24"/>
              </w:rPr>
            </w:pPr>
            <w:r w:rsidRPr="001F713A">
              <w:rPr>
                <w:rFonts w:ascii="Times New Roman" w:hAnsi="Times New Roman" w:cs="Times New Roman"/>
                <w:sz w:val="24"/>
                <w:szCs w:val="24"/>
              </w:rPr>
              <w:t xml:space="preserve">За аналогичный  </w:t>
            </w:r>
            <w:r w:rsidRPr="001F713A">
              <w:rPr>
                <w:rFonts w:ascii="Times New Roman" w:hAnsi="Times New Roman" w:cs="Times New Roman"/>
                <w:sz w:val="24"/>
                <w:szCs w:val="24"/>
              </w:rPr>
              <w:br/>
              <w:t>период предыдущего</w:t>
            </w:r>
            <w:r w:rsidRPr="001F713A">
              <w:rPr>
                <w:rFonts w:ascii="Times New Roman" w:hAnsi="Times New Roman" w:cs="Times New Roman"/>
                <w:sz w:val="24"/>
                <w:szCs w:val="24"/>
              </w:rPr>
              <w:br/>
              <w:t>года</w:t>
            </w:r>
          </w:p>
        </w:tc>
      </w:tr>
      <w:tr w:rsidR="00A109BB" w:rsidRPr="001F713A" w:rsidTr="00C8251A">
        <w:trPr>
          <w:cantSplit/>
          <w:trHeight w:val="240"/>
        </w:trPr>
        <w:tc>
          <w:tcPr>
            <w:tcW w:w="3240" w:type="dxa"/>
            <w:tcBorders>
              <w:top w:val="single" w:sz="6" w:space="0" w:color="auto"/>
              <w:left w:val="single" w:sz="6" w:space="0" w:color="auto"/>
              <w:bottom w:val="single" w:sz="6" w:space="0" w:color="auto"/>
              <w:right w:val="single" w:sz="6" w:space="0" w:color="auto"/>
            </w:tcBorders>
          </w:tcPr>
          <w:p w:rsidR="00A109BB" w:rsidRPr="001F713A" w:rsidRDefault="00A109BB" w:rsidP="00C8251A">
            <w:pPr>
              <w:pStyle w:val="ConsPlusNormal"/>
              <w:ind w:firstLine="0"/>
              <w:jc w:val="center"/>
              <w:rPr>
                <w:rFonts w:ascii="Times New Roman" w:hAnsi="Times New Roman" w:cs="Times New Roman"/>
                <w:sz w:val="24"/>
                <w:szCs w:val="24"/>
              </w:rPr>
            </w:pPr>
            <w:r w:rsidRPr="001F713A">
              <w:rPr>
                <w:rFonts w:ascii="Times New Roman" w:hAnsi="Times New Roman" w:cs="Times New Roman"/>
                <w:sz w:val="24"/>
                <w:szCs w:val="24"/>
              </w:rPr>
              <w:t>наименование</w:t>
            </w:r>
          </w:p>
        </w:tc>
        <w:tc>
          <w:tcPr>
            <w:tcW w:w="945" w:type="dxa"/>
            <w:tcBorders>
              <w:top w:val="single" w:sz="6" w:space="0" w:color="auto"/>
              <w:left w:val="single" w:sz="6" w:space="0" w:color="auto"/>
              <w:bottom w:val="single" w:sz="6" w:space="0" w:color="auto"/>
              <w:right w:val="single" w:sz="6" w:space="0" w:color="auto"/>
            </w:tcBorders>
          </w:tcPr>
          <w:p w:rsidR="00A109BB" w:rsidRPr="001F713A" w:rsidRDefault="00A109BB" w:rsidP="00C8251A">
            <w:pPr>
              <w:pStyle w:val="ConsPlusNormal"/>
              <w:ind w:firstLine="0"/>
              <w:jc w:val="center"/>
              <w:rPr>
                <w:rFonts w:ascii="Times New Roman" w:hAnsi="Times New Roman" w:cs="Times New Roman"/>
                <w:sz w:val="24"/>
                <w:szCs w:val="24"/>
              </w:rPr>
            </w:pPr>
            <w:r w:rsidRPr="001F713A">
              <w:rPr>
                <w:rFonts w:ascii="Times New Roman" w:hAnsi="Times New Roman" w:cs="Times New Roman"/>
                <w:sz w:val="24"/>
                <w:szCs w:val="24"/>
              </w:rPr>
              <w:t>код</w:t>
            </w:r>
          </w:p>
        </w:tc>
        <w:tc>
          <w:tcPr>
            <w:tcW w:w="1080" w:type="dxa"/>
            <w:tcBorders>
              <w:top w:val="single" w:sz="6" w:space="0" w:color="auto"/>
              <w:left w:val="single" w:sz="6" w:space="0" w:color="auto"/>
              <w:bottom w:val="single" w:sz="6" w:space="0" w:color="auto"/>
              <w:right w:val="single" w:sz="6" w:space="0" w:color="auto"/>
            </w:tcBorders>
          </w:tcPr>
          <w:p w:rsidR="00A109BB" w:rsidRPr="001F713A" w:rsidRDefault="00A109BB" w:rsidP="00C8251A">
            <w:pPr>
              <w:pStyle w:val="ConsPlusNormal"/>
              <w:ind w:firstLine="0"/>
              <w:jc w:val="center"/>
              <w:rPr>
                <w:rFonts w:ascii="Times New Roman" w:hAnsi="Times New Roman" w:cs="Times New Roman"/>
                <w:sz w:val="24"/>
                <w:szCs w:val="24"/>
              </w:rPr>
            </w:pPr>
            <w:r w:rsidRPr="001F713A">
              <w:rPr>
                <w:rFonts w:ascii="Times New Roman" w:hAnsi="Times New Roman" w:cs="Times New Roman"/>
                <w:sz w:val="24"/>
                <w:szCs w:val="24"/>
              </w:rPr>
              <w:t>прибыль</w:t>
            </w:r>
          </w:p>
        </w:tc>
        <w:tc>
          <w:tcPr>
            <w:tcW w:w="945" w:type="dxa"/>
            <w:tcBorders>
              <w:top w:val="single" w:sz="6" w:space="0" w:color="auto"/>
              <w:left w:val="single" w:sz="6" w:space="0" w:color="auto"/>
              <w:bottom w:val="single" w:sz="6" w:space="0" w:color="auto"/>
              <w:right w:val="single" w:sz="6" w:space="0" w:color="auto"/>
            </w:tcBorders>
          </w:tcPr>
          <w:p w:rsidR="00A109BB" w:rsidRPr="001F713A" w:rsidRDefault="00A109BB" w:rsidP="00C8251A">
            <w:pPr>
              <w:pStyle w:val="ConsPlusNormal"/>
              <w:ind w:firstLine="0"/>
              <w:jc w:val="center"/>
              <w:rPr>
                <w:rFonts w:ascii="Times New Roman" w:hAnsi="Times New Roman" w:cs="Times New Roman"/>
                <w:sz w:val="24"/>
                <w:szCs w:val="24"/>
              </w:rPr>
            </w:pPr>
            <w:r w:rsidRPr="001F713A">
              <w:rPr>
                <w:rFonts w:ascii="Times New Roman" w:hAnsi="Times New Roman" w:cs="Times New Roman"/>
                <w:sz w:val="24"/>
                <w:szCs w:val="24"/>
              </w:rPr>
              <w:t>убыток</w:t>
            </w:r>
          </w:p>
        </w:tc>
        <w:tc>
          <w:tcPr>
            <w:tcW w:w="1350" w:type="dxa"/>
            <w:tcBorders>
              <w:top w:val="single" w:sz="6" w:space="0" w:color="auto"/>
              <w:left w:val="single" w:sz="6" w:space="0" w:color="auto"/>
              <w:bottom w:val="single" w:sz="6" w:space="0" w:color="auto"/>
              <w:right w:val="single" w:sz="6" w:space="0" w:color="auto"/>
            </w:tcBorders>
          </w:tcPr>
          <w:p w:rsidR="00A109BB" w:rsidRPr="001F713A" w:rsidRDefault="00A109BB" w:rsidP="00C8251A">
            <w:pPr>
              <w:pStyle w:val="ConsPlusNormal"/>
              <w:ind w:firstLine="0"/>
              <w:jc w:val="center"/>
              <w:rPr>
                <w:rFonts w:ascii="Times New Roman" w:hAnsi="Times New Roman" w:cs="Times New Roman"/>
                <w:sz w:val="24"/>
                <w:szCs w:val="24"/>
              </w:rPr>
            </w:pPr>
            <w:r w:rsidRPr="001F713A">
              <w:rPr>
                <w:rFonts w:ascii="Times New Roman" w:hAnsi="Times New Roman" w:cs="Times New Roman"/>
                <w:sz w:val="24"/>
                <w:szCs w:val="24"/>
              </w:rPr>
              <w:t>прибыль</w:t>
            </w:r>
          </w:p>
        </w:tc>
        <w:tc>
          <w:tcPr>
            <w:tcW w:w="1215" w:type="dxa"/>
            <w:tcBorders>
              <w:top w:val="single" w:sz="6" w:space="0" w:color="auto"/>
              <w:left w:val="single" w:sz="6" w:space="0" w:color="auto"/>
              <w:bottom w:val="single" w:sz="6" w:space="0" w:color="auto"/>
              <w:right w:val="single" w:sz="6" w:space="0" w:color="auto"/>
            </w:tcBorders>
          </w:tcPr>
          <w:p w:rsidR="00A109BB" w:rsidRPr="001F713A" w:rsidRDefault="00A109BB" w:rsidP="00C8251A">
            <w:pPr>
              <w:pStyle w:val="ConsPlusNormal"/>
              <w:ind w:firstLine="0"/>
              <w:jc w:val="center"/>
              <w:rPr>
                <w:rFonts w:ascii="Times New Roman" w:hAnsi="Times New Roman" w:cs="Times New Roman"/>
                <w:sz w:val="24"/>
                <w:szCs w:val="24"/>
              </w:rPr>
            </w:pPr>
            <w:r w:rsidRPr="001F713A">
              <w:rPr>
                <w:rFonts w:ascii="Times New Roman" w:hAnsi="Times New Roman" w:cs="Times New Roman"/>
                <w:sz w:val="24"/>
                <w:szCs w:val="24"/>
              </w:rPr>
              <w:t>убыток</w:t>
            </w:r>
          </w:p>
        </w:tc>
      </w:tr>
      <w:tr w:rsidR="00A109BB" w:rsidRPr="001F713A" w:rsidTr="00C8251A">
        <w:trPr>
          <w:cantSplit/>
          <w:trHeight w:val="240"/>
        </w:trPr>
        <w:tc>
          <w:tcPr>
            <w:tcW w:w="3240" w:type="dxa"/>
            <w:tcBorders>
              <w:top w:val="single" w:sz="6" w:space="0" w:color="auto"/>
              <w:left w:val="single" w:sz="6" w:space="0" w:color="auto"/>
              <w:bottom w:val="single" w:sz="6" w:space="0" w:color="auto"/>
              <w:right w:val="single" w:sz="6" w:space="0" w:color="auto"/>
            </w:tcBorders>
          </w:tcPr>
          <w:p w:rsidR="00A109BB" w:rsidRPr="001F713A" w:rsidRDefault="00A109BB" w:rsidP="00C8251A">
            <w:pPr>
              <w:pStyle w:val="ConsPlusNormal"/>
              <w:ind w:firstLine="0"/>
              <w:jc w:val="center"/>
              <w:rPr>
                <w:rFonts w:ascii="Times New Roman" w:hAnsi="Times New Roman" w:cs="Times New Roman"/>
                <w:sz w:val="24"/>
                <w:szCs w:val="24"/>
              </w:rPr>
            </w:pPr>
            <w:r w:rsidRPr="001F713A">
              <w:rPr>
                <w:rFonts w:ascii="Times New Roman" w:hAnsi="Times New Roman" w:cs="Times New Roman"/>
                <w:sz w:val="24"/>
                <w:szCs w:val="24"/>
              </w:rPr>
              <w:t>1</w:t>
            </w:r>
          </w:p>
        </w:tc>
        <w:tc>
          <w:tcPr>
            <w:tcW w:w="945" w:type="dxa"/>
            <w:tcBorders>
              <w:top w:val="single" w:sz="6" w:space="0" w:color="auto"/>
              <w:left w:val="single" w:sz="6" w:space="0" w:color="auto"/>
              <w:bottom w:val="single" w:sz="6" w:space="0" w:color="auto"/>
              <w:right w:val="single" w:sz="6" w:space="0" w:color="auto"/>
            </w:tcBorders>
          </w:tcPr>
          <w:p w:rsidR="00A109BB" w:rsidRPr="001F713A" w:rsidRDefault="00A109BB" w:rsidP="00C8251A">
            <w:pPr>
              <w:pStyle w:val="ConsPlusNormal"/>
              <w:ind w:firstLine="0"/>
              <w:jc w:val="center"/>
              <w:rPr>
                <w:rFonts w:ascii="Times New Roman" w:hAnsi="Times New Roman" w:cs="Times New Roman"/>
                <w:sz w:val="24"/>
                <w:szCs w:val="24"/>
              </w:rPr>
            </w:pPr>
            <w:r w:rsidRPr="001F713A">
              <w:rPr>
                <w:rFonts w:ascii="Times New Roman" w:hAnsi="Times New Roman" w:cs="Times New Roman"/>
                <w:sz w:val="24"/>
                <w:szCs w:val="24"/>
              </w:rPr>
              <w:t>2</w:t>
            </w:r>
          </w:p>
        </w:tc>
        <w:tc>
          <w:tcPr>
            <w:tcW w:w="1080" w:type="dxa"/>
            <w:tcBorders>
              <w:top w:val="single" w:sz="6" w:space="0" w:color="auto"/>
              <w:left w:val="single" w:sz="6" w:space="0" w:color="auto"/>
              <w:bottom w:val="single" w:sz="6" w:space="0" w:color="auto"/>
              <w:right w:val="single" w:sz="6" w:space="0" w:color="auto"/>
            </w:tcBorders>
          </w:tcPr>
          <w:p w:rsidR="00A109BB" w:rsidRPr="001F713A" w:rsidRDefault="00A109BB" w:rsidP="00C8251A">
            <w:pPr>
              <w:pStyle w:val="ConsPlusNormal"/>
              <w:ind w:firstLine="0"/>
              <w:jc w:val="center"/>
              <w:rPr>
                <w:rFonts w:ascii="Times New Roman" w:hAnsi="Times New Roman" w:cs="Times New Roman"/>
                <w:sz w:val="24"/>
                <w:szCs w:val="24"/>
              </w:rPr>
            </w:pPr>
            <w:r w:rsidRPr="001F713A">
              <w:rPr>
                <w:rFonts w:ascii="Times New Roman" w:hAnsi="Times New Roman" w:cs="Times New Roman"/>
                <w:sz w:val="24"/>
                <w:szCs w:val="24"/>
              </w:rPr>
              <w:t>3</w:t>
            </w:r>
          </w:p>
        </w:tc>
        <w:tc>
          <w:tcPr>
            <w:tcW w:w="945" w:type="dxa"/>
            <w:tcBorders>
              <w:top w:val="single" w:sz="6" w:space="0" w:color="auto"/>
              <w:left w:val="single" w:sz="6" w:space="0" w:color="auto"/>
              <w:bottom w:val="single" w:sz="6" w:space="0" w:color="auto"/>
              <w:right w:val="single" w:sz="6" w:space="0" w:color="auto"/>
            </w:tcBorders>
          </w:tcPr>
          <w:p w:rsidR="00A109BB" w:rsidRPr="001F713A" w:rsidRDefault="00A109BB" w:rsidP="00C8251A">
            <w:pPr>
              <w:pStyle w:val="ConsPlusNormal"/>
              <w:ind w:firstLine="0"/>
              <w:jc w:val="center"/>
              <w:rPr>
                <w:rFonts w:ascii="Times New Roman" w:hAnsi="Times New Roman" w:cs="Times New Roman"/>
                <w:sz w:val="24"/>
                <w:szCs w:val="24"/>
              </w:rPr>
            </w:pPr>
            <w:r w:rsidRPr="001F713A">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A109BB" w:rsidRPr="001F713A" w:rsidRDefault="00A109BB" w:rsidP="00C8251A">
            <w:pPr>
              <w:pStyle w:val="ConsPlusNormal"/>
              <w:ind w:firstLine="0"/>
              <w:jc w:val="center"/>
              <w:rPr>
                <w:rFonts w:ascii="Times New Roman" w:hAnsi="Times New Roman" w:cs="Times New Roman"/>
                <w:sz w:val="24"/>
                <w:szCs w:val="24"/>
              </w:rPr>
            </w:pPr>
            <w:r w:rsidRPr="001F713A">
              <w:rPr>
                <w:rFonts w:ascii="Times New Roman" w:hAnsi="Times New Roman" w:cs="Times New Roman"/>
                <w:sz w:val="24"/>
                <w:szCs w:val="24"/>
              </w:rPr>
              <w:t>5</w:t>
            </w:r>
          </w:p>
        </w:tc>
        <w:tc>
          <w:tcPr>
            <w:tcW w:w="1215" w:type="dxa"/>
            <w:tcBorders>
              <w:top w:val="single" w:sz="6" w:space="0" w:color="auto"/>
              <w:left w:val="single" w:sz="6" w:space="0" w:color="auto"/>
              <w:bottom w:val="single" w:sz="6" w:space="0" w:color="auto"/>
              <w:right w:val="single" w:sz="6" w:space="0" w:color="auto"/>
            </w:tcBorders>
          </w:tcPr>
          <w:p w:rsidR="00A109BB" w:rsidRPr="001F713A" w:rsidRDefault="00A109BB" w:rsidP="00C8251A">
            <w:pPr>
              <w:pStyle w:val="ConsPlusNormal"/>
              <w:ind w:firstLine="0"/>
              <w:jc w:val="center"/>
              <w:rPr>
                <w:rFonts w:ascii="Times New Roman" w:hAnsi="Times New Roman" w:cs="Times New Roman"/>
                <w:sz w:val="24"/>
                <w:szCs w:val="24"/>
              </w:rPr>
            </w:pPr>
            <w:r w:rsidRPr="001F713A">
              <w:rPr>
                <w:rFonts w:ascii="Times New Roman" w:hAnsi="Times New Roman" w:cs="Times New Roman"/>
                <w:sz w:val="24"/>
                <w:szCs w:val="24"/>
              </w:rPr>
              <w:t>6</w:t>
            </w:r>
          </w:p>
        </w:tc>
      </w:tr>
      <w:tr w:rsidR="00A109BB" w:rsidRPr="001F713A" w:rsidTr="00C8251A">
        <w:trPr>
          <w:cantSplit/>
          <w:trHeight w:val="840"/>
        </w:trPr>
        <w:tc>
          <w:tcPr>
            <w:tcW w:w="3240" w:type="dxa"/>
            <w:tcBorders>
              <w:top w:val="single" w:sz="6" w:space="0" w:color="auto"/>
              <w:left w:val="single" w:sz="6" w:space="0" w:color="auto"/>
              <w:bottom w:val="single" w:sz="6" w:space="0" w:color="auto"/>
              <w:right w:val="single" w:sz="6" w:space="0" w:color="auto"/>
            </w:tcBorders>
          </w:tcPr>
          <w:p w:rsidR="00A109BB" w:rsidRPr="001F713A" w:rsidRDefault="00A109BB" w:rsidP="00C8251A">
            <w:pPr>
              <w:pStyle w:val="ConsPlusNormal"/>
              <w:ind w:firstLine="0"/>
              <w:rPr>
                <w:rFonts w:ascii="Times New Roman" w:hAnsi="Times New Roman" w:cs="Times New Roman"/>
                <w:sz w:val="24"/>
                <w:szCs w:val="24"/>
              </w:rPr>
            </w:pPr>
            <w:r w:rsidRPr="001F713A">
              <w:rPr>
                <w:rFonts w:ascii="Times New Roman" w:hAnsi="Times New Roman" w:cs="Times New Roman"/>
                <w:sz w:val="24"/>
                <w:szCs w:val="24"/>
              </w:rPr>
              <w:t>Штрафы, пени          и</w:t>
            </w:r>
            <w:r w:rsidRPr="001F713A">
              <w:rPr>
                <w:rFonts w:ascii="Times New Roman" w:hAnsi="Times New Roman" w:cs="Times New Roman"/>
                <w:sz w:val="24"/>
                <w:szCs w:val="24"/>
              </w:rPr>
              <w:br/>
              <w:t>неустойки,   признанные</w:t>
            </w:r>
            <w:r w:rsidRPr="001F713A">
              <w:rPr>
                <w:rFonts w:ascii="Times New Roman" w:hAnsi="Times New Roman" w:cs="Times New Roman"/>
                <w:sz w:val="24"/>
                <w:szCs w:val="24"/>
              </w:rPr>
              <w:br/>
              <w:t>или по которым получены</w:t>
            </w:r>
            <w:r w:rsidRPr="001F713A">
              <w:rPr>
                <w:rFonts w:ascii="Times New Roman" w:hAnsi="Times New Roman" w:cs="Times New Roman"/>
                <w:sz w:val="24"/>
                <w:szCs w:val="24"/>
              </w:rPr>
              <w:br/>
              <w:t>решения            суда</w:t>
            </w:r>
            <w:r w:rsidRPr="001F713A">
              <w:rPr>
                <w:rFonts w:ascii="Times New Roman" w:hAnsi="Times New Roman" w:cs="Times New Roman"/>
                <w:sz w:val="24"/>
                <w:szCs w:val="24"/>
              </w:rPr>
              <w:br/>
              <w:t>(арбитражного  суда) об</w:t>
            </w:r>
            <w:r w:rsidRPr="001F713A">
              <w:rPr>
                <w:rFonts w:ascii="Times New Roman" w:hAnsi="Times New Roman" w:cs="Times New Roman"/>
                <w:sz w:val="24"/>
                <w:szCs w:val="24"/>
              </w:rPr>
              <w:br/>
              <w:t xml:space="preserve">их взыскании           </w:t>
            </w:r>
          </w:p>
        </w:tc>
        <w:tc>
          <w:tcPr>
            <w:tcW w:w="945" w:type="dxa"/>
            <w:tcBorders>
              <w:top w:val="single" w:sz="6" w:space="0" w:color="auto"/>
              <w:left w:val="single" w:sz="6" w:space="0" w:color="auto"/>
              <w:bottom w:val="single" w:sz="6" w:space="0" w:color="auto"/>
              <w:right w:val="single" w:sz="6" w:space="0" w:color="auto"/>
            </w:tcBorders>
          </w:tcPr>
          <w:p w:rsidR="00A109BB" w:rsidRPr="001F713A" w:rsidRDefault="00A109BB" w:rsidP="00C8251A">
            <w:pPr>
              <w:pStyle w:val="ConsPlusNormal"/>
              <w:ind w:firstLine="0"/>
              <w:jc w:val="center"/>
              <w:rPr>
                <w:rFonts w:ascii="Times New Roman" w:hAnsi="Times New Roman" w:cs="Times New Roman"/>
                <w:sz w:val="24"/>
                <w:szCs w:val="24"/>
                <w:lang w:val="en-US"/>
              </w:rPr>
            </w:pPr>
            <w:r w:rsidRPr="001F713A">
              <w:rPr>
                <w:rFonts w:ascii="Times New Roman" w:hAnsi="Times New Roman" w:cs="Times New Roman"/>
                <w:sz w:val="24"/>
                <w:szCs w:val="24"/>
                <w:lang w:val="en-US"/>
              </w:rPr>
              <w:t>210</w:t>
            </w:r>
          </w:p>
        </w:tc>
        <w:tc>
          <w:tcPr>
            <w:tcW w:w="1080" w:type="dxa"/>
            <w:tcBorders>
              <w:top w:val="single" w:sz="6" w:space="0" w:color="auto"/>
              <w:left w:val="single" w:sz="6" w:space="0" w:color="auto"/>
              <w:bottom w:val="single" w:sz="6" w:space="0" w:color="auto"/>
              <w:right w:val="single" w:sz="6" w:space="0" w:color="auto"/>
            </w:tcBorders>
          </w:tcPr>
          <w:p w:rsidR="00A109BB" w:rsidRPr="001F713A" w:rsidRDefault="00A109BB" w:rsidP="00C8251A">
            <w:pPr>
              <w:pStyle w:val="ConsPlusNormal"/>
              <w:ind w:firstLine="0"/>
              <w:jc w:val="center"/>
              <w:rPr>
                <w:rFonts w:ascii="Times New Roman" w:hAnsi="Times New Roman" w:cs="Times New Roman"/>
                <w:sz w:val="24"/>
                <w:szCs w:val="24"/>
                <w:lang w:val="en-US"/>
              </w:rPr>
            </w:pPr>
            <w:r w:rsidRPr="001F713A">
              <w:rPr>
                <w:rFonts w:ascii="Times New Roman" w:hAnsi="Times New Roman" w:cs="Times New Roman"/>
                <w:sz w:val="24"/>
                <w:szCs w:val="24"/>
                <w:lang w:val="en-US"/>
              </w:rPr>
              <w:t>295</w:t>
            </w:r>
          </w:p>
        </w:tc>
        <w:tc>
          <w:tcPr>
            <w:tcW w:w="945" w:type="dxa"/>
            <w:tcBorders>
              <w:top w:val="single" w:sz="6" w:space="0" w:color="auto"/>
              <w:left w:val="single" w:sz="6" w:space="0" w:color="auto"/>
              <w:bottom w:val="single" w:sz="6" w:space="0" w:color="auto"/>
              <w:right w:val="single" w:sz="6" w:space="0" w:color="auto"/>
            </w:tcBorders>
          </w:tcPr>
          <w:p w:rsidR="00A109BB" w:rsidRPr="001F713A" w:rsidRDefault="00A109BB" w:rsidP="00C8251A">
            <w:pPr>
              <w:pStyle w:val="ConsPlusNormal"/>
              <w:ind w:firstLine="0"/>
              <w:jc w:val="center"/>
              <w:rPr>
                <w:rFonts w:ascii="Times New Roman" w:hAnsi="Times New Roman" w:cs="Times New Roman"/>
                <w:sz w:val="24"/>
                <w:szCs w:val="24"/>
                <w:lang w:val="en-US"/>
              </w:rPr>
            </w:pPr>
            <w:r w:rsidRPr="001F713A">
              <w:rPr>
                <w:rFonts w:ascii="Times New Roman" w:hAnsi="Times New Roman" w:cs="Times New Roman"/>
                <w:sz w:val="24"/>
                <w:szCs w:val="24"/>
                <w:lang w:val="en-US"/>
              </w:rPr>
              <w:t>-</w:t>
            </w:r>
          </w:p>
        </w:tc>
        <w:tc>
          <w:tcPr>
            <w:tcW w:w="1350" w:type="dxa"/>
            <w:tcBorders>
              <w:top w:val="single" w:sz="6" w:space="0" w:color="auto"/>
              <w:left w:val="single" w:sz="6" w:space="0" w:color="auto"/>
              <w:bottom w:val="single" w:sz="6" w:space="0" w:color="auto"/>
              <w:right w:val="single" w:sz="6" w:space="0" w:color="auto"/>
            </w:tcBorders>
          </w:tcPr>
          <w:p w:rsidR="00A109BB" w:rsidRPr="001F713A" w:rsidRDefault="00A109BB" w:rsidP="00C8251A">
            <w:pPr>
              <w:pStyle w:val="ConsPlusNormal"/>
              <w:ind w:firstLine="0"/>
              <w:jc w:val="center"/>
              <w:rPr>
                <w:rFonts w:ascii="Times New Roman" w:hAnsi="Times New Roman" w:cs="Times New Roman"/>
                <w:sz w:val="24"/>
                <w:szCs w:val="24"/>
                <w:lang w:val="en-US"/>
              </w:rPr>
            </w:pPr>
            <w:r w:rsidRPr="001F713A">
              <w:rPr>
                <w:rFonts w:ascii="Times New Roman" w:hAnsi="Times New Roman" w:cs="Times New Roman"/>
                <w:sz w:val="24"/>
                <w:szCs w:val="24"/>
                <w:lang w:val="en-US"/>
              </w:rPr>
              <w:t>4230</w:t>
            </w:r>
          </w:p>
        </w:tc>
        <w:tc>
          <w:tcPr>
            <w:tcW w:w="1215" w:type="dxa"/>
            <w:tcBorders>
              <w:top w:val="single" w:sz="6" w:space="0" w:color="auto"/>
              <w:left w:val="single" w:sz="6" w:space="0" w:color="auto"/>
              <w:bottom w:val="single" w:sz="6" w:space="0" w:color="auto"/>
              <w:right w:val="single" w:sz="6" w:space="0" w:color="auto"/>
            </w:tcBorders>
          </w:tcPr>
          <w:p w:rsidR="00A109BB" w:rsidRPr="001F713A" w:rsidRDefault="00A109BB" w:rsidP="00C8251A">
            <w:pPr>
              <w:pStyle w:val="ConsPlusNormal"/>
              <w:ind w:firstLine="0"/>
              <w:jc w:val="center"/>
              <w:rPr>
                <w:rFonts w:ascii="Times New Roman" w:hAnsi="Times New Roman" w:cs="Times New Roman"/>
                <w:sz w:val="24"/>
                <w:szCs w:val="24"/>
                <w:lang w:val="en-US"/>
              </w:rPr>
            </w:pPr>
            <w:r w:rsidRPr="001F713A">
              <w:rPr>
                <w:rFonts w:ascii="Times New Roman" w:hAnsi="Times New Roman" w:cs="Times New Roman"/>
                <w:sz w:val="24"/>
                <w:szCs w:val="24"/>
                <w:lang w:val="en-US"/>
              </w:rPr>
              <w:t>-</w:t>
            </w:r>
          </w:p>
        </w:tc>
      </w:tr>
      <w:tr w:rsidR="00A109BB" w:rsidRPr="001F713A" w:rsidTr="00C8251A">
        <w:trPr>
          <w:cantSplit/>
          <w:trHeight w:val="360"/>
        </w:trPr>
        <w:tc>
          <w:tcPr>
            <w:tcW w:w="3240" w:type="dxa"/>
            <w:tcBorders>
              <w:top w:val="single" w:sz="6" w:space="0" w:color="auto"/>
              <w:left w:val="single" w:sz="6" w:space="0" w:color="auto"/>
              <w:bottom w:val="single" w:sz="6" w:space="0" w:color="auto"/>
              <w:right w:val="single" w:sz="6" w:space="0" w:color="auto"/>
            </w:tcBorders>
          </w:tcPr>
          <w:p w:rsidR="00A109BB" w:rsidRPr="001F713A" w:rsidRDefault="00A109BB" w:rsidP="00C8251A">
            <w:pPr>
              <w:pStyle w:val="ConsPlusNormal"/>
              <w:ind w:firstLine="0"/>
              <w:rPr>
                <w:rFonts w:ascii="Times New Roman" w:hAnsi="Times New Roman" w:cs="Times New Roman"/>
                <w:sz w:val="24"/>
                <w:szCs w:val="24"/>
              </w:rPr>
            </w:pPr>
            <w:r w:rsidRPr="001F713A">
              <w:rPr>
                <w:rFonts w:ascii="Times New Roman" w:hAnsi="Times New Roman" w:cs="Times New Roman"/>
                <w:sz w:val="24"/>
                <w:szCs w:val="24"/>
              </w:rPr>
              <w:t>Прибыль        (убыток)</w:t>
            </w:r>
            <w:r w:rsidRPr="001F713A">
              <w:rPr>
                <w:rFonts w:ascii="Times New Roman" w:hAnsi="Times New Roman" w:cs="Times New Roman"/>
                <w:sz w:val="24"/>
                <w:szCs w:val="24"/>
              </w:rPr>
              <w:br/>
              <w:t xml:space="preserve">прошлых лет            </w:t>
            </w:r>
          </w:p>
        </w:tc>
        <w:tc>
          <w:tcPr>
            <w:tcW w:w="945" w:type="dxa"/>
            <w:tcBorders>
              <w:top w:val="single" w:sz="6" w:space="0" w:color="auto"/>
              <w:left w:val="single" w:sz="6" w:space="0" w:color="auto"/>
              <w:bottom w:val="single" w:sz="6" w:space="0" w:color="auto"/>
              <w:right w:val="single" w:sz="6" w:space="0" w:color="auto"/>
            </w:tcBorders>
          </w:tcPr>
          <w:p w:rsidR="00A109BB" w:rsidRPr="001F713A" w:rsidRDefault="00A109BB" w:rsidP="00C8251A">
            <w:pPr>
              <w:pStyle w:val="ConsPlusNormal"/>
              <w:ind w:firstLine="0"/>
              <w:jc w:val="center"/>
              <w:rPr>
                <w:rFonts w:ascii="Times New Roman" w:hAnsi="Times New Roman" w:cs="Times New Roman"/>
                <w:sz w:val="24"/>
                <w:szCs w:val="24"/>
                <w:lang w:val="en-US"/>
              </w:rPr>
            </w:pPr>
            <w:r w:rsidRPr="001F713A">
              <w:rPr>
                <w:rFonts w:ascii="Times New Roman" w:hAnsi="Times New Roman" w:cs="Times New Roman"/>
                <w:sz w:val="24"/>
                <w:szCs w:val="24"/>
                <w:lang w:val="en-US"/>
              </w:rPr>
              <w:t>220</w:t>
            </w:r>
          </w:p>
        </w:tc>
        <w:tc>
          <w:tcPr>
            <w:tcW w:w="1080" w:type="dxa"/>
            <w:tcBorders>
              <w:top w:val="single" w:sz="6" w:space="0" w:color="auto"/>
              <w:left w:val="single" w:sz="6" w:space="0" w:color="auto"/>
              <w:bottom w:val="single" w:sz="6" w:space="0" w:color="auto"/>
              <w:right w:val="single" w:sz="6" w:space="0" w:color="auto"/>
            </w:tcBorders>
          </w:tcPr>
          <w:p w:rsidR="00A109BB" w:rsidRPr="001F713A" w:rsidRDefault="00A109BB" w:rsidP="00C8251A">
            <w:pPr>
              <w:pStyle w:val="ConsPlusNormal"/>
              <w:ind w:firstLine="0"/>
              <w:jc w:val="center"/>
              <w:rPr>
                <w:rFonts w:ascii="Times New Roman" w:hAnsi="Times New Roman" w:cs="Times New Roman"/>
                <w:sz w:val="24"/>
                <w:szCs w:val="24"/>
                <w:lang w:val="en-US"/>
              </w:rPr>
            </w:pPr>
            <w:r w:rsidRPr="001F713A">
              <w:rPr>
                <w:rFonts w:ascii="Times New Roman" w:hAnsi="Times New Roman" w:cs="Times New Roman"/>
                <w:sz w:val="24"/>
                <w:szCs w:val="24"/>
                <w:lang w:val="en-US"/>
              </w:rPr>
              <w:t>9322</w:t>
            </w:r>
          </w:p>
        </w:tc>
        <w:tc>
          <w:tcPr>
            <w:tcW w:w="945" w:type="dxa"/>
            <w:tcBorders>
              <w:top w:val="single" w:sz="6" w:space="0" w:color="auto"/>
              <w:left w:val="single" w:sz="6" w:space="0" w:color="auto"/>
              <w:bottom w:val="single" w:sz="6" w:space="0" w:color="auto"/>
              <w:right w:val="single" w:sz="6" w:space="0" w:color="auto"/>
            </w:tcBorders>
          </w:tcPr>
          <w:p w:rsidR="00A109BB" w:rsidRPr="001F713A" w:rsidRDefault="00A109BB" w:rsidP="00C8251A">
            <w:pPr>
              <w:pStyle w:val="ConsPlusNormal"/>
              <w:ind w:firstLine="0"/>
              <w:jc w:val="center"/>
              <w:rPr>
                <w:rFonts w:ascii="Times New Roman" w:hAnsi="Times New Roman" w:cs="Times New Roman"/>
                <w:sz w:val="24"/>
                <w:szCs w:val="24"/>
                <w:lang w:val="en-US"/>
              </w:rPr>
            </w:pPr>
            <w:r w:rsidRPr="001F713A">
              <w:rPr>
                <w:rFonts w:ascii="Times New Roman" w:hAnsi="Times New Roman" w:cs="Times New Roman"/>
                <w:sz w:val="24"/>
                <w:szCs w:val="24"/>
                <w:lang w:val="en-US"/>
              </w:rPr>
              <w:t>21330</w:t>
            </w:r>
          </w:p>
        </w:tc>
        <w:tc>
          <w:tcPr>
            <w:tcW w:w="1350" w:type="dxa"/>
            <w:tcBorders>
              <w:top w:val="single" w:sz="6" w:space="0" w:color="auto"/>
              <w:left w:val="single" w:sz="6" w:space="0" w:color="auto"/>
              <w:bottom w:val="single" w:sz="6" w:space="0" w:color="auto"/>
              <w:right w:val="single" w:sz="6" w:space="0" w:color="auto"/>
            </w:tcBorders>
          </w:tcPr>
          <w:p w:rsidR="00A109BB" w:rsidRPr="001F713A" w:rsidRDefault="00A109BB" w:rsidP="00C8251A">
            <w:pPr>
              <w:pStyle w:val="ConsPlusNormal"/>
              <w:ind w:firstLine="0"/>
              <w:jc w:val="center"/>
              <w:rPr>
                <w:rFonts w:ascii="Times New Roman" w:hAnsi="Times New Roman" w:cs="Times New Roman"/>
                <w:sz w:val="24"/>
                <w:szCs w:val="24"/>
                <w:lang w:val="en-US"/>
              </w:rPr>
            </w:pPr>
            <w:r w:rsidRPr="001F713A">
              <w:rPr>
                <w:rFonts w:ascii="Times New Roman" w:hAnsi="Times New Roman" w:cs="Times New Roman"/>
                <w:sz w:val="24"/>
                <w:szCs w:val="24"/>
                <w:lang w:val="en-US"/>
              </w:rPr>
              <w:t>1331</w:t>
            </w:r>
          </w:p>
        </w:tc>
        <w:tc>
          <w:tcPr>
            <w:tcW w:w="1215" w:type="dxa"/>
            <w:tcBorders>
              <w:top w:val="single" w:sz="6" w:space="0" w:color="auto"/>
              <w:left w:val="single" w:sz="6" w:space="0" w:color="auto"/>
              <w:bottom w:val="single" w:sz="6" w:space="0" w:color="auto"/>
              <w:right w:val="single" w:sz="6" w:space="0" w:color="auto"/>
            </w:tcBorders>
          </w:tcPr>
          <w:p w:rsidR="00A109BB" w:rsidRPr="001F713A" w:rsidRDefault="00A109BB" w:rsidP="00C8251A">
            <w:pPr>
              <w:pStyle w:val="ConsPlusNormal"/>
              <w:ind w:firstLine="0"/>
              <w:jc w:val="center"/>
              <w:rPr>
                <w:rFonts w:ascii="Times New Roman" w:hAnsi="Times New Roman" w:cs="Times New Roman"/>
                <w:sz w:val="24"/>
                <w:szCs w:val="24"/>
                <w:lang w:val="en-US"/>
              </w:rPr>
            </w:pPr>
            <w:r w:rsidRPr="001F713A">
              <w:rPr>
                <w:rFonts w:ascii="Times New Roman" w:hAnsi="Times New Roman" w:cs="Times New Roman"/>
                <w:sz w:val="24"/>
                <w:szCs w:val="24"/>
                <w:lang w:val="en-US"/>
              </w:rPr>
              <w:t>1932</w:t>
            </w:r>
          </w:p>
        </w:tc>
      </w:tr>
      <w:tr w:rsidR="00A109BB" w:rsidRPr="001F713A" w:rsidTr="00C8251A">
        <w:trPr>
          <w:cantSplit/>
          <w:trHeight w:val="840"/>
        </w:trPr>
        <w:tc>
          <w:tcPr>
            <w:tcW w:w="3240" w:type="dxa"/>
            <w:tcBorders>
              <w:top w:val="single" w:sz="6" w:space="0" w:color="auto"/>
              <w:left w:val="single" w:sz="6" w:space="0" w:color="auto"/>
              <w:bottom w:val="single" w:sz="6" w:space="0" w:color="auto"/>
              <w:right w:val="single" w:sz="6" w:space="0" w:color="auto"/>
            </w:tcBorders>
          </w:tcPr>
          <w:p w:rsidR="00A109BB" w:rsidRPr="001F713A" w:rsidRDefault="00A109BB" w:rsidP="00C8251A">
            <w:pPr>
              <w:pStyle w:val="ConsPlusNormal"/>
              <w:ind w:firstLine="0"/>
              <w:rPr>
                <w:rFonts w:ascii="Times New Roman" w:hAnsi="Times New Roman" w:cs="Times New Roman"/>
                <w:sz w:val="24"/>
                <w:szCs w:val="24"/>
              </w:rPr>
            </w:pPr>
            <w:r w:rsidRPr="001F713A">
              <w:rPr>
                <w:rFonts w:ascii="Times New Roman" w:hAnsi="Times New Roman" w:cs="Times New Roman"/>
                <w:sz w:val="24"/>
                <w:szCs w:val="24"/>
              </w:rPr>
              <w:t>Возмещение     убытков,</w:t>
            </w:r>
            <w:r w:rsidRPr="001F713A">
              <w:rPr>
                <w:rFonts w:ascii="Times New Roman" w:hAnsi="Times New Roman" w:cs="Times New Roman"/>
                <w:sz w:val="24"/>
                <w:szCs w:val="24"/>
              </w:rPr>
              <w:br/>
              <w:t xml:space="preserve">причиненных            </w:t>
            </w:r>
            <w:r w:rsidRPr="001F713A">
              <w:rPr>
                <w:rFonts w:ascii="Times New Roman" w:hAnsi="Times New Roman" w:cs="Times New Roman"/>
                <w:sz w:val="24"/>
                <w:szCs w:val="24"/>
              </w:rPr>
              <w:br/>
              <w:t>неисполнением       или</w:t>
            </w:r>
            <w:r w:rsidRPr="001F713A">
              <w:rPr>
                <w:rFonts w:ascii="Times New Roman" w:hAnsi="Times New Roman" w:cs="Times New Roman"/>
                <w:sz w:val="24"/>
                <w:szCs w:val="24"/>
              </w:rPr>
              <w:br/>
              <w:t xml:space="preserve">ненадлежащим           </w:t>
            </w:r>
            <w:r w:rsidRPr="001F713A">
              <w:rPr>
                <w:rFonts w:ascii="Times New Roman" w:hAnsi="Times New Roman" w:cs="Times New Roman"/>
                <w:sz w:val="24"/>
                <w:szCs w:val="24"/>
              </w:rPr>
              <w:br/>
              <w:t xml:space="preserve">исполнением            </w:t>
            </w:r>
            <w:r w:rsidRPr="001F713A">
              <w:rPr>
                <w:rFonts w:ascii="Times New Roman" w:hAnsi="Times New Roman" w:cs="Times New Roman"/>
                <w:sz w:val="24"/>
                <w:szCs w:val="24"/>
              </w:rPr>
              <w:br/>
              <w:t xml:space="preserve">обязательств           </w:t>
            </w:r>
          </w:p>
        </w:tc>
        <w:tc>
          <w:tcPr>
            <w:tcW w:w="945" w:type="dxa"/>
            <w:tcBorders>
              <w:top w:val="single" w:sz="6" w:space="0" w:color="auto"/>
              <w:left w:val="single" w:sz="6" w:space="0" w:color="auto"/>
              <w:bottom w:val="single" w:sz="6" w:space="0" w:color="auto"/>
              <w:right w:val="single" w:sz="6" w:space="0" w:color="auto"/>
            </w:tcBorders>
          </w:tcPr>
          <w:p w:rsidR="00A109BB" w:rsidRPr="001F713A" w:rsidRDefault="00A109BB" w:rsidP="00C8251A">
            <w:pPr>
              <w:pStyle w:val="ConsPlusNormal"/>
              <w:ind w:firstLine="0"/>
              <w:jc w:val="center"/>
              <w:rPr>
                <w:rFonts w:ascii="Times New Roman" w:hAnsi="Times New Roman" w:cs="Times New Roman"/>
                <w:sz w:val="24"/>
                <w:szCs w:val="24"/>
                <w:lang w:val="en-US"/>
              </w:rPr>
            </w:pPr>
            <w:r w:rsidRPr="001F713A">
              <w:rPr>
                <w:rFonts w:ascii="Times New Roman" w:hAnsi="Times New Roman" w:cs="Times New Roman"/>
                <w:sz w:val="24"/>
                <w:szCs w:val="24"/>
                <w:lang w:val="en-US"/>
              </w:rPr>
              <w:t>230</w:t>
            </w:r>
          </w:p>
        </w:tc>
        <w:tc>
          <w:tcPr>
            <w:tcW w:w="1080" w:type="dxa"/>
            <w:tcBorders>
              <w:top w:val="single" w:sz="6" w:space="0" w:color="auto"/>
              <w:left w:val="single" w:sz="6" w:space="0" w:color="auto"/>
              <w:bottom w:val="single" w:sz="6" w:space="0" w:color="auto"/>
              <w:right w:val="single" w:sz="6" w:space="0" w:color="auto"/>
            </w:tcBorders>
          </w:tcPr>
          <w:p w:rsidR="00A109BB" w:rsidRPr="001F713A" w:rsidRDefault="00A109BB" w:rsidP="00C8251A">
            <w:pPr>
              <w:pStyle w:val="ConsPlusNormal"/>
              <w:ind w:firstLine="0"/>
              <w:jc w:val="center"/>
              <w:rPr>
                <w:rFonts w:ascii="Times New Roman" w:hAnsi="Times New Roman" w:cs="Times New Roman"/>
                <w:sz w:val="24"/>
                <w:szCs w:val="24"/>
                <w:lang w:val="en-US"/>
              </w:rPr>
            </w:pPr>
            <w:r w:rsidRPr="001F713A">
              <w:rPr>
                <w:rFonts w:ascii="Times New Roman" w:hAnsi="Times New Roman" w:cs="Times New Roman"/>
                <w:sz w:val="24"/>
                <w:szCs w:val="24"/>
                <w:lang w:val="en-US"/>
              </w:rPr>
              <w:t>628</w:t>
            </w:r>
          </w:p>
        </w:tc>
        <w:tc>
          <w:tcPr>
            <w:tcW w:w="945" w:type="dxa"/>
            <w:tcBorders>
              <w:top w:val="single" w:sz="6" w:space="0" w:color="auto"/>
              <w:left w:val="single" w:sz="6" w:space="0" w:color="auto"/>
              <w:bottom w:val="single" w:sz="6" w:space="0" w:color="auto"/>
              <w:right w:val="single" w:sz="6" w:space="0" w:color="auto"/>
            </w:tcBorders>
          </w:tcPr>
          <w:p w:rsidR="00A109BB" w:rsidRPr="001F713A" w:rsidRDefault="00A109BB" w:rsidP="00C8251A">
            <w:pPr>
              <w:pStyle w:val="ConsPlusNormal"/>
              <w:ind w:firstLine="0"/>
              <w:jc w:val="center"/>
              <w:rPr>
                <w:rFonts w:ascii="Times New Roman" w:hAnsi="Times New Roman" w:cs="Times New Roman"/>
                <w:sz w:val="24"/>
                <w:szCs w:val="24"/>
                <w:lang w:val="en-US"/>
              </w:rPr>
            </w:pPr>
            <w:r w:rsidRPr="001F713A">
              <w:rPr>
                <w:rFonts w:ascii="Times New Roman" w:hAnsi="Times New Roman" w:cs="Times New Roman"/>
                <w:sz w:val="24"/>
                <w:szCs w:val="24"/>
                <w:lang w:val="en-US"/>
              </w:rPr>
              <w:t>103346</w:t>
            </w:r>
          </w:p>
        </w:tc>
        <w:tc>
          <w:tcPr>
            <w:tcW w:w="1350" w:type="dxa"/>
            <w:tcBorders>
              <w:top w:val="single" w:sz="6" w:space="0" w:color="auto"/>
              <w:left w:val="single" w:sz="6" w:space="0" w:color="auto"/>
              <w:bottom w:val="single" w:sz="6" w:space="0" w:color="auto"/>
              <w:right w:val="single" w:sz="6" w:space="0" w:color="auto"/>
            </w:tcBorders>
          </w:tcPr>
          <w:p w:rsidR="00A109BB" w:rsidRPr="001F713A" w:rsidRDefault="00A109BB" w:rsidP="00C8251A">
            <w:pPr>
              <w:pStyle w:val="ConsPlusNormal"/>
              <w:ind w:firstLine="0"/>
              <w:jc w:val="center"/>
              <w:rPr>
                <w:rFonts w:ascii="Times New Roman" w:hAnsi="Times New Roman" w:cs="Times New Roman"/>
                <w:sz w:val="24"/>
                <w:szCs w:val="24"/>
                <w:lang w:val="en-US"/>
              </w:rPr>
            </w:pPr>
            <w:r w:rsidRPr="001F713A">
              <w:rPr>
                <w:rFonts w:ascii="Times New Roman" w:hAnsi="Times New Roman" w:cs="Times New Roman"/>
                <w:sz w:val="24"/>
                <w:szCs w:val="24"/>
                <w:lang w:val="en-US"/>
              </w:rPr>
              <w:t>-</w:t>
            </w:r>
          </w:p>
        </w:tc>
        <w:tc>
          <w:tcPr>
            <w:tcW w:w="1215" w:type="dxa"/>
            <w:tcBorders>
              <w:top w:val="single" w:sz="6" w:space="0" w:color="auto"/>
              <w:left w:val="single" w:sz="6" w:space="0" w:color="auto"/>
              <w:bottom w:val="single" w:sz="6" w:space="0" w:color="auto"/>
              <w:right w:val="single" w:sz="6" w:space="0" w:color="auto"/>
            </w:tcBorders>
          </w:tcPr>
          <w:p w:rsidR="00A109BB" w:rsidRPr="001F713A" w:rsidRDefault="00A109BB" w:rsidP="00C8251A">
            <w:pPr>
              <w:pStyle w:val="ConsPlusNormal"/>
              <w:ind w:firstLine="0"/>
              <w:jc w:val="center"/>
              <w:rPr>
                <w:rFonts w:ascii="Times New Roman" w:hAnsi="Times New Roman" w:cs="Times New Roman"/>
                <w:sz w:val="24"/>
                <w:szCs w:val="24"/>
                <w:lang w:val="en-US"/>
              </w:rPr>
            </w:pPr>
            <w:r w:rsidRPr="001F713A">
              <w:rPr>
                <w:rFonts w:ascii="Times New Roman" w:hAnsi="Times New Roman" w:cs="Times New Roman"/>
                <w:sz w:val="24"/>
                <w:szCs w:val="24"/>
                <w:lang w:val="en-US"/>
              </w:rPr>
              <w:t>254</w:t>
            </w:r>
          </w:p>
        </w:tc>
      </w:tr>
      <w:tr w:rsidR="00A109BB" w:rsidRPr="001F713A" w:rsidTr="00C8251A">
        <w:trPr>
          <w:cantSplit/>
          <w:trHeight w:val="480"/>
        </w:trPr>
        <w:tc>
          <w:tcPr>
            <w:tcW w:w="3240" w:type="dxa"/>
            <w:tcBorders>
              <w:top w:val="single" w:sz="6" w:space="0" w:color="auto"/>
              <w:left w:val="single" w:sz="6" w:space="0" w:color="auto"/>
              <w:bottom w:val="single" w:sz="6" w:space="0" w:color="auto"/>
              <w:right w:val="single" w:sz="6" w:space="0" w:color="auto"/>
            </w:tcBorders>
          </w:tcPr>
          <w:p w:rsidR="00A109BB" w:rsidRPr="001F713A" w:rsidRDefault="00A109BB" w:rsidP="00C8251A">
            <w:pPr>
              <w:pStyle w:val="ConsPlusNormal"/>
              <w:ind w:firstLine="0"/>
              <w:rPr>
                <w:rFonts w:ascii="Times New Roman" w:hAnsi="Times New Roman" w:cs="Times New Roman"/>
                <w:sz w:val="24"/>
                <w:szCs w:val="24"/>
              </w:rPr>
            </w:pPr>
            <w:r w:rsidRPr="001F713A">
              <w:rPr>
                <w:rFonts w:ascii="Times New Roman" w:hAnsi="Times New Roman" w:cs="Times New Roman"/>
                <w:sz w:val="24"/>
                <w:szCs w:val="24"/>
              </w:rPr>
              <w:t>Курсовые разницы     по</w:t>
            </w:r>
            <w:r w:rsidRPr="001F713A">
              <w:rPr>
                <w:rFonts w:ascii="Times New Roman" w:hAnsi="Times New Roman" w:cs="Times New Roman"/>
                <w:sz w:val="24"/>
                <w:szCs w:val="24"/>
              </w:rPr>
              <w:br/>
              <w:t>операциям в иностранной</w:t>
            </w:r>
            <w:r w:rsidRPr="001F713A">
              <w:rPr>
                <w:rFonts w:ascii="Times New Roman" w:hAnsi="Times New Roman" w:cs="Times New Roman"/>
                <w:sz w:val="24"/>
                <w:szCs w:val="24"/>
              </w:rPr>
              <w:br/>
              <w:t xml:space="preserve">валюте                 </w:t>
            </w:r>
          </w:p>
        </w:tc>
        <w:tc>
          <w:tcPr>
            <w:tcW w:w="945" w:type="dxa"/>
            <w:tcBorders>
              <w:top w:val="single" w:sz="6" w:space="0" w:color="auto"/>
              <w:left w:val="single" w:sz="6" w:space="0" w:color="auto"/>
              <w:bottom w:val="single" w:sz="6" w:space="0" w:color="auto"/>
              <w:right w:val="single" w:sz="6" w:space="0" w:color="auto"/>
            </w:tcBorders>
          </w:tcPr>
          <w:p w:rsidR="00A109BB" w:rsidRPr="001F713A" w:rsidRDefault="00A109BB" w:rsidP="00C8251A">
            <w:pPr>
              <w:pStyle w:val="ConsPlusNormal"/>
              <w:ind w:firstLine="0"/>
              <w:jc w:val="center"/>
              <w:rPr>
                <w:rFonts w:ascii="Times New Roman" w:hAnsi="Times New Roman" w:cs="Times New Roman"/>
                <w:sz w:val="24"/>
                <w:szCs w:val="24"/>
                <w:lang w:val="en-US"/>
              </w:rPr>
            </w:pPr>
            <w:r w:rsidRPr="001F713A">
              <w:rPr>
                <w:rFonts w:ascii="Times New Roman" w:hAnsi="Times New Roman" w:cs="Times New Roman"/>
                <w:sz w:val="24"/>
                <w:szCs w:val="24"/>
                <w:lang w:val="en-US"/>
              </w:rPr>
              <w:t>240</w:t>
            </w:r>
          </w:p>
        </w:tc>
        <w:tc>
          <w:tcPr>
            <w:tcW w:w="1080" w:type="dxa"/>
            <w:tcBorders>
              <w:top w:val="single" w:sz="6" w:space="0" w:color="auto"/>
              <w:left w:val="single" w:sz="6" w:space="0" w:color="auto"/>
              <w:bottom w:val="single" w:sz="6" w:space="0" w:color="auto"/>
              <w:right w:val="single" w:sz="6" w:space="0" w:color="auto"/>
            </w:tcBorders>
          </w:tcPr>
          <w:p w:rsidR="00A109BB" w:rsidRPr="001F713A" w:rsidRDefault="00A109BB" w:rsidP="00C8251A">
            <w:pPr>
              <w:pStyle w:val="ConsPlusNormal"/>
              <w:ind w:firstLine="0"/>
              <w:jc w:val="center"/>
              <w:rPr>
                <w:rFonts w:ascii="Times New Roman" w:hAnsi="Times New Roman" w:cs="Times New Roman"/>
                <w:sz w:val="24"/>
                <w:szCs w:val="24"/>
                <w:lang w:val="en-US"/>
              </w:rPr>
            </w:pPr>
            <w:r w:rsidRPr="001F713A">
              <w:rPr>
                <w:rFonts w:ascii="Times New Roman" w:hAnsi="Times New Roman" w:cs="Times New Roman"/>
                <w:sz w:val="24"/>
                <w:szCs w:val="24"/>
                <w:lang w:val="en-US"/>
              </w:rPr>
              <w:t>-</w:t>
            </w:r>
          </w:p>
        </w:tc>
        <w:tc>
          <w:tcPr>
            <w:tcW w:w="945" w:type="dxa"/>
            <w:tcBorders>
              <w:top w:val="single" w:sz="6" w:space="0" w:color="auto"/>
              <w:left w:val="single" w:sz="6" w:space="0" w:color="auto"/>
              <w:bottom w:val="single" w:sz="6" w:space="0" w:color="auto"/>
              <w:right w:val="single" w:sz="6" w:space="0" w:color="auto"/>
            </w:tcBorders>
          </w:tcPr>
          <w:p w:rsidR="00A109BB" w:rsidRPr="001F713A" w:rsidRDefault="00A109BB" w:rsidP="00C8251A">
            <w:pPr>
              <w:pStyle w:val="ConsPlusNormal"/>
              <w:ind w:firstLine="0"/>
              <w:jc w:val="center"/>
              <w:rPr>
                <w:rFonts w:ascii="Times New Roman" w:hAnsi="Times New Roman" w:cs="Times New Roman"/>
                <w:sz w:val="24"/>
                <w:szCs w:val="24"/>
                <w:lang w:val="en-US"/>
              </w:rPr>
            </w:pPr>
            <w:r w:rsidRPr="001F713A">
              <w:rPr>
                <w:rFonts w:ascii="Times New Roman" w:hAnsi="Times New Roman" w:cs="Times New Roman"/>
                <w:sz w:val="24"/>
                <w:szCs w:val="24"/>
                <w:lang w:val="en-US"/>
              </w:rPr>
              <w:t>1</w:t>
            </w:r>
          </w:p>
        </w:tc>
        <w:tc>
          <w:tcPr>
            <w:tcW w:w="1350" w:type="dxa"/>
            <w:tcBorders>
              <w:top w:val="single" w:sz="6" w:space="0" w:color="auto"/>
              <w:left w:val="single" w:sz="6" w:space="0" w:color="auto"/>
              <w:bottom w:val="single" w:sz="6" w:space="0" w:color="auto"/>
              <w:right w:val="single" w:sz="6" w:space="0" w:color="auto"/>
            </w:tcBorders>
          </w:tcPr>
          <w:p w:rsidR="00A109BB" w:rsidRPr="001F713A" w:rsidRDefault="00A109BB" w:rsidP="00C8251A">
            <w:pPr>
              <w:pStyle w:val="ConsPlusNormal"/>
              <w:ind w:firstLine="0"/>
              <w:jc w:val="center"/>
              <w:rPr>
                <w:rFonts w:ascii="Times New Roman" w:hAnsi="Times New Roman" w:cs="Times New Roman"/>
                <w:sz w:val="24"/>
                <w:szCs w:val="24"/>
                <w:lang w:val="en-US"/>
              </w:rPr>
            </w:pPr>
            <w:r w:rsidRPr="001F713A">
              <w:rPr>
                <w:rFonts w:ascii="Times New Roman" w:hAnsi="Times New Roman" w:cs="Times New Roman"/>
                <w:sz w:val="24"/>
                <w:szCs w:val="24"/>
                <w:lang w:val="en-US"/>
              </w:rPr>
              <w:t>2</w:t>
            </w:r>
          </w:p>
        </w:tc>
        <w:tc>
          <w:tcPr>
            <w:tcW w:w="1215" w:type="dxa"/>
            <w:tcBorders>
              <w:top w:val="single" w:sz="6" w:space="0" w:color="auto"/>
              <w:left w:val="single" w:sz="6" w:space="0" w:color="auto"/>
              <w:bottom w:val="single" w:sz="6" w:space="0" w:color="auto"/>
              <w:right w:val="single" w:sz="6" w:space="0" w:color="auto"/>
            </w:tcBorders>
          </w:tcPr>
          <w:p w:rsidR="00A109BB" w:rsidRPr="001F713A" w:rsidRDefault="00A109BB" w:rsidP="00C8251A">
            <w:pPr>
              <w:pStyle w:val="ConsPlusNormal"/>
              <w:ind w:firstLine="0"/>
              <w:jc w:val="center"/>
              <w:rPr>
                <w:rFonts w:ascii="Times New Roman" w:hAnsi="Times New Roman" w:cs="Times New Roman"/>
                <w:sz w:val="24"/>
                <w:szCs w:val="24"/>
                <w:lang w:val="en-US"/>
              </w:rPr>
            </w:pPr>
            <w:r w:rsidRPr="001F713A">
              <w:rPr>
                <w:rFonts w:ascii="Times New Roman" w:hAnsi="Times New Roman" w:cs="Times New Roman"/>
                <w:sz w:val="24"/>
                <w:szCs w:val="24"/>
                <w:lang w:val="en-US"/>
              </w:rPr>
              <w:t>-</w:t>
            </w:r>
          </w:p>
        </w:tc>
      </w:tr>
      <w:tr w:rsidR="00A109BB" w:rsidRPr="001F713A" w:rsidTr="00C8251A">
        <w:trPr>
          <w:cantSplit/>
          <w:trHeight w:val="360"/>
        </w:trPr>
        <w:tc>
          <w:tcPr>
            <w:tcW w:w="3240" w:type="dxa"/>
            <w:tcBorders>
              <w:top w:val="single" w:sz="6" w:space="0" w:color="auto"/>
              <w:left w:val="single" w:sz="6" w:space="0" w:color="auto"/>
              <w:bottom w:val="single" w:sz="6" w:space="0" w:color="auto"/>
              <w:right w:val="single" w:sz="6" w:space="0" w:color="auto"/>
            </w:tcBorders>
          </w:tcPr>
          <w:p w:rsidR="00A109BB" w:rsidRPr="001F713A" w:rsidRDefault="00A109BB" w:rsidP="00C8251A">
            <w:pPr>
              <w:pStyle w:val="ConsPlusNormal"/>
              <w:ind w:firstLine="0"/>
              <w:rPr>
                <w:rFonts w:ascii="Times New Roman" w:hAnsi="Times New Roman" w:cs="Times New Roman"/>
                <w:sz w:val="24"/>
                <w:szCs w:val="24"/>
              </w:rPr>
            </w:pPr>
            <w:r w:rsidRPr="001F713A">
              <w:rPr>
                <w:rFonts w:ascii="Times New Roman" w:hAnsi="Times New Roman" w:cs="Times New Roman"/>
                <w:sz w:val="24"/>
                <w:szCs w:val="24"/>
              </w:rPr>
              <w:t>Отчисления в  оценочные</w:t>
            </w:r>
            <w:r w:rsidRPr="001F713A">
              <w:rPr>
                <w:rFonts w:ascii="Times New Roman" w:hAnsi="Times New Roman" w:cs="Times New Roman"/>
                <w:sz w:val="24"/>
                <w:szCs w:val="24"/>
              </w:rPr>
              <w:br/>
              <w:t xml:space="preserve">резервы                </w:t>
            </w:r>
          </w:p>
        </w:tc>
        <w:tc>
          <w:tcPr>
            <w:tcW w:w="945" w:type="dxa"/>
            <w:tcBorders>
              <w:top w:val="single" w:sz="6" w:space="0" w:color="auto"/>
              <w:left w:val="single" w:sz="6" w:space="0" w:color="auto"/>
              <w:bottom w:val="single" w:sz="6" w:space="0" w:color="auto"/>
              <w:right w:val="single" w:sz="6" w:space="0" w:color="auto"/>
            </w:tcBorders>
          </w:tcPr>
          <w:p w:rsidR="00A109BB" w:rsidRPr="001F713A" w:rsidRDefault="00A109BB" w:rsidP="00C8251A">
            <w:pPr>
              <w:pStyle w:val="ConsPlusNormal"/>
              <w:ind w:firstLine="0"/>
              <w:jc w:val="center"/>
              <w:rPr>
                <w:rFonts w:ascii="Times New Roman" w:hAnsi="Times New Roman" w:cs="Times New Roman"/>
                <w:sz w:val="24"/>
                <w:szCs w:val="24"/>
                <w:lang w:val="en-US"/>
              </w:rPr>
            </w:pPr>
            <w:r w:rsidRPr="001F713A">
              <w:rPr>
                <w:rFonts w:ascii="Times New Roman" w:hAnsi="Times New Roman" w:cs="Times New Roman"/>
                <w:sz w:val="24"/>
                <w:szCs w:val="24"/>
                <w:lang w:val="en-US"/>
              </w:rPr>
              <w:t>250</w:t>
            </w:r>
          </w:p>
        </w:tc>
        <w:tc>
          <w:tcPr>
            <w:tcW w:w="1080" w:type="dxa"/>
            <w:tcBorders>
              <w:top w:val="single" w:sz="6" w:space="0" w:color="auto"/>
              <w:left w:val="single" w:sz="6" w:space="0" w:color="auto"/>
              <w:bottom w:val="single" w:sz="6" w:space="0" w:color="auto"/>
              <w:right w:val="single" w:sz="6" w:space="0" w:color="auto"/>
            </w:tcBorders>
          </w:tcPr>
          <w:p w:rsidR="00A109BB" w:rsidRPr="001F713A" w:rsidRDefault="00A109BB" w:rsidP="00C8251A">
            <w:pPr>
              <w:pStyle w:val="ConsPlusNormal"/>
              <w:ind w:firstLine="0"/>
              <w:jc w:val="center"/>
              <w:rPr>
                <w:rFonts w:ascii="Times New Roman" w:hAnsi="Times New Roman" w:cs="Times New Roman"/>
                <w:sz w:val="24"/>
                <w:szCs w:val="24"/>
              </w:rPr>
            </w:pPr>
            <w:r w:rsidRPr="001F713A">
              <w:rPr>
                <w:rFonts w:ascii="Times New Roman" w:hAnsi="Times New Roman" w:cs="Times New Roman"/>
                <w:sz w:val="24"/>
                <w:szCs w:val="24"/>
              </w:rPr>
              <w:br/>
              <w:t>Х</w:t>
            </w:r>
          </w:p>
        </w:tc>
        <w:tc>
          <w:tcPr>
            <w:tcW w:w="945" w:type="dxa"/>
            <w:tcBorders>
              <w:top w:val="single" w:sz="6" w:space="0" w:color="auto"/>
              <w:left w:val="single" w:sz="6" w:space="0" w:color="auto"/>
              <w:bottom w:val="single" w:sz="6" w:space="0" w:color="auto"/>
              <w:right w:val="single" w:sz="6" w:space="0" w:color="auto"/>
            </w:tcBorders>
          </w:tcPr>
          <w:p w:rsidR="00A109BB" w:rsidRPr="001F713A" w:rsidRDefault="00A109BB" w:rsidP="00C8251A">
            <w:pPr>
              <w:pStyle w:val="ConsPlusNormal"/>
              <w:ind w:firstLine="0"/>
              <w:jc w:val="center"/>
              <w:rPr>
                <w:rFonts w:ascii="Times New Roman" w:hAnsi="Times New Roman" w:cs="Times New Roman"/>
                <w:sz w:val="24"/>
                <w:szCs w:val="24"/>
                <w:lang w:val="en-US"/>
              </w:rPr>
            </w:pPr>
            <w:r w:rsidRPr="001F713A">
              <w:rPr>
                <w:rFonts w:ascii="Times New Roman" w:hAnsi="Times New Roman" w:cs="Times New Roman"/>
                <w:sz w:val="24"/>
                <w:szCs w:val="24"/>
                <w:lang w:val="en-US"/>
              </w:rPr>
              <w:t>-</w:t>
            </w:r>
          </w:p>
        </w:tc>
        <w:tc>
          <w:tcPr>
            <w:tcW w:w="1350" w:type="dxa"/>
            <w:tcBorders>
              <w:top w:val="single" w:sz="6" w:space="0" w:color="auto"/>
              <w:left w:val="single" w:sz="6" w:space="0" w:color="auto"/>
              <w:bottom w:val="single" w:sz="6" w:space="0" w:color="auto"/>
              <w:right w:val="single" w:sz="6" w:space="0" w:color="auto"/>
            </w:tcBorders>
          </w:tcPr>
          <w:p w:rsidR="00A109BB" w:rsidRPr="001F713A" w:rsidRDefault="00A109BB" w:rsidP="00C8251A">
            <w:pPr>
              <w:pStyle w:val="ConsPlusNormal"/>
              <w:ind w:firstLine="0"/>
              <w:jc w:val="center"/>
              <w:rPr>
                <w:rFonts w:ascii="Times New Roman" w:hAnsi="Times New Roman" w:cs="Times New Roman"/>
                <w:sz w:val="24"/>
                <w:szCs w:val="24"/>
              </w:rPr>
            </w:pPr>
            <w:r w:rsidRPr="001F713A">
              <w:rPr>
                <w:rFonts w:ascii="Times New Roman" w:hAnsi="Times New Roman" w:cs="Times New Roman"/>
                <w:sz w:val="24"/>
                <w:szCs w:val="24"/>
              </w:rPr>
              <w:br/>
              <w:t>Х</w:t>
            </w:r>
          </w:p>
        </w:tc>
        <w:tc>
          <w:tcPr>
            <w:tcW w:w="1215" w:type="dxa"/>
            <w:tcBorders>
              <w:top w:val="single" w:sz="6" w:space="0" w:color="auto"/>
              <w:left w:val="single" w:sz="6" w:space="0" w:color="auto"/>
              <w:bottom w:val="single" w:sz="6" w:space="0" w:color="auto"/>
              <w:right w:val="single" w:sz="6" w:space="0" w:color="auto"/>
            </w:tcBorders>
          </w:tcPr>
          <w:p w:rsidR="00A109BB" w:rsidRPr="001F713A" w:rsidRDefault="00A109BB" w:rsidP="00C8251A">
            <w:pPr>
              <w:pStyle w:val="ConsPlusNormal"/>
              <w:ind w:firstLine="0"/>
              <w:jc w:val="center"/>
              <w:rPr>
                <w:rFonts w:ascii="Times New Roman" w:hAnsi="Times New Roman" w:cs="Times New Roman"/>
                <w:sz w:val="24"/>
                <w:szCs w:val="24"/>
                <w:lang w:val="en-US"/>
              </w:rPr>
            </w:pPr>
            <w:r w:rsidRPr="001F713A">
              <w:rPr>
                <w:rFonts w:ascii="Times New Roman" w:hAnsi="Times New Roman" w:cs="Times New Roman"/>
                <w:sz w:val="24"/>
                <w:szCs w:val="24"/>
                <w:lang w:val="en-US"/>
              </w:rPr>
              <w:t>-</w:t>
            </w:r>
          </w:p>
        </w:tc>
      </w:tr>
      <w:tr w:rsidR="00A109BB" w:rsidRPr="001F713A" w:rsidTr="00C8251A">
        <w:trPr>
          <w:cantSplit/>
          <w:trHeight w:val="720"/>
        </w:trPr>
        <w:tc>
          <w:tcPr>
            <w:tcW w:w="3240" w:type="dxa"/>
            <w:tcBorders>
              <w:top w:val="single" w:sz="6" w:space="0" w:color="auto"/>
              <w:left w:val="single" w:sz="6" w:space="0" w:color="auto"/>
              <w:bottom w:val="single" w:sz="6" w:space="0" w:color="auto"/>
              <w:right w:val="single" w:sz="6" w:space="0" w:color="auto"/>
            </w:tcBorders>
          </w:tcPr>
          <w:p w:rsidR="00A109BB" w:rsidRPr="001F713A" w:rsidRDefault="00A109BB" w:rsidP="00C8251A">
            <w:pPr>
              <w:pStyle w:val="ConsPlusNormal"/>
              <w:ind w:firstLine="0"/>
              <w:rPr>
                <w:rFonts w:ascii="Times New Roman" w:hAnsi="Times New Roman" w:cs="Times New Roman"/>
                <w:sz w:val="24"/>
                <w:szCs w:val="24"/>
              </w:rPr>
            </w:pPr>
            <w:r w:rsidRPr="001F713A">
              <w:rPr>
                <w:rFonts w:ascii="Times New Roman" w:hAnsi="Times New Roman" w:cs="Times New Roman"/>
                <w:sz w:val="24"/>
                <w:szCs w:val="24"/>
              </w:rPr>
              <w:t>Списание дебиторских  и</w:t>
            </w:r>
            <w:r w:rsidRPr="001F713A">
              <w:rPr>
                <w:rFonts w:ascii="Times New Roman" w:hAnsi="Times New Roman" w:cs="Times New Roman"/>
                <w:sz w:val="24"/>
                <w:szCs w:val="24"/>
              </w:rPr>
              <w:br/>
              <w:t xml:space="preserve">кредиторских           </w:t>
            </w:r>
            <w:r w:rsidRPr="001F713A">
              <w:rPr>
                <w:rFonts w:ascii="Times New Roman" w:hAnsi="Times New Roman" w:cs="Times New Roman"/>
                <w:sz w:val="24"/>
                <w:szCs w:val="24"/>
              </w:rPr>
              <w:br/>
              <w:t>задолженностей,      по</w:t>
            </w:r>
            <w:r w:rsidRPr="001F713A">
              <w:rPr>
                <w:rFonts w:ascii="Times New Roman" w:hAnsi="Times New Roman" w:cs="Times New Roman"/>
                <w:sz w:val="24"/>
                <w:szCs w:val="24"/>
              </w:rPr>
              <w:br/>
              <w:t>которым истек      срок</w:t>
            </w:r>
            <w:r w:rsidRPr="001F713A">
              <w:rPr>
                <w:rFonts w:ascii="Times New Roman" w:hAnsi="Times New Roman" w:cs="Times New Roman"/>
                <w:sz w:val="24"/>
                <w:szCs w:val="24"/>
              </w:rPr>
              <w:br/>
              <w:t xml:space="preserve">исковой давности       </w:t>
            </w:r>
          </w:p>
        </w:tc>
        <w:tc>
          <w:tcPr>
            <w:tcW w:w="945" w:type="dxa"/>
            <w:tcBorders>
              <w:top w:val="single" w:sz="6" w:space="0" w:color="auto"/>
              <w:left w:val="single" w:sz="6" w:space="0" w:color="auto"/>
              <w:bottom w:val="single" w:sz="6" w:space="0" w:color="auto"/>
              <w:right w:val="single" w:sz="6" w:space="0" w:color="auto"/>
            </w:tcBorders>
          </w:tcPr>
          <w:p w:rsidR="00A109BB" w:rsidRPr="001F713A" w:rsidRDefault="00A109BB" w:rsidP="00C8251A">
            <w:pPr>
              <w:pStyle w:val="ConsPlusNormal"/>
              <w:ind w:firstLine="0"/>
              <w:jc w:val="center"/>
              <w:rPr>
                <w:rFonts w:ascii="Times New Roman" w:hAnsi="Times New Roman" w:cs="Times New Roman"/>
                <w:sz w:val="24"/>
                <w:szCs w:val="24"/>
                <w:lang w:val="en-US"/>
              </w:rPr>
            </w:pPr>
            <w:r w:rsidRPr="001F713A">
              <w:rPr>
                <w:rFonts w:ascii="Times New Roman" w:hAnsi="Times New Roman" w:cs="Times New Roman"/>
                <w:sz w:val="24"/>
                <w:szCs w:val="24"/>
                <w:lang w:val="en-US"/>
              </w:rPr>
              <w:t>260</w:t>
            </w:r>
          </w:p>
        </w:tc>
        <w:tc>
          <w:tcPr>
            <w:tcW w:w="1080" w:type="dxa"/>
            <w:tcBorders>
              <w:top w:val="single" w:sz="6" w:space="0" w:color="auto"/>
              <w:left w:val="single" w:sz="6" w:space="0" w:color="auto"/>
              <w:bottom w:val="single" w:sz="6" w:space="0" w:color="auto"/>
              <w:right w:val="single" w:sz="6" w:space="0" w:color="auto"/>
            </w:tcBorders>
          </w:tcPr>
          <w:p w:rsidR="00A109BB" w:rsidRPr="001F713A" w:rsidRDefault="00A109BB" w:rsidP="00C8251A">
            <w:pPr>
              <w:pStyle w:val="ConsPlusNormal"/>
              <w:ind w:firstLine="0"/>
              <w:jc w:val="center"/>
              <w:rPr>
                <w:rFonts w:ascii="Times New Roman" w:hAnsi="Times New Roman" w:cs="Times New Roman"/>
                <w:sz w:val="24"/>
                <w:szCs w:val="24"/>
                <w:lang w:val="en-US"/>
              </w:rPr>
            </w:pPr>
            <w:r w:rsidRPr="001F713A">
              <w:rPr>
                <w:rFonts w:ascii="Times New Roman" w:hAnsi="Times New Roman" w:cs="Times New Roman"/>
                <w:sz w:val="24"/>
                <w:szCs w:val="24"/>
                <w:lang w:val="en-US"/>
              </w:rPr>
              <w:t>109</w:t>
            </w:r>
          </w:p>
        </w:tc>
        <w:tc>
          <w:tcPr>
            <w:tcW w:w="945" w:type="dxa"/>
            <w:tcBorders>
              <w:top w:val="single" w:sz="6" w:space="0" w:color="auto"/>
              <w:left w:val="single" w:sz="6" w:space="0" w:color="auto"/>
              <w:bottom w:val="single" w:sz="6" w:space="0" w:color="auto"/>
              <w:right w:val="single" w:sz="6" w:space="0" w:color="auto"/>
            </w:tcBorders>
          </w:tcPr>
          <w:p w:rsidR="00A109BB" w:rsidRPr="001F713A" w:rsidRDefault="00A109BB" w:rsidP="00C8251A">
            <w:pPr>
              <w:pStyle w:val="ConsPlusNormal"/>
              <w:ind w:firstLine="0"/>
              <w:jc w:val="center"/>
              <w:rPr>
                <w:rFonts w:ascii="Times New Roman" w:hAnsi="Times New Roman" w:cs="Times New Roman"/>
                <w:sz w:val="24"/>
                <w:szCs w:val="24"/>
                <w:lang w:val="en-US"/>
              </w:rPr>
            </w:pPr>
            <w:r w:rsidRPr="001F713A">
              <w:rPr>
                <w:rFonts w:ascii="Times New Roman" w:hAnsi="Times New Roman" w:cs="Times New Roman"/>
                <w:sz w:val="24"/>
                <w:szCs w:val="24"/>
                <w:lang w:val="en-US"/>
              </w:rPr>
              <w:t>145</w:t>
            </w:r>
          </w:p>
        </w:tc>
        <w:tc>
          <w:tcPr>
            <w:tcW w:w="1350" w:type="dxa"/>
            <w:tcBorders>
              <w:top w:val="single" w:sz="6" w:space="0" w:color="auto"/>
              <w:left w:val="single" w:sz="6" w:space="0" w:color="auto"/>
              <w:bottom w:val="single" w:sz="6" w:space="0" w:color="auto"/>
              <w:right w:val="single" w:sz="6" w:space="0" w:color="auto"/>
            </w:tcBorders>
          </w:tcPr>
          <w:p w:rsidR="00A109BB" w:rsidRPr="001F713A" w:rsidRDefault="00A109BB" w:rsidP="00C8251A">
            <w:pPr>
              <w:pStyle w:val="ConsPlusNormal"/>
              <w:ind w:firstLine="0"/>
              <w:jc w:val="center"/>
              <w:rPr>
                <w:rFonts w:ascii="Times New Roman" w:hAnsi="Times New Roman" w:cs="Times New Roman"/>
                <w:sz w:val="24"/>
                <w:szCs w:val="24"/>
                <w:lang w:val="en-US"/>
              </w:rPr>
            </w:pPr>
            <w:r w:rsidRPr="001F713A">
              <w:rPr>
                <w:rFonts w:ascii="Times New Roman" w:hAnsi="Times New Roman" w:cs="Times New Roman"/>
                <w:sz w:val="24"/>
                <w:szCs w:val="24"/>
                <w:lang w:val="en-US"/>
              </w:rPr>
              <w:t>1</w:t>
            </w:r>
          </w:p>
        </w:tc>
        <w:tc>
          <w:tcPr>
            <w:tcW w:w="1215" w:type="dxa"/>
            <w:tcBorders>
              <w:top w:val="single" w:sz="6" w:space="0" w:color="auto"/>
              <w:left w:val="single" w:sz="6" w:space="0" w:color="auto"/>
              <w:bottom w:val="single" w:sz="6" w:space="0" w:color="auto"/>
              <w:right w:val="single" w:sz="6" w:space="0" w:color="auto"/>
            </w:tcBorders>
          </w:tcPr>
          <w:p w:rsidR="00A109BB" w:rsidRPr="001F713A" w:rsidRDefault="00A109BB" w:rsidP="00C8251A">
            <w:pPr>
              <w:pStyle w:val="ConsPlusNormal"/>
              <w:ind w:firstLine="0"/>
              <w:jc w:val="center"/>
              <w:rPr>
                <w:rFonts w:ascii="Times New Roman" w:hAnsi="Times New Roman" w:cs="Times New Roman"/>
                <w:sz w:val="24"/>
                <w:szCs w:val="24"/>
                <w:lang w:val="en-US"/>
              </w:rPr>
            </w:pPr>
            <w:r w:rsidRPr="001F713A">
              <w:rPr>
                <w:rFonts w:ascii="Times New Roman" w:hAnsi="Times New Roman" w:cs="Times New Roman"/>
                <w:sz w:val="24"/>
                <w:szCs w:val="24"/>
                <w:lang w:val="en-US"/>
              </w:rPr>
              <w:t>-</w:t>
            </w:r>
          </w:p>
        </w:tc>
      </w:tr>
      <w:tr w:rsidR="00A109BB" w:rsidRPr="001F713A" w:rsidTr="00C8251A">
        <w:trPr>
          <w:cantSplit/>
          <w:trHeight w:val="240"/>
        </w:trPr>
        <w:tc>
          <w:tcPr>
            <w:tcW w:w="3240" w:type="dxa"/>
            <w:tcBorders>
              <w:top w:val="single" w:sz="6" w:space="0" w:color="auto"/>
              <w:left w:val="single" w:sz="6" w:space="0" w:color="auto"/>
              <w:bottom w:val="single" w:sz="6" w:space="0" w:color="auto"/>
              <w:right w:val="single" w:sz="6" w:space="0" w:color="auto"/>
            </w:tcBorders>
          </w:tcPr>
          <w:p w:rsidR="00A109BB" w:rsidRPr="001F713A" w:rsidRDefault="00A109BB" w:rsidP="00C8251A">
            <w:pPr>
              <w:pStyle w:val="ConsPlusNorma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A109BB" w:rsidRPr="001F713A" w:rsidRDefault="00A109BB" w:rsidP="00C8251A">
            <w:pPr>
              <w:pStyle w:val="ConsPlusNormal"/>
              <w:ind w:firstLine="0"/>
              <w:jc w:val="center"/>
              <w:rPr>
                <w:rFonts w:ascii="Times New Roman" w:hAnsi="Times New Roman" w:cs="Times New Roman"/>
                <w:sz w:val="24"/>
                <w:szCs w:val="24"/>
                <w:lang w:val="en-US"/>
              </w:rPr>
            </w:pPr>
            <w:r w:rsidRPr="001F713A">
              <w:rPr>
                <w:rFonts w:ascii="Times New Roman" w:hAnsi="Times New Roman" w:cs="Times New Roman"/>
                <w:sz w:val="24"/>
                <w:szCs w:val="24"/>
                <w:lang w:val="en-US"/>
              </w:rPr>
              <w:t>270</w:t>
            </w:r>
          </w:p>
        </w:tc>
        <w:tc>
          <w:tcPr>
            <w:tcW w:w="1080" w:type="dxa"/>
            <w:tcBorders>
              <w:top w:val="single" w:sz="6" w:space="0" w:color="auto"/>
              <w:left w:val="single" w:sz="6" w:space="0" w:color="auto"/>
              <w:bottom w:val="single" w:sz="6" w:space="0" w:color="auto"/>
              <w:right w:val="single" w:sz="6" w:space="0" w:color="auto"/>
            </w:tcBorders>
          </w:tcPr>
          <w:p w:rsidR="00A109BB" w:rsidRPr="001F713A" w:rsidRDefault="00A109BB" w:rsidP="00C8251A">
            <w:pPr>
              <w:pStyle w:val="ConsPlusNormal"/>
              <w:ind w:firstLine="0"/>
              <w:jc w:val="center"/>
              <w:rPr>
                <w:rFonts w:ascii="Times New Roman" w:hAnsi="Times New Roman" w:cs="Times New Roman"/>
                <w:sz w:val="24"/>
                <w:szCs w:val="24"/>
                <w:lang w:val="en-US"/>
              </w:rPr>
            </w:pPr>
            <w:r w:rsidRPr="001F713A">
              <w:rPr>
                <w:rFonts w:ascii="Times New Roman" w:hAnsi="Times New Roman" w:cs="Times New Roman"/>
                <w:sz w:val="24"/>
                <w:szCs w:val="24"/>
                <w:lang w:val="en-US"/>
              </w:rPr>
              <w:t>-</w:t>
            </w:r>
          </w:p>
        </w:tc>
        <w:tc>
          <w:tcPr>
            <w:tcW w:w="945" w:type="dxa"/>
            <w:tcBorders>
              <w:top w:val="single" w:sz="6" w:space="0" w:color="auto"/>
              <w:left w:val="single" w:sz="6" w:space="0" w:color="auto"/>
              <w:bottom w:val="single" w:sz="6" w:space="0" w:color="auto"/>
              <w:right w:val="single" w:sz="6" w:space="0" w:color="auto"/>
            </w:tcBorders>
          </w:tcPr>
          <w:p w:rsidR="00A109BB" w:rsidRPr="001F713A" w:rsidRDefault="00A109BB" w:rsidP="00C8251A">
            <w:pPr>
              <w:pStyle w:val="ConsPlusNormal"/>
              <w:ind w:firstLine="0"/>
              <w:jc w:val="center"/>
              <w:rPr>
                <w:rFonts w:ascii="Times New Roman" w:hAnsi="Times New Roman" w:cs="Times New Roman"/>
                <w:sz w:val="24"/>
                <w:szCs w:val="24"/>
                <w:lang w:val="en-US"/>
              </w:rPr>
            </w:pPr>
            <w:r w:rsidRPr="001F713A">
              <w:rPr>
                <w:rFonts w:ascii="Times New Roman" w:hAnsi="Times New Roman" w:cs="Times New Roman"/>
                <w:sz w:val="24"/>
                <w:szCs w:val="24"/>
                <w:lang w:val="en-US"/>
              </w:rPr>
              <w:t>-</w:t>
            </w:r>
          </w:p>
        </w:tc>
        <w:tc>
          <w:tcPr>
            <w:tcW w:w="1350" w:type="dxa"/>
            <w:tcBorders>
              <w:top w:val="single" w:sz="6" w:space="0" w:color="auto"/>
              <w:left w:val="single" w:sz="6" w:space="0" w:color="auto"/>
              <w:bottom w:val="single" w:sz="6" w:space="0" w:color="auto"/>
              <w:right w:val="single" w:sz="6" w:space="0" w:color="auto"/>
            </w:tcBorders>
          </w:tcPr>
          <w:p w:rsidR="00A109BB" w:rsidRPr="001F713A" w:rsidRDefault="00A109BB" w:rsidP="00C8251A">
            <w:pPr>
              <w:pStyle w:val="ConsPlusNormal"/>
              <w:ind w:firstLine="0"/>
              <w:jc w:val="center"/>
              <w:rPr>
                <w:rFonts w:ascii="Times New Roman" w:hAnsi="Times New Roman" w:cs="Times New Roman"/>
                <w:sz w:val="24"/>
                <w:szCs w:val="24"/>
                <w:lang w:val="en-US"/>
              </w:rPr>
            </w:pPr>
            <w:r w:rsidRPr="001F713A">
              <w:rPr>
                <w:rFonts w:ascii="Times New Roman" w:hAnsi="Times New Roman" w:cs="Times New Roman"/>
                <w:sz w:val="24"/>
                <w:szCs w:val="24"/>
                <w:lang w:val="en-US"/>
              </w:rPr>
              <w:t>-</w:t>
            </w:r>
          </w:p>
        </w:tc>
        <w:tc>
          <w:tcPr>
            <w:tcW w:w="1215" w:type="dxa"/>
            <w:tcBorders>
              <w:top w:val="single" w:sz="6" w:space="0" w:color="auto"/>
              <w:left w:val="single" w:sz="6" w:space="0" w:color="auto"/>
              <w:bottom w:val="single" w:sz="6" w:space="0" w:color="auto"/>
              <w:right w:val="single" w:sz="6" w:space="0" w:color="auto"/>
            </w:tcBorders>
          </w:tcPr>
          <w:p w:rsidR="00A109BB" w:rsidRPr="001F713A" w:rsidRDefault="00A109BB" w:rsidP="00C8251A">
            <w:pPr>
              <w:pStyle w:val="ConsPlusNormal"/>
              <w:ind w:firstLine="0"/>
              <w:jc w:val="center"/>
              <w:rPr>
                <w:rFonts w:ascii="Times New Roman" w:hAnsi="Times New Roman" w:cs="Times New Roman"/>
                <w:sz w:val="24"/>
                <w:szCs w:val="24"/>
                <w:lang w:val="en-US"/>
              </w:rPr>
            </w:pPr>
            <w:r w:rsidRPr="001F713A">
              <w:rPr>
                <w:rFonts w:ascii="Times New Roman" w:hAnsi="Times New Roman" w:cs="Times New Roman"/>
                <w:sz w:val="24"/>
                <w:szCs w:val="24"/>
                <w:lang w:val="en-US"/>
              </w:rPr>
              <w:t>-</w:t>
            </w:r>
          </w:p>
        </w:tc>
      </w:tr>
    </w:tbl>
    <w:p w:rsidR="00A109BB" w:rsidRPr="00C165CF" w:rsidRDefault="00A109BB" w:rsidP="00A109BB"/>
    <w:p w:rsidR="00C165CF" w:rsidRDefault="00C165CF" w:rsidP="00C165CF"/>
    <w:p w:rsidR="00C165CF" w:rsidRPr="00C165CF" w:rsidRDefault="00C165CF" w:rsidP="00C165CF"/>
    <w:sectPr w:rsidR="00C165CF" w:rsidRPr="00C165CF" w:rsidSect="001E759B">
      <w:headerReference w:type="even" r:id="rId24"/>
      <w:headerReference w:type="default" r:id="rId25"/>
      <w:footerReference w:type="default" r:id="rId26"/>
      <w:pgSz w:w="11906" w:h="16838"/>
      <w:pgMar w:top="1134" w:right="850" w:bottom="1134" w:left="1701" w:header="708" w:footer="708"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B6D" w:rsidRDefault="00E31B6D">
      <w:r>
        <w:separator/>
      </w:r>
    </w:p>
  </w:endnote>
  <w:endnote w:type="continuationSeparator" w:id="0">
    <w:p w:rsidR="00E31B6D" w:rsidRDefault="00E31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Helvetica"/>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altName w:val="Arial"/>
    <w:panose1 w:val="020B0604020202020204"/>
    <w:charset w:val="CC"/>
    <w:family w:val="swiss"/>
    <w:pitch w:val="variable"/>
    <w:sig w:usb0="E0002EFF" w:usb1="C000785B" w:usb2="00000009" w:usb3="00000000" w:csb0="000001FF" w:csb1="00000000"/>
  </w:font>
  <w:font w:name="ISOCPEUR">
    <w:altName w:val="Arial"/>
    <w:charset w:val="CC"/>
    <w:family w:val="swiss"/>
    <w:pitch w:val="variable"/>
    <w:sig w:usb0="00000001" w:usb1="00000000" w:usb2="00000000" w:usb3="00000000" w:csb0="0000009F" w:csb1="00000000"/>
  </w:font>
  <w:font w:name="Calibri">
    <w:altName w:val="Century Gothic"/>
    <w:panose1 w:val="020F0502020204030204"/>
    <w:charset w:val="CC"/>
    <w:family w:val="swiss"/>
    <w:pitch w:val="variable"/>
    <w:sig w:usb0="E4002EFF" w:usb1="C000247B" w:usb2="00000009" w:usb3="00000000" w:csb0="000001FF" w:csb1="00000000"/>
  </w:font>
  <w:font w:name="TimesNewRoman">
    <w:altName w:val="MS Mincho"/>
    <w:panose1 w:val="00000000000000000000"/>
    <w:charset w:val="00"/>
    <w:family w:val="roman"/>
    <w:notTrueType/>
    <w:pitch w:val="default"/>
    <w:sig w:usb0="00000000"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DE5" w:rsidRDefault="001F2DE5">
    <w:pPr>
      <w:pStyle w:val="af5"/>
      <w:jc w:val="center"/>
    </w:pPr>
    <w:r>
      <w:fldChar w:fldCharType="begin"/>
    </w:r>
    <w:r>
      <w:instrText xml:space="preserve"> PAGE   \* MERGEFORMAT </w:instrText>
    </w:r>
    <w:r>
      <w:fldChar w:fldCharType="separate"/>
    </w:r>
    <w:r w:rsidR="00A13C2E">
      <w:rPr>
        <w:noProof/>
      </w:rPr>
      <w:t>93</w:t>
    </w:r>
    <w:r>
      <w:fldChar w:fldCharType="end"/>
    </w:r>
  </w:p>
  <w:p w:rsidR="001F2DE5" w:rsidRDefault="001F2DE5">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B6D" w:rsidRDefault="00E31B6D">
      <w:r>
        <w:separator/>
      </w:r>
    </w:p>
  </w:footnote>
  <w:footnote w:type="continuationSeparator" w:id="0">
    <w:p w:rsidR="00E31B6D" w:rsidRDefault="00E31B6D">
      <w:r>
        <w:continuationSeparator/>
      </w:r>
    </w:p>
  </w:footnote>
  <w:footnote w:id="1">
    <w:p w:rsidR="001F2DE5" w:rsidRDefault="001F2DE5" w:rsidP="00F57AEA">
      <w:pPr>
        <w:pStyle w:val="a6"/>
      </w:pPr>
      <w:r>
        <w:rPr>
          <w:rStyle w:val="a8"/>
        </w:rPr>
        <w:footnoteRef/>
      </w:r>
      <w:r>
        <w:t xml:space="preserve"> Лисовская И.А. Основы финансового менеджмента. – М.: ТЕИС, 2006. – 120 с., с.26</w:t>
      </w:r>
    </w:p>
  </w:footnote>
  <w:footnote w:id="2">
    <w:p w:rsidR="001F2DE5" w:rsidRDefault="001F2DE5" w:rsidP="00F57AEA">
      <w:pPr>
        <w:pStyle w:val="a6"/>
      </w:pPr>
      <w:r>
        <w:rPr>
          <w:rStyle w:val="a8"/>
        </w:rPr>
        <w:footnoteRef/>
      </w:r>
      <w:r>
        <w:t xml:space="preserve"> Васильева Л.С. Финансовый анализ: учебник / Л.С. Васильева, М.В. Петровская. - М. : КНОРУС, 2006. </w:t>
      </w:r>
      <w:r>
        <w:softHyphen/>
        <w:t xml:space="preserve"> 544 с., с.274</w:t>
      </w:r>
    </w:p>
  </w:footnote>
  <w:footnote w:id="3">
    <w:p w:rsidR="001F2DE5" w:rsidRPr="00024A51" w:rsidRDefault="001F2DE5" w:rsidP="00624366">
      <w:pPr>
        <w:autoSpaceDE w:val="0"/>
        <w:autoSpaceDN w:val="0"/>
        <w:adjustRightInd w:val="0"/>
        <w:jc w:val="both"/>
        <w:rPr>
          <w:sz w:val="20"/>
          <w:szCs w:val="20"/>
        </w:rPr>
      </w:pPr>
      <w:r>
        <w:rPr>
          <w:rStyle w:val="a8"/>
        </w:rPr>
        <w:footnoteRef/>
      </w:r>
      <w:r>
        <w:t xml:space="preserve"> </w:t>
      </w:r>
      <w:r w:rsidRPr="00024A51">
        <w:rPr>
          <w:bCs/>
          <w:sz w:val="20"/>
          <w:szCs w:val="20"/>
        </w:rPr>
        <w:t xml:space="preserve">Ковалев В. В., Ковалев Вит. В. </w:t>
      </w:r>
      <w:r w:rsidRPr="00024A51">
        <w:rPr>
          <w:sz w:val="20"/>
          <w:szCs w:val="20"/>
        </w:rPr>
        <w:t>Финансы организаций (предприятий): учеб. — М.: ТК Велби, Изд-во Проспект, 2006.— 352 с., с.113</w:t>
      </w:r>
    </w:p>
    <w:p w:rsidR="001F2DE5" w:rsidRPr="00ED2AF9" w:rsidRDefault="001F2DE5" w:rsidP="00624366">
      <w:pPr>
        <w:pStyle w:val="a6"/>
      </w:pPr>
    </w:p>
  </w:footnote>
  <w:footnote w:id="4">
    <w:p w:rsidR="001F2DE5" w:rsidRPr="00223F93" w:rsidRDefault="001F2DE5" w:rsidP="00624366">
      <w:pPr>
        <w:pStyle w:val="a6"/>
      </w:pPr>
      <w:r>
        <w:rPr>
          <w:rStyle w:val="a8"/>
        </w:rPr>
        <w:footnoteRef/>
      </w:r>
      <w:r>
        <w:t xml:space="preserve"> </w:t>
      </w:r>
      <w:r w:rsidRPr="00223F93">
        <w:t>Шермет А.Д. Комплексный анализ хозяйственной деятельности. – М.: Инфра-М, 2006. – 415 с.</w:t>
      </w:r>
      <w:r>
        <w:t>, с.314-316</w:t>
      </w:r>
    </w:p>
  </w:footnote>
  <w:footnote w:id="5">
    <w:p w:rsidR="001F2DE5" w:rsidRDefault="001F2DE5" w:rsidP="0004642B">
      <w:pPr>
        <w:pStyle w:val="a6"/>
      </w:pPr>
      <w:r>
        <w:rPr>
          <w:rStyle w:val="a8"/>
        </w:rPr>
        <w:footnoteRef/>
      </w:r>
      <w:r>
        <w:t xml:space="preserve"> Лисовская И.А. Основы финансового менеджмента. – М.: ТЕИС, 2006. – 120 с., с.29</w:t>
      </w:r>
    </w:p>
  </w:footnote>
  <w:footnote w:id="6">
    <w:p w:rsidR="001F2DE5" w:rsidRDefault="001F2DE5" w:rsidP="00E72101">
      <w:pPr>
        <w:pStyle w:val="a6"/>
        <w:jc w:val="both"/>
      </w:pPr>
      <w:r>
        <w:rPr>
          <w:rStyle w:val="a8"/>
        </w:rPr>
        <w:footnoteRef/>
      </w:r>
      <w:r>
        <w:t xml:space="preserve"> Васильева Л.С. Финансовый анализ: учебник / Л.С. Васильева, М.В. Петровская. - М. : КНОРУС, 2006. -</w:t>
      </w:r>
      <w:r>
        <w:softHyphen/>
        <w:t xml:space="preserve"> 544 с., с.419</w:t>
      </w:r>
    </w:p>
  </w:footnote>
  <w:footnote w:id="7">
    <w:p w:rsidR="001F2DE5" w:rsidRDefault="001F2DE5" w:rsidP="0004642B">
      <w:pPr>
        <w:pStyle w:val="a6"/>
      </w:pPr>
      <w:r>
        <w:rPr>
          <w:rStyle w:val="a8"/>
        </w:rPr>
        <w:footnoteRef/>
      </w:r>
      <w:r>
        <w:t xml:space="preserve"> Лисовская И.А. Основы финансового менеджмента. – М.: ТЕИС, 2006. – 120 с., с.29</w:t>
      </w:r>
    </w:p>
  </w:footnote>
  <w:footnote w:id="8">
    <w:p w:rsidR="001F2DE5" w:rsidRDefault="001F2DE5" w:rsidP="0004642B">
      <w:pPr>
        <w:pStyle w:val="a6"/>
      </w:pPr>
      <w:r>
        <w:rPr>
          <w:rStyle w:val="a8"/>
        </w:rPr>
        <w:footnoteRef/>
      </w:r>
      <w:r>
        <w:t xml:space="preserve"> </w:t>
      </w:r>
      <w:r w:rsidRPr="00B769A1">
        <w:t>Финансы: учеб. - 2-е изд., перераб. и доп./иод ред. В. В. Ковалева.—М.: ТК Велби, Изд-во Проспект, 2007.—636 с.</w:t>
      </w:r>
      <w:r>
        <w:t>, с.347-348</w:t>
      </w:r>
    </w:p>
  </w:footnote>
  <w:footnote w:id="9">
    <w:p w:rsidR="001F2DE5" w:rsidRDefault="001F2DE5" w:rsidP="004F5506">
      <w:pPr>
        <w:pStyle w:val="a6"/>
      </w:pPr>
      <w:r>
        <w:rPr>
          <w:rStyle w:val="a8"/>
        </w:rPr>
        <w:footnoteRef/>
      </w:r>
      <w:r>
        <w:t xml:space="preserve"> Лисовская И.А. Основы финансового менеджмента. – М.: ТЕИС, 2006. – 120 с., с.37</w:t>
      </w:r>
    </w:p>
  </w:footnote>
  <w:footnote w:id="10">
    <w:p w:rsidR="001F2DE5" w:rsidRDefault="001F2DE5" w:rsidP="004F5506">
      <w:pPr>
        <w:pStyle w:val="a6"/>
      </w:pPr>
      <w:r>
        <w:rPr>
          <w:rStyle w:val="a8"/>
        </w:rPr>
        <w:footnoteRef/>
      </w:r>
      <w:r>
        <w:t xml:space="preserve"> Там же.</w:t>
      </w:r>
    </w:p>
  </w:footnote>
  <w:footnote w:id="11">
    <w:p w:rsidR="001F2DE5" w:rsidRDefault="001F2DE5" w:rsidP="004F5506">
      <w:pPr>
        <w:pStyle w:val="a6"/>
      </w:pPr>
      <w:r>
        <w:rPr>
          <w:rStyle w:val="a8"/>
        </w:rPr>
        <w:footnoteRef/>
      </w:r>
      <w:r>
        <w:t xml:space="preserve"> Лисовская И.А. Основы финансового менеджмента. – М.: ТЕИС, 2006. – 120 с., с.37.</w:t>
      </w:r>
    </w:p>
  </w:footnote>
  <w:footnote w:id="12">
    <w:p w:rsidR="001F2DE5" w:rsidRDefault="001F2DE5" w:rsidP="007D7950">
      <w:pPr>
        <w:pStyle w:val="a6"/>
      </w:pPr>
      <w:r>
        <w:rPr>
          <w:rStyle w:val="a8"/>
        </w:rPr>
        <w:footnoteRef/>
      </w:r>
      <w:r>
        <w:t xml:space="preserve"> Савицкая Г.В. Теория анализа хозяйственной деятельности: Учеб. Пособие. – М.: ИНФРА-М, 2007. – 288с., с.29</w:t>
      </w:r>
    </w:p>
  </w:footnote>
  <w:footnote w:id="13">
    <w:p w:rsidR="001F2DE5" w:rsidRDefault="001F2DE5" w:rsidP="007D7950">
      <w:pPr>
        <w:pStyle w:val="a6"/>
        <w:jc w:val="both"/>
      </w:pPr>
      <w:r>
        <w:rPr>
          <w:rStyle w:val="a8"/>
        </w:rPr>
        <w:footnoteRef/>
      </w:r>
      <w:r>
        <w:t xml:space="preserve"> Чуев И.Н., Чуева Л.Н. Комплексный экономический анализ хозяйственной деятельности: Учебник для вызов. – М.: Издательско-торговая корпорация «Дашков и К</w:t>
      </w:r>
      <w:r w:rsidRPr="00366DFE">
        <w:rPr>
          <w:vertAlign w:val="superscript"/>
        </w:rPr>
        <w:t>о</w:t>
      </w:r>
      <w:r>
        <w:t>», 2006. – 368 с., с.17</w:t>
      </w:r>
    </w:p>
  </w:footnote>
  <w:footnote w:id="14">
    <w:p w:rsidR="001F2DE5" w:rsidRDefault="001F2DE5" w:rsidP="007D7950">
      <w:pPr>
        <w:pStyle w:val="a6"/>
      </w:pPr>
      <w:r>
        <w:rPr>
          <w:rStyle w:val="a8"/>
        </w:rPr>
        <w:footnoteRef/>
      </w:r>
      <w:r>
        <w:t xml:space="preserve"> Чуев И.Н., Чуева Л.Н. Комплексный экономический анализ хозяйственной деятельности: Учебник для вызов. – М.: Издательско-торговая корпорация «Дашков и К</w:t>
      </w:r>
      <w:r w:rsidRPr="00366DFE">
        <w:rPr>
          <w:vertAlign w:val="superscript"/>
        </w:rPr>
        <w:t>о</w:t>
      </w:r>
      <w:r>
        <w:t>», 2006. – 368 с., с.60.</w:t>
      </w:r>
    </w:p>
  </w:footnote>
  <w:footnote w:id="15">
    <w:p w:rsidR="001F2DE5" w:rsidRDefault="001F2DE5" w:rsidP="007D7950">
      <w:pPr>
        <w:pStyle w:val="a6"/>
      </w:pPr>
      <w:r>
        <w:rPr>
          <w:rStyle w:val="a8"/>
        </w:rPr>
        <w:footnoteRef/>
      </w:r>
      <w:r>
        <w:t xml:space="preserve"> Чуев И.Н., Чуева Л.Н. Комплексный экономический анализ хозяйственной деятельности: Учебник для вызов. – М.: Издательско-торговая корпорация «Дашков и К</w:t>
      </w:r>
      <w:r w:rsidRPr="00366DFE">
        <w:rPr>
          <w:vertAlign w:val="superscript"/>
        </w:rPr>
        <w:t>о</w:t>
      </w:r>
      <w:r>
        <w:t>», 2006. – 368 с., с.47.</w:t>
      </w:r>
    </w:p>
  </w:footnote>
  <w:footnote w:id="16">
    <w:p w:rsidR="001F2DE5" w:rsidRDefault="001F2DE5" w:rsidP="007064BF">
      <w:pPr>
        <w:pStyle w:val="a6"/>
        <w:jc w:val="both"/>
      </w:pPr>
      <w:r>
        <w:rPr>
          <w:rStyle w:val="a8"/>
        </w:rPr>
        <w:footnoteRef/>
      </w:r>
      <w:r>
        <w:t xml:space="preserve"> </w:t>
      </w:r>
      <w:r w:rsidRPr="00431070">
        <w:t>Ковалев В.В. Финансовый анализ: Управление капиталом. Выбор инвестиций. Анализ отчетности. – 2-е издание, перераб. и доп. - М.: Финансы и статистика, 2000. – 512 с. ил.</w:t>
      </w:r>
      <w:r>
        <w:rPr>
          <w:szCs w:val="28"/>
        </w:rPr>
        <w:t>, с.188.</w:t>
      </w:r>
    </w:p>
  </w:footnote>
  <w:footnote w:id="17">
    <w:p w:rsidR="001F2DE5" w:rsidRDefault="001F2DE5" w:rsidP="007064BF">
      <w:pPr>
        <w:pStyle w:val="a6"/>
      </w:pPr>
      <w:r>
        <w:rPr>
          <w:rStyle w:val="a8"/>
        </w:rPr>
        <w:footnoteRef/>
      </w:r>
      <w:r>
        <w:t xml:space="preserve"> </w:t>
      </w:r>
      <w:r w:rsidRPr="00E32711">
        <w:t>Шеремет А.Д., Сайфулин Р.С. Финансы предприятий. - М.:ИНФРА –М, 1999.-343 с.</w:t>
      </w:r>
      <w:r>
        <w:t>, с.232.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DE5" w:rsidRDefault="001F2DE5" w:rsidP="00112FA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F2DE5" w:rsidRDefault="001F2DE5" w:rsidP="00640D71">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DE5" w:rsidRDefault="001F2DE5" w:rsidP="00640D71">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92465"/>
    <w:multiLevelType w:val="hybridMultilevel"/>
    <w:tmpl w:val="D2E2A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031E7C"/>
    <w:multiLevelType w:val="hybridMultilevel"/>
    <w:tmpl w:val="C33A318C"/>
    <w:lvl w:ilvl="0" w:tplc="12CA0F0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6A715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5841CA9"/>
    <w:multiLevelType w:val="multilevel"/>
    <w:tmpl w:val="7CD8D1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621210A"/>
    <w:multiLevelType w:val="multilevel"/>
    <w:tmpl w:val="5770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EF488D"/>
    <w:multiLevelType w:val="multilevel"/>
    <w:tmpl w:val="FED61C64"/>
    <w:lvl w:ilvl="0">
      <w:start w:val="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D707FE6"/>
    <w:multiLevelType w:val="multilevel"/>
    <w:tmpl w:val="D6BA1B9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3565829"/>
    <w:multiLevelType w:val="multilevel"/>
    <w:tmpl w:val="EE28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EC353F"/>
    <w:multiLevelType w:val="multilevel"/>
    <w:tmpl w:val="71542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A6057E5"/>
    <w:multiLevelType w:val="multilevel"/>
    <w:tmpl w:val="7DE8B1F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2FFD4A3C"/>
    <w:multiLevelType w:val="hybridMultilevel"/>
    <w:tmpl w:val="4218F5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4FF502D"/>
    <w:multiLevelType w:val="multilevel"/>
    <w:tmpl w:val="0978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B45FFE"/>
    <w:multiLevelType w:val="multilevel"/>
    <w:tmpl w:val="DD34C51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04"/>
        </w:tabs>
        <w:ind w:left="1204" w:hanging="49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3">
    <w:nsid w:val="3C677899"/>
    <w:multiLevelType w:val="hybridMultilevel"/>
    <w:tmpl w:val="8AAEB3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D036253"/>
    <w:multiLevelType w:val="hybridMultilevel"/>
    <w:tmpl w:val="94DC56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DD565DF"/>
    <w:multiLevelType w:val="multilevel"/>
    <w:tmpl w:val="B420DF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F3F12B8"/>
    <w:multiLevelType w:val="multilevel"/>
    <w:tmpl w:val="8F8C6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E4240E"/>
    <w:multiLevelType w:val="singleLevel"/>
    <w:tmpl w:val="96D25A7E"/>
    <w:lvl w:ilvl="0">
      <w:numFmt w:val="bullet"/>
      <w:lvlText w:val="-"/>
      <w:lvlJc w:val="left"/>
      <w:pPr>
        <w:tabs>
          <w:tab w:val="num" w:pos="930"/>
        </w:tabs>
        <w:ind w:left="930" w:hanging="360"/>
      </w:pPr>
      <w:rPr>
        <w:rFonts w:hint="default"/>
      </w:rPr>
    </w:lvl>
  </w:abstractNum>
  <w:abstractNum w:abstractNumId="18">
    <w:nsid w:val="42D771E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44955D50"/>
    <w:multiLevelType w:val="multilevel"/>
    <w:tmpl w:val="1FC8B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236D8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48D67B4F"/>
    <w:multiLevelType w:val="hybridMultilevel"/>
    <w:tmpl w:val="A718BDFC"/>
    <w:lvl w:ilvl="0" w:tplc="0ED8D69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22">
    <w:nsid w:val="4B5B2EB8"/>
    <w:multiLevelType w:val="multilevel"/>
    <w:tmpl w:val="F0BE694A"/>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65210D"/>
    <w:multiLevelType w:val="hybridMultilevel"/>
    <w:tmpl w:val="8F96D21C"/>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50487B"/>
    <w:multiLevelType w:val="multilevel"/>
    <w:tmpl w:val="D6F4E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B34B29"/>
    <w:multiLevelType w:val="multilevel"/>
    <w:tmpl w:val="371E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273C7C"/>
    <w:multiLevelType w:val="singleLevel"/>
    <w:tmpl w:val="0419000F"/>
    <w:lvl w:ilvl="0">
      <w:start w:val="1"/>
      <w:numFmt w:val="decimal"/>
      <w:lvlText w:val="%1."/>
      <w:lvlJc w:val="left"/>
      <w:pPr>
        <w:tabs>
          <w:tab w:val="num" w:pos="360"/>
        </w:tabs>
        <w:ind w:left="360" w:hanging="360"/>
      </w:pPr>
    </w:lvl>
  </w:abstractNum>
  <w:abstractNum w:abstractNumId="27">
    <w:nsid w:val="684B5077"/>
    <w:multiLevelType w:val="multilevel"/>
    <w:tmpl w:val="3B488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E175D6"/>
    <w:multiLevelType w:val="multilevel"/>
    <w:tmpl w:val="B37E5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5923A7"/>
    <w:multiLevelType w:val="multilevel"/>
    <w:tmpl w:val="E8D4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A45C02"/>
    <w:multiLevelType w:val="multilevel"/>
    <w:tmpl w:val="F878B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E729A5"/>
    <w:multiLevelType w:val="hybridMultilevel"/>
    <w:tmpl w:val="B2A4E3A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20F6F56"/>
    <w:multiLevelType w:val="hybridMultilevel"/>
    <w:tmpl w:val="0A0CCC6E"/>
    <w:lvl w:ilvl="0" w:tplc="1A360F5E">
      <w:start w:val="1"/>
      <w:numFmt w:val="bullet"/>
      <w:lvlText w:val=""/>
      <w:lvlJc w:val="left"/>
      <w:pPr>
        <w:tabs>
          <w:tab w:val="num" w:pos="3229"/>
        </w:tabs>
        <w:ind w:left="3229"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num w:numId="1">
    <w:abstractNumId w:val="12"/>
  </w:num>
  <w:num w:numId="2">
    <w:abstractNumId w:val="8"/>
  </w:num>
  <w:num w:numId="3">
    <w:abstractNumId w:val="5"/>
  </w:num>
  <w:num w:numId="4">
    <w:abstractNumId w:val="10"/>
  </w:num>
  <w:num w:numId="5">
    <w:abstractNumId w:val="21"/>
  </w:num>
  <w:num w:numId="6">
    <w:abstractNumId w:val="23"/>
  </w:num>
  <w:num w:numId="7">
    <w:abstractNumId w:val="32"/>
  </w:num>
  <w:num w:numId="8">
    <w:abstractNumId w:val="16"/>
  </w:num>
  <w:num w:numId="9">
    <w:abstractNumId w:val="7"/>
  </w:num>
  <w:num w:numId="10">
    <w:abstractNumId w:val="27"/>
  </w:num>
  <w:num w:numId="11">
    <w:abstractNumId w:val="19"/>
  </w:num>
  <w:num w:numId="12">
    <w:abstractNumId w:val="30"/>
  </w:num>
  <w:num w:numId="13">
    <w:abstractNumId w:val="4"/>
  </w:num>
  <w:num w:numId="14">
    <w:abstractNumId w:val="11"/>
  </w:num>
  <w:num w:numId="15">
    <w:abstractNumId w:val="25"/>
  </w:num>
  <w:num w:numId="16">
    <w:abstractNumId w:val="29"/>
  </w:num>
  <w:num w:numId="17">
    <w:abstractNumId w:val="28"/>
  </w:num>
  <w:num w:numId="18">
    <w:abstractNumId w:val="22"/>
  </w:num>
  <w:num w:numId="19">
    <w:abstractNumId w:val="24"/>
  </w:num>
  <w:num w:numId="20">
    <w:abstractNumId w:val="17"/>
  </w:num>
  <w:num w:numId="21">
    <w:abstractNumId w:val="31"/>
  </w:num>
  <w:num w:numId="22">
    <w:abstractNumId w:val="14"/>
  </w:num>
  <w:num w:numId="23">
    <w:abstractNumId w:val="1"/>
  </w:num>
  <w:num w:numId="24">
    <w:abstractNumId w:val="13"/>
  </w:num>
  <w:num w:numId="25">
    <w:abstractNumId w:val="0"/>
  </w:num>
  <w:num w:numId="26">
    <w:abstractNumId w:val="15"/>
  </w:num>
  <w:num w:numId="27">
    <w:abstractNumId w:val="6"/>
  </w:num>
  <w:num w:numId="28">
    <w:abstractNumId w:val="9"/>
  </w:num>
  <w:num w:numId="29">
    <w:abstractNumId w:val="18"/>
  </w:num>
  <w:num w:numId="30">
    <w:abstractNumId w:val="2"/>
  </w:num>
  <w:num w:numId="31">
    <w:abstractNumId w:val="20"/>
  </w:num>
  <w:num w:numId="32">
    <w:abstractNumId w:val="26"/>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173"/>
    <w:rsid w:val="000330E8"/>
    <w:rsid w:val="00040C1E"/>
    <w:rsid w:val="0004642B"/>
    <w:rsid w:val="00047699"/>
    <w:rsid w:val="00053797"/>
    <w:rsid w:val="00057F6D"/>
    <w:rsid w:val="00060FD8"/>
    <w:rsid w:val="000610A4"/>
    <w:rsid w:val="00063DD2"/>
    <w:rsid w:val="00066A53"/>
    <w:rsid w:val="00073FEC"/>
    <w:rsid w:val="000828F7"/>
    <w:rsid w:val="00086778"/>
    <w:rsid w:val="0008681D"/>
    <w:rsid w:val="000937E9"/>
    <w:rsid w:val="00093EF1"/>
    <w:rsid w:val="000A579E"/>
    <w:rsid w:val="000A7026"/>
    <w:rsid w:val="000B596E"/>
    <w:rsid w:val="000C21DB"/>
    <w:rsid w:val="000C33A3"/>
    <w:rsid w:val="000C47D7"/>
    <w:rsid w:val="000D2978"/>
    <w:rsid w:val="000D5236"/>
    <w:rsid w:val="000E3173"/>
    <w:rsid w:val="000F57D5"/>
    <w:rsid w:val="000F6671"/>
    <w:rsid w:val="00112FAC"/>
    <w:rsid w:val="00113298"/>
    <w:rsid w:val="00126914"/>
    <w:rsid w:val="00135479"/>
    <w:rsid w:val="001406E8"/>
    <w:rsid w:val="00147ABD"/>
    <w:rsid w:val="00156049"/>
    <w:rsid w:val="00170C05"/>
    <w:rsid w:val="00174C18"/>
    <w:rsid w:val="00186114"/>
    <w:rsid w:val="001873EA"/>
    <w:rsid w:val="0019043C"/>
    <w:rsid w:val="001B61FD"/>
    <w:rsid w:val="001C242B"/>
    <w:rsid w:val="001E7385"/>
    <w:rsid w:val="001E759B"/>
    <w:rsid w:val="001F0E97"/>
    <w:rsid w:val="001F2044"/>
    <w:rsid w:val="001F2DE5"/>
    <w:rsid w:val="00205FAC"/>
    <w:rsid w:val="00223768"/>
    <w:rsid w:val="002240E2"/>
    <w:rsid w:val="00224BFA"/>
    <w:rsid w:val="00225051"/>
    <w:rsid w:val="00257AD5"/>
    <w:rsid w:val="00263280"/>
    <w:rsid w:val="00266124"/>
    <w:rsid w:val="0026734F"/>
    <w:rsid w:val="002A1047"/>
    <w:rsid w:val="002B24A5"/>
    <w:rsid w:val="002C75E8"/>
    <w:rsid w:val="002D22D4"/>
    <w:rsid w:val="002D7C92"/>
    <w:rsid w:val="002F23F9"/>
    <w:rsid w:val="00306B49"/>
    <w:rsid w:val="00307D69"/>
    <w:rsid w:val="00311402"/>
    <w:rsid w:val="003141B7"/>
    <w:rsid w:val="00323DED"/>
    <w:rsid w:val="003257A3"/>
    <w:rsid w:val="00330905"/>
    <w:rsid w:val="003316C6"/>
    <w:rsid w:val="00333DE9"/>
    <w:rsid w:val="00341737"/>
    <w:rsid w:val="00342244"/>
    <w:rsid w:val="003670FA"/>
    <w:rsid w:val="00392F8D"/>
    <w:rsid w:val="00393986"/>
    <w:rsid w:val="00395461"/>
    <w:rsid w:val="003B319D"/>
    <w:rsid w:val="003B64F8"/>
    <w:rsid w:val="003C6B08"/>
    <w:rsid w:val="003D4605"/>
    <w:rsid w:val="003E183D"/>
    <w:rsid w:val="003E2794"/>
    <w:rsid w:val="003F150D"/>
    <w:rsid w:val="00401338"/>
    <w:rsid w:val="00406D93"/>
    <w:rsid w:val="00425CDF"/>
    <w:rsid w:val="00430912"/>
    <w:rsid w:val="00441FC4"/>
    <w:rsid w:val="00457D5D"/>
    <w:rsid w:val="004612B7"/>
    <w:rsid w:val="00472E47"/>
    <w:rsid w:val="00482989"/>
    <w:rsid w:val="004868E5"/>
    <w:rsid w:val="004A519B"/>
    <w:rsid w:val="004A6D31"/>
    <w:rsid w:val="004B643C"/>
    <w:rsid w:val="004F53A7"/>
    <w:rsid w:val="004F5506"/>
    <w:rsid w:val="00501D61"/>
    <w:rsid w:val="0050565B"/>
    <w:rsid w:val="00511F3C"/>
    <w:rsid w:val="0054793D"/>
    <w:rsid w:val="00551920"/>
    <w:rsid w:val="0055545D"/>
    <w:rsid w:val="00555728"/>
    <w:rsid w:val="00573F0D"/>
    <w:rsid w:val="005815E7"/>
    <w:rsid w:val="005829FF"/>
    <w:rsid w:val="0058699D"/>
    <w:rsid w:val="0059480C"/>
    <w:rsid w:val="005D202A"/>
    <w:rsid w:val="005E01F9"/>
    <w:rsid w:val="005E1E9C"/>
    <w:rsid w:val="005F0B1A"/>
    <w:rsid w:val="005F2828"/>
    <w:rsid w:val="006161CD"/>
    <w:rsid w:val="00624366"/>
    <w:rsid w:val="00640D71"/>
    <w:rsid w:val="006421CB"/>
    <w:rsid w:val="00657D75"/>
    <w:rsid w:val="00667C7C"/>
    <w:rsid w:val="006720E5"/>
    <w:rsid w:val="00676130"/>
    <w:rsid w:val="006769AC"/>
    <w:rsid w:val="006A5CD7"/>
    <w:rsid w:val="006C50C8"/>
    <w:rsid w:val="006C6F89"/>
    <w:rsid w:val="006D442B"/>
    <w:rsid w:val="006F6E71"/>
    <w:rsid w:val="007064BF"/>
    <w:rsid w:val="007364B3"/>
    <w:rsid w:val="0075732D"/>
    <w:rsid w:val="007631AE"/>
    <w:rsid w:val="0077139A"/>
    <w:rsid w:val="0077798A"/>
    <w:rsid w:val="0079220C"/>
    <w:rsid w:val="007B5811"/>
    <w:rsid w:val="007C4A33"/>
    <w:rsid w:val="007D7950"/>
    <w:rsid w:val="007E0F77"/>
    <w:rsid w:val="007F75A1"/>
    <w:rsid w:val="008162CB"/>
    <w:rsid w:val="0082425E"/>
    <w:rsid w:val="008271B2"/>
    <w:rsid w:val="008666E5"/>
    <w:rsid w:val="00891F86"/>
    <w:rsid w:val="00892534"/>
    <w:rsid w:val="00893921"/>
    <w:rsid w:val="0089677B"/>
    <w:rsid w:val="00897D0C"/>
    <w:rsid w:val="008B09E4"/>
    <w:rsid w:val="008E3813"/>
    <w:rsid w:val="0091184F"/>
    <w:rsid w:val="009120AF"/>
    <w:rsid w:val="0093092B"/>
    <w:rsid w:val="009325B1"/>
    <w:rsid w:val="00937CE6"/>
    <w:rsid w:val="0094468B"/>
    <w:rsid w:val="00960227"/>
    <w:rsid w:val="00967461"/>
    <w:rsid w:val="00967E99"/>
    <w:rsid w:val="00970F92"/>
    <w:rsid w:val="00973543"/>
    <w:rsid w:val="00986265"/>
    <w:rsid w:val="00990751"/>
    <w:rsid w:val="009A2381"/>
    <w:rsid w:val="009C3ED9"/>
    <w:rsid w:val="009C4E47"/>
    <w:rsid w:val="009C75C7"/>
    <w:rsid w:val="009D137F"/>
    <w:rsid w:val="00A03333"/>
    <w:rsid w:val="00A109BB"/>
    <w:rsid w:val="00A12160"/>
    <w:rsid w:val="00A13C2E"/>
    <w:rsid w:val="00A260F3"/>
    <w:rsid w:val="00A26245"/>
    <w:rsid w:val="00A817F3"/>
    <w:rsid w:val="00A95711"/>
    <w:rsid w:val="00A9703C"/>
    <w:rsid w:val="00AA6459"/>
    <w:rsid w:val="00AB20BB"/>
    <w:rsid w:val="00AC64A7"/>
    <w:rsid w:val="00AF4127"/>
    <w:rsid w:val="00B01CEF"/>
    <w:rsid w:val="00B13533"/>
    <w:rsid w:val="00B237BB"/>
    <w:rsid w:val="00B2659C"/>
    <w:rsid w:val="00B476F2"/>
    <w:rsid w:val="00B765AC"/>
    <w:rsid w:val="00B865EB"/>
    <w:rsid w:val="00B97BE2"/>
    <w:rsid w:val="00BA2961"/>
    <w:rsid w:val="00BB127A"/>
    <w:rsid w:val="00BB3ECC"/>
    <w:rsid w:val="00BB6BEA"/>
    <w:rsid w:val="00BC2050"/>
    <w:rsid w:val="00BC7A64"/>
    <w:rsid w:val="00BD0ED5"/>
    <w:rsid w:val="00BE3189"/>
    <w:rsid w:val="00BF1E59"/>
    <w:rsid w:val="00BF4B05"/>
    <w:rsid w:val="00C01F50"/>
    <w:rsid w:val="00C14EDE"/>
    <w:rsid w:val="00C15C3F"/>
    <w:rsid w:val="00C165CF"/>
    <w:rsid w:val="00C2065D"/>
    <w:rsid w:val="00C207E8"/>
    <w:rsid w:val="00C21F9B"/>
    <w:rsid w:val="00C27141"/>
    <w:rsid w:val="00C323C1"/>
    <w:rsid w:val="00C34CC1"/>
    <w:rsid w:val="00C501DC"/>
    <w:rsid w:val="00C51B09"/>
    <w:rsid w:val="00C60C1A"/>
    <w:rsid w:val="00C8251A"/>
    <w:rsid w:val="00C90E74"/>
    <w:rsid w:val="00CA5914"/>
    <w:rsid w:val="00CC3E55"/>
    <w:rsid w:val="00CC5BCE"/>
    <w:rsid w:val="00CD070C"/>
    <w:rsid w:val="00CD64D4"/>
    <w:rsid w:val="00CF34CE"/>
    <w:rsid w:val="00D15321"/>
    <w:rsid w:val="00D32A72"/>
    <w:rsid w:val="00D4706A"/>
    <w:rsid w:val="00D650D1"/>
    <w:rsid w:val="00D65DE7"/>
    <w:rsid w:val="00D774F5"/>
    <w:rsid w:val="00D9562D"/>
    <w:rsid w:val="00DA748A"/>
    <w:rsid w:val="00DC113A"/>
    <w:rsid w:val="00E02CFA"/>
    <w:rsid w:val="00E11BCC"/>
    <w:rsid w:val="00E13A94"/>
    <w:rsid w:val="00E213EE"/>
    <w:rsid w:val="00E27D2D"/>
    <w:rsid w:val="00E3154E"/>
    <w:rsid w:val="00E31B6D"/>
    <w:rsid w:val="00E3378F"/>
    <w:rsid w:val="00E441BE"/>
    <w:rsid w:val="00E537D7"/>
    <w:rsid w:val="00E57FE6"/>
    <w:rsid w:val="00E642B2"/>
    <w:rsid w:val="00E72101"/>
    <w:rsid w:val="00E7389F"/>
    <w:rsid w:val="00EA7868"/>
    <w:rsid w:val="00EC18F8"/>
    <w:rsid w:val="00F0151B"/>
    <w:rsid w:val="00F01654"/>
    <w:rsid w:val="00F02528"/>
    <w:rsid w:val="00F043C0"/>
    <w:rsid w:val="00F06C22"/>
    <w:rsid w:val="00F1378F"/>
    <w:rsid w:val="00F20AAD"/>
    <w:rsid w:val="00F4133A"/>
    <w:rsid w:val="00F46121"/>
    <w:rsid w:val="00F46EBF"/>
    <w:rsid w:val="00F54A8C"/>
    <w:rsid w:val="00F57AEA"/>
    <w:rsid w:val="00F609D9"/>
    <w:rsid w:val="00F61F68"/>
    <w:rsid w:val="00F824C6"/>
    <w:rsid w:val="00F906CE"/>
    <w:rsid w:val="00F93888"/>
    <w:rsid w:val="00FA1E79"/>
    <w:rsid w:val="00FA6A60"/>
    <w:rsid w:val="00FC6C70"/>
    <w:rsid w:val="00FD2154"/>
    <w:rsid w:val="00FE6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A9703C"/>
    <w:pPr>
      <w:keepNext/>
      <w:spacing w:before="240" w:after="60"/>
      <w:jc w:val="center"/>
      <w:outlineLvl w:val="0"/>
    </w:pPr>
    <w:rPr>
      <w:b/>
      <w:bCs/>
      <w:kern w:val="32"/>
      <w:sz w:val="32"/>
      <w:szCs w:val="32"/>
    </w:rPr>
  </w:style>
  <w:style w:type="paragraph" w:styleId="2">
    <w:name w:val="heading 2"/>
    <w:basedOn w:val="a"/>
    <w:next w:val="a"/>
    <w:link w:val="20"/>
    <w:qFormat/>
    <w:rsid w:val="00E11BCC"/>
    <w:pPr>
      <w:keepNext/>
      <w:spacing w:before="240" w:after="240"/>
      <w:ind w:firstLine="709"/>
      <w:outlineLvl w:val="1"/>
    </w:pPr>
    <w:rPr>
      <w:b/>
      <w:bCs/>
      <w:i/>
      <w:iCs/>
      <w:sz w:val="28"/>
      <w:szCs w:val="28"/>
    </w:rPr>
  </w:style>
  <w:style w:type="paragraph" w:styleId="3">
    <w:name w:val="heading 3"/>
    <w:basedOn w:val="a"/>
    <w:next w:val="a"/>
    <w:link w:val="30"/>
    <w:unhideWhenUsed/>
    <w:qFormat/>
    <w:rsid w:val="00E537D7"/>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10">
    <w:name w:val="toc 1"/>
    <w:basedOn w:val="a"/>
    <w:next w:val="a"/>
    <w:autoRedefine/>
    <w:uiPriority w:val="39"/>
    <w:rsid w:val="000D5236"/>
  </w:style>
  <w:style w:type="character" w:styleId="a3">
    <w:name w:val="Hyperlink"/>
    <w:basedOn w:val="a0"/>
    <w:uiPriority w:val="99"/>
    <w:rsid w:val="000D5236"/>
    <w:rPr>
      <w:color w:val="0000FF"/>
      <w:u w:val="single"/>
    </w:rPr>
  </w:style>
  <w:style w:type="paragraph" w:styleId="a4">
    <w:name w:val="header"/>
    <w:basedOn w:val="a"/>
    <w:rsid w:val="00640D71"/>
    <w:pPr>
      <w:tabs>
        <w:tab w:val="center" w:pos="4677"/>
        <w:tab w:val="right" w:pos="9355"/>
      </w:tabs>
    </w:pPr>
  </w:style>
  <w:style w:type="character" w:styleId="a5">
    <w:name w:val="page number"/>
    <w:basedOn w:val="a0"/>
    <w:rsid w:val="00640D71"/>
  </w:style>
  <w:style w:type="paragraph" w:customStyle="1" w:styleId="page">
    <w:name w:val="page"/>
    <w:basedOn w:val="a"/>
    <w:rsid w:val="009A2381"/>
    <w:pPr>
      <w:spacing w:before="100" w:beforeAutospacing="1" w:after="100" w:afterAutospacing="1"/>
    </w:pPr>
  </w:style>
  <w:style w:type="character" w:customStyle="1" w:styleId="20">
    <w:name w:val="Заголовок 2 Знак"/>
    <w:basedOn w:val="a0"/>
    <w:link w:val="2"/>
    <w:rsid w:val="00E11BCC"/>
    <w:rPr>
      <w:b/>
      <w:bCs/>
      <w:i/>
      <w:iCs/>
      <w:sz w:val="28"/>
      <w:szCs w:val="28"/>
    </w:rPr>
  </w:style>
  <w:style w:type="paragraph" w:styleId="21">
    <w:name w:val="toc 2"/>
    <w:basedOn w:val="a"/>
    <w:next w:val="a"/>
    <w:autoRedefine/>
    <w:uiPriority w:val="39"/>
    <w:rsid w:val="006A5CD7"/>
    <w:pPr>
      <w:ind w:left="240"/>
    </w:pPr>
  </w:style>
  <w:style w:type="paragraph" w:styleId="a6">
    <w:name w:val="footnote text"/>
    <w:basedOn w:val="a"/>
    <w:link w:val="a7"/>
    <w:rsid w:val="00BA2961"/>
    <w:rPr>
      <w:sz w:val="20"/>
      <w:szCs w:val="20"/>
    </w:rPr>
  </w:style>
  <w:style w:type="character" w:customStyle="1" w:styleId="a7">
    <w:name w:val="Текст сноски Знак"/>
    <w:basedOn w:val="a0"/>
    <w:link w:val="a6"/>
    <w:rsid w:val="00BA2961"/>
  </w:style>
  <w:style w:type="character" w:styleId="a8">
    <w:name w:val="footnote reference"/>
    <w:basedOn w:val="a0"/>
    <w:rsid w:val="00BA2961"/>
    <w:rPr>
      <w:vertAlign w:val="superscript"/>
    </w:rPr>
  </w:style>
  <w:style w:type="paragraph" w:customStyle="1" w:styleId="a9">
    <w:name w:val="й"/>
    <w:basedOn w:val="a"/>
    <w:rsid w:val="00E642B2"/>
    <w:pPr>
      <w:ind w:firstLine="540"/>
      <w:jc w:val="both"/>
    </w:pPr>
  </w:style>
  <w:style w:type="character" w:customStyle="1" w:styleId="30">
    <w:name w:val="Заголовок 3 Знак"/>
    <w:basedOn w:val="a0"/>
    <w:link w:val="3"/>
    <w:rsid w:val="00E537D7"/>
    <w:rPr>
      <w:rFonts w:ascii="Cambria" w:eastAsia="Times New Roman" w:hAnsi="Cambria" w:cs="Times New Roman"/>
      <w:b/>
      <w:bCs/>
      <w:sz w:val="26"/>
      <w:szCs w:val="26"/>
    </w:rPr>
  </w:style>
  <w:style w:type="paragraph" w:styleId="31">
    <w:name w:val="toc 3"/>
    <w:basedOn w:val="a"/>
    <w:next w:val="a"/>
    <w:autoRedefine/>
    <w:uiPriority w:val="39"/>
    <w:rsid w:val="0004642B"/>
    <w:pPr>
      <w:ind w:left="480"/>
    </w:pPr>
  </w:style>
  <w:style w:type="paragraph" w:customStyle="1" w:styleId="aa">
    <w:name w:val="курсовая"/>
    <w:basedOn w:val="a"/>
    <w:link w:val="ab"/>
    <w:rsid w:val="007D7950"/>
    <w:pPr>
      <w:spacing w:line="360" w:lineRule="auto"/>
      <w:ind w:firstLine="720"/>
      <w:jc w:val="both"/>
    </w:pPr>
    <w:rPr>
      <w:sz w:val="28"/>
      <w:szCs w:val="28"/>
    </w:rPr>
  </w:style>
  <w:style w:type="character" w:customStyle="1" w:styleId="ab">
    <w:name w:val="курсовая Знак"/>
    <w:basedOn w:val="a0"/>
    <w:link w:val="aa"/>
    <w:rsid w:val="007D7950"/>
    <w:rPr>
      <w:sz w:val="28"/>
      <w:szCs w:val="28"/>
    </w:rPr>
  </w:style>
  <w:style w:type="paragraph" w:styleId="ac">
    <w:name w:val="endnote text"/>
    <w:basedOn w:val="a"/>
    <w:link w:val="ad"/>
    <w:rsid w:val="007D7950"/>
    <w:rPr>
      <w:sz w:val="20"/>
      <w:szCs w:val="20"/>
    </w:rPr>
  </w:style>
  <w:style w:type="character" w:customStyle="1" w:styleId="ad">
    <w:name w:val="Текст концевой сноски Знак"/>
    <w:basedOn w:val="a0"/>
    <w:link w:val="ac"/>
    <w:rsid w:val="007D7950"/>
  </w:style>
  <w:style w:type="character" w:styleId="ae">
    <w:name w:val="endnote reference"/>
    <w:basedOn w:val="a0"/>
    <w:rsid w:val="007D7950"/>
    <w:rPr>
      <w:vertAlign w:val="superscript"/>
    </w:rPr>
  </w:style>
  <w:style w:type="character" w:customStyle="1" w:styleId="SUBST">
    <w:name w:val="__SUBST"/>
    <w:rsid w:val="00A109BB"/>
    <w:rPr>
      <w:b/>
      <w:bCs/>
      <w:i/>
      <w:iCs/>
      <w:sz w:val="20"/>
      <w:szCs w:val="20"/>
    </w:rPr>
  </w:style>
  <w:style w:type="paragraph" w:styleId="af">
    <w:name w:val="Title"/>
    <w:basedOn w:val="a"/>
    <w:link w:val="af0"/>
    <w:qFormat/>
    <w:rsid w:val="00A109BB"/>
    <w:pPr>
      <w:jc w:val="center"/>
    </w:pPr>
    <w:rPr>
      <w:b/>
      <w:bCs/>
    </w:rPr>
  </w:style>
  <w:style w:type="character" w:customStyle="1" w:styleId="af0">
    <w:name w:val="Название Знак"/>
    <w:basedOn w:val="a0"/>
    <w:link w:val="af"/>
    <w:rsid w:val="00A109BB"/>
    <w:rPr>
      <w:b/>
      <w:bCs/>
      <w:sz w:val="24"/>
      <w:szCs w:val="24"/>
    </w:rPr>
  </w:style>
  <w:style w:type="paragraph" w:styleId="22">
    <w:name w:val="Body Text 2"/>
    <w:basedOn w:val="a"/>
    <w:link w:val="23"/>
    <w:rsid w:val="00A109BB"/>
    <w:pPr>
      <w:widowControl w:val="0"/>
      <w:autoSpaceDE w:val="0"/>
      <w:autoSpaceDN w:val="0"/>
      <w:adjustRightInd w:val="0"/>
      <w:spacing w:before="20" w:after="120" w:line="480" w:lineRule="auto"/>
    </w:pPr>
    <w:rPr>
      <w:sz w:val="20"/>
      <w:szCs w:val="20"/>
    </w:rPr>
  </w:style>
  <w:style w:type="character" w:customStyle="1" w:styleId="23">
    <w:name w:val="Основной текст 2 Знак"/>
    <w:basedOn w:val="a0"/>
    <w:link w:val="22"/>
    <w:rsid w:val="00A109BB"/>
  </w:style>
  <w:style w:type="paragraph" w:customStyle="1" w:styleId="TableHeaderNumbers">
    <w:name w:val="Table Header Numbers"/>
    <w:rsid w:val="00A109BB"/>
    <w:pPr>
      <w:widowControl w:val="0"/>
      <w:autoSpaceDE w:val="0"/>
      <w:autoSpaceDN w:val="0"/>
      <w:adjustRightInd w:val="0"/>
      <w:jc w:val="center"/>
    </w:pPr>
    <w:rPr>
      <w:sz w:val="18"/>
      <w:szCs w:val="18"/>
    </w:rPr>
  </w:style>
  <w:style w:type="paragraph" w:customStyle="1" w:styleId="AcntTableText">
    <w:name w:val="Acnt Table Text"/>
    <w:rsid w:val="00A109BB"/>
    <w:pPr>
      <w:widowControl w:val="0"/>
      <w:autoSpaceDE w:val="0"/>
      <w:autoSpaceDN w:val="0"/>
    </w:pPr>
    <w:rPr>
      <w:sz w:val="18"/>
      <w:szCs w:val="18"/>
    </w:rPr>
  </w:style>
  <w:style w:type="paragraph" w:customStyle="1" w:styleId="ConsPlusNormal">
    <w:name w:val="ConsPlusNormal"/>
    <w:rsid w:val="00A109BB"/>
    <w:pPr>
      <w:widowControl w:val="0"/>
      <w:autoSpaceDE w:val="0"/>
      <w:autoSpaceDN w:val="0"/>
      <w:adjustRightInd w:val="0"/>
      <w:ind w:firstLine="720"/>
    </w:pPr>
    <w:rPr>
      <w:rFonts w:ascii="Arial" w:hAnsi="Arial" w:cs="Arial"/>
    </w:rPr>
  </w:style>
  <w:style w:type="paragraph" w:styleId="af1">
    <w:name w:val="Normal (Web)"/>
    <w:basedOn w:val="a"/>
    <w:rsid w:val="00C8251A"/>
    <w:pPr>
      <w:spacing w:before="100" w:beforeAutospacing="1" w:after="100" w:afterAutospacing="1"/>
      <w:ind w:firstLine="720"/>
    </w:pPr>
  </w:style>
  <w:style w:type="paragraph" w:styleId="32">
    <w:name w:val="Body Text 3"/>
    <w:basedOn w:val="a"/>
    <w:link w:val="33"/>
    <w:rsid w:val="007064BF"/>
    <w:pPr>
      <w:spacing w:after="120"/>
    </w:pPr>
    <w:rPr>
      <w:sz w:val="16"/>
      <w:szCs w:val="16"/>
    </w:rPr>
  </w:style>
  <w:style w:type="character" w:customStyle="1" w:styleId="33">
    <w:name w:val="Основной текст 3 Знак"/>
    <w:basedOn w:val="a0"/>
    <w:link w:val="32"/>
    <w:rsid w:val="007064BF"/>
    <w:rPr>
      <w:sz w:val="16"/>
      <w:szCs w:val="16"/>
    </w:rPr>
  </w:style>
  <w:style w:type="paragraph" w:styleId="af2">
    <w:name w:val="Body Text Indent"/>
    <w:basedOn w:val="a"/>
    <w:link w:val="af3"/>
    <w:rsid w:val="007064BF"/>
    <w:pPr>
      <w:spacing w:after="120"/>
      <w:ind w:left="283"/>
    </w:pPr>
  </w:style>
  <w:style w:type="character" w:customStyle="1" w:styleId="af3">
    <w:name w:val="Основной текст с отступом Знак"/>
    <w:basedOn w:val="a0"/>
    <w:link w:val="af2"/>
    <w:rsid w:val="007064BF"/>
    <w:rPr>
      <w:sz w:val="24"/>
      <w:szCs w:val="24"/>
    </w:rPr>
  </w:style>
  <w:style w:type="paragraph" w:customStyle="1" w:styleId="af4">
    <w:name w:val="Чертежный"/>
    <w:rsid w:val="001E759B"/>
    <w:pPr>
      <w:jc w:val="both"/>
    </w:pPr>
    <w:rPr>
      <w:rFonts w:ascii="ISOCPEUR" w:hAnsi="ISOCPEUR"/>
      <w:i/>
      <w:sz w:val="28"/>
      <w:lang w:val="uk-UA"/>
    </w:rPr>
  </w:style>
  <w:style w:type="paragraph" w:styleId="af5">
    <w:name w:val="footer"/>
    <w:basedOn w:val="a"/>
    <w:link w:val="af6"/>
    <w:uiPriority w:val="99"/>
    <w:rsid w:val="006421CB"/>
    <w:pPr>
      <w:tabs>
        <w:tab w:val="center" w:pos="4677"/>
        <w:tab w:val="right" w:pos="9355"/>
      </w:tabs>
    </w:pPr>
  </w:style>
  <w:style w:type="character" w:customStyle="1" w:styleId="af6">
    <w:name w:val="Нижний колонтитул Знак"/>
    <w:basedOn w:val="a0"/>
    <w:link w:val="af5"/>
    <w:uiPriority w:val="99"/>
    <w:rsid w:val="006421CB"/>
    <w:rPr>
      <w:sz w:val="24"/>
      <w:szCs w:val="24"/>
    </w:rPr>
  </w:style>
  <w:style w:type="paragraph" w:styleId="af7">
    <w:name w:val="Body Text"/>
    <w:basedOn w:val="a"/>
    <w:link w:val="af8"/>
    <w:rsid w:val="000A7026"/>
    <w:pPr>
      <w:spacing w:after="120"/>
    </w:pPr>
  </w:style>
  <w:style w:type="character" w:customStyle="1" w:styleId="af8">
    <w:name w:val="Основной текст Знак"/>
    <w:basedOn w:val="a0"/>
    <w:link w:val="af7"/>
    <w:rsid w:val="000A702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A9703C"/>
    <w:pPr>
      <w:keepNext/>
      <w:spacing w:before="240" w:after="60"/>
      <w:jc w:val="center"/>
      <w:outlineLvl w:val="0"/>
    </w:pPr>
    <w:rPr>
      <w:b/>
      <w:bCs/>
      <w:kern w:val="32"/>
      <w:sz w:val="32"/>
      <w:szCs w:val="32"/>
    </w:rPr>
  </w:style>
  <w:style w:type="paragraph" w:styleId="2">
    <w:name w:val="heading 2"/>
    <w:basedOn w:val="a"/>
    <w:next w:val="a"/>
    <w:link w:val="20"/>
    <w:qFormat/>
    <w:rsid w:val="00E11BCC"/>
    <w:pPr>
      <w:keepNext/>
      <w:spacing w:before="240" w:after="240"/>
      <w:ind w:firstLine="709"/>
      <w:outlineLvl w:val="1"/>
    </w:pPr>
    <w:rPr>
      <w:b/>
      <w:bCs/>
      <w:i/>
      <w:iCs/>
      <w:sz w:val="28"/>
      <w:szCs w:val="28"/>
    </w:rPr>
  </w:style>
  <w:style w:type="paragraph" w:styleId="3">
    <w:name w:val="heading 3"/>
    <w:basedOn w:val="a"/>
    <w:next w:val="a"/>
    <w:link w:val="30"/>
    <w:unhideWhenUsed/>
    <w:qFormat/>
    <w:rsid w:val="00E537D7"/>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10">
    <w:name w:val="toc 1"/>
    <w:basedOn w:val="a"/>
    <w:next w:val="a"/>
    <w:autoRedefine/>
    <w:uiPriority w:val="39"/>
    <w:rsid w:val="000D5236"/>
  </w:style>
  <w:style w:type="character" w:styleId="a3">
    <w:name w:val="Hyperlink"/>
    <w:basedOn w:val="a0"/>
    <w:uiPriority w:val="99"/>
    <w:rsid w:val="000D5236"/>
    <w:rPr>
      <w:color w:val="0000FF"/>
      <w:u w:val="single"/>
    </w:rPr>
  </w:style>
  <w:style w:type="paragraph" w:styleId="a4">
    <w:name w:val="header"/>
    <w:basedOn w:val="a"/>
    <w:rsid w:val="00640D71"/>
    <w:pPr>
      <w:tabs>
        <w:tab w:val="center" w:pos="4677"/>
        <w:tab w:val="right" w:pos="9355"/>
      </w:tabs>
    </w:pPr>
  </w:style>
  <w:style w:type="character" w:styleId="a5">
    <w:name w:val="page number"/>
    <w:basedOn w:val="a0"/>
    <w:rsid w:val="00640D71"/>
  </w:style>
  <w:style w:type="paragraph" w:customStyle="1" w:styleId="page">
    <w:name w:val="page"/>
    <w:basedOn w:val="a"/>
    <w:rsid w:val="009A2381"/>
    <w:pPr>
      <w:spacing w:before="100" w:beforeAutospacing="1" w:after="100" w:afterAutospacing="1"/>
    </w:pPr>
  </w:style>
  <w:style w:type="character" w:customStyle="1" w:styleId="20">
    <w:name w:val="Заголовок 2 Знак"/>
    <w:basedOn w:val="a0"/>
    <w:link w:val="2"/>
    <w:rsid w:val="00E11BCC"/>
    <w:rPr>
      <w:b/>
      <w:bCs/>
      <w:i/>
      <w:iCs/>
      <w:sz w:val="28"/>
      <w:szCs w:val="28"/>
    </w:rPr>
  </w:style>
  <w:style w:type="paragraph" w:styleId="21">
    <w:name w:val="toc 2"/>
    <w:basedOn w:val="a"/>
    <w:next w:val="a"/>
    <w:autoRedefine/>
    <w:uiPriority w:val="39"/>
    <w:rsid w:val="006A5CD7"/>
    <w:pPr>
      <w:ind w:left="240"/>
    </w:pPr>
  </w:style>
  <w:style w:type="paragraph" w:styleId="a6">
    <w:name w:val="footnote text"/>
    <w:basedOn w:val="a"/>
    <w:link w:val="a7"/>
    <w:rsid w:val="00BA2961"/>
    <w:rPr>
      <w:sz w:val="20"/>
      <w:szCs w:val="20"/>
    </w:rPr>
  </w:style>
  <w:style w:type="character" w:customStyle="1" w:styleId="a7">
    <w:name w:val="Текст сноски Знак"/>
    <w:basedOn w:val="a0"/>
    <w:link w:val="a6"/>
    <w:rsid w:val="00BA2961"/>
  </w:style>
  <w:style w:type="character" w:styleId="a8">
    <w:name w:val="footnote reference"/>
    <w:basedOn w:val="a0"/>
    <w:rsid w:val="00BA2961"/>
    <w:rPr>
      <w:vertAlign w:val="superscript"/>
    </w:rPr>
  </w:style>
  <w:style w:type="paragraph" w:customStyle="1" w:styleId="a9">
    <w:name w:val="й"/>
    <w:basedOn w:val="a"/>
    <w:rsid w:val="00E642B2"/>
    <w:pPr>
      <w:ind w:firstLine="540"/>
      <w:jc w:val="both"/>
    </w:pPr>
  </w:style>
  <w:style w:type="character" w:customStyle="1" w:styleId="30">
    <w:name w:val="Заголовок 3 Знак"/>
    <w:basedOn w:val="a0"/>
    <w:link w:val="3"/>
    <w:rsid w:val="00E537D7"/>
    <w:rPr>
      <w:rFonts w:ascii="Cambria" w:eastAsia="Times New Roman" w:hAnsi="Cambria" w:cs="Times New Roman"/>
      <w:b/>
      <w:bCs/>
      <w:sz w:val="26"/>
      <w:szCs w:val="26"/>
    </w:rPr>
  </w:style>
  <w:style w:type="paragraph" w:styleId="31">
    <w:name w:val="toc 3"/>
    <w:basedOn w:val="a"/>
    <w:next w:val="a"/>
    <w:autoRedefine/>
    <w:uiPriority w:val="39"/>
    <w:rsid w:val="0004642B"/>
    <w:pPr>
      <w:ind w:left="480"/>
    </w:pPr>
  </w:style>
  <w:style w:type="paragraph" w:customStyle="1" w:styleId="aa">
    <w:name w:val="курсовая"/>
    <w:basedOn w:val="a"/>
    <w:link w:val="ab"/>
    <w:rsid w:val="007D7950"/>
    <w:pPr>
      <w:spacing w:line="360" w:lineRule="auto"/>
      <w:ind w:firstLine="720"/>
      <w:jc w:val="both"/>
    </w:pPr>
    <w:rPr>
      <w:sz w:val="28"/>
      <w:szCs w:val="28"/>
    </w:rPr>
  </w:style>
  <w:style w:type="character" w:customStyle="1" w:styleId="ab">
    <w:name w:val="курсовая Знак"/>
    <w:basedOn w:val="a0"/>
    <w:link w:val="aa"/>
    <w:rsid w:val="007D7950"/>
    <w:rPr>
      <w:sz w:val="28"/>
      <w:szCs w:val="28"/>
    </w:rPr>
  </w:style>
  <w:style w:type="paragraph" w:styleId="ac">
    <w:name w:val="endnote text"/>
    <w:basedOn w:val="a"/>
    <w:link w:val="ad"/>
    <w:rsid w:val="007D7950"/>
    <w:rPr>
      <w:sz w:val="20"/>
      <w:szCs w:val="20"/>
    </w:rPr>
  </w:style>
  <w:style w:type="character" w:customStyle="1" w:styleId="ad">
    <w:name w:val="Текст концевой сноски Знак"/>
    <w:basedOn w:val="a0"/>
    <w:link w:val="ac"/>
    <w:rsid w:val="007D7950"/>
  </w:style>
  <w:style w:type="character" w:styleId="ae">
    <w:name w:val="endnote reference"/>
    <w:basedOn w:val="a0"/>
    <w:rsid w:val="007D7950"/>
    <w:rPr>
      <w:vertAlign w:val="superscript"/>
    </w:rPr>
  </w:style>
  <w:style w:type="character" w:customStyle="1" w:styleId="SUBST">
    <w:name w:val="__SUBST"/>
    <w:rsid w:val="00A109BB"/>
    <w:rPr>
      <w:b/>
      <w:bCs/>
      <w:i/>
      <w:iCs/>
      <w:sz w:val="20"/>
      <w:szCs w:val="20"/>
    </w:rPr>
  </w:style>
  <w:style w:type="paragraph" w:styleId="af">
    <w:name w:val="Title"/>
    <w:basedOn w:val="a"/>
    <w:link w:val="af0"/>
    <w:qFormat/>
    <w:rsid w:val="00A109BB"/>
    <w:pPr>
      <w:jc w:val="center"/>
    </w:pPr>
    <w:rPr>
      <w:b/>
      <w:bCs/>
    </w:rPr>
  </w:style>
  <w:style w:type="character" w:customStyle="1" w:styleId="af0">
    <w:name w:val="Название Знак"/>
    <w:basedOn w:val="a0"/>
    <w:link w:val="af"/>
    <w:rsid w:val="00A109BB"/>
    <w:rPr>
      <w:b/>
      <w:bCs/>
      <w:sz w:val="24"/>
      <w:szCs w:val="24"/>
    </w:rPr>
  </w:style>
  <w:style w:type="paragraph" w:styleId="22">
    <w:name w:val="Body Text 2"/>
    <w:basedOn w:val="a"/>
    <w:link w:val="23"/>
    <w:rsid w:val="00A109BB"/>
    <w:pPr>
      <w:widowControl w:val="0"/>
      <w:autoSpaceDE w:val="0"/>
      <w:autoSpaceDN w:val="0"/>
      <w:adjustRightInd w:val="0"/>
      <w:spacing w:before="20" w:after="120" w:line="480" w:lineRule="auto"/>
    </w:pPr>
    <w:rPr>
      <w:sz w:val="20"/>
      <w:szCs w:val="20"/>
    </w:rPr>
  </w:style>
  <w:style w:type="character" w:customStyle="1" w:styleId="23">
    <w:name w:val="Основной текст 2 Знак"/>
    <w:basedOn w:val="a0"/>
    <w:link w:val="22"/>
    <w:rsid w:val="00A109BB"/>
  </w:style>
  <w:style w:type="paragraph" w:customStyle="1" w:styleId="TableHeaderNumbers">
    <w:name w:val="Table Header Numbers"/>
    <w:rsid w:val="00A109BB"/>
    <w:pPr>
      <w:widowControl w:val="0"/>
      <w:autoSpaceDE w:val="0"/>
      <w:autoSpaceDN w:val="0"/>
      <w:adjustRightInd w:val="0"/>
      <w:jc w:val="center"/>
    </w:pPr>
    <w:rPr>
      <w:sz w:val="18"/>
      <w:szCs w:val="18"/>
    </w:rPr>
  </w:style>
  <w:style w:type="paragraph" w:customStyle="1" w:styleId="AcntTableText">
    <w:name w:val="Acnt Table Text"/>
    <w:rsid w:val="00A109BB"/>
    <w:pPr>
      <w:widowControl w:val="0"/>
      <w:autoSpaceDE w:val="0"/>
      <w:autoSpaceDN w:val="0"/>
    </w:pPr>
    <w:rPr>
      <w:sz w:val="18"/>
      <w:szCs w:val="18"/>
    </w:rPr>
  </w:style>
  <w:style w:type="paragraph" w:customStyle="1" w:styleId="ConsPlusNormal">
    <w:name w:val="ConsPlusNormal"/>
    <w:rsid w:val="00A109BB"/>
    <w:pPr>
      <w:widowControl w:val="0"/>
      <w:autoSpaceDE w:val="0"/>
      <w:autoSpaceDN w:val="0"/>
      <w:adjustRightInd w:val="0"/>
      <w:ind w:firstLine="720"/>
    </w:pPr>
    <w:rPr>
      <w:rFonts w:ascii="Arial" w:hAnsi="Arial" w:cs="Arial"/>
    </w:rPr>
  </w:style>
  <w:style w:type="paragraph" w:styleId="af1">
    <w:name w:val="Normal (Web)"/>
    <w:basedOn w:val="a"/>
    <w:rsid w:val="00C8251A"/>
    <w:pPr>
      <w:spacing w:before="100" w:beforeAutospacing="1" w:after="100" w:afterAutospacing="1"/>
      <w:ind w:firstLine="720"/>
    </w:pPr>
  </w:style>
  <w:style w:type="paragraph" w:styleId="32">
    <w:name w:val="Body Text 3"/>
    <w:basedOn w:val="a"/>
    <w:link w:val="33"/>
    <w:rsid w:val="007064BF"/>
    <w:pPr>
      <w:spacing w:after="120"/>
    </w:pPr>
    <w:rPr>
      <w:sz w:val="16"/>
      <w:szCs w:val="16"/>
    </w:rPr>
  </w:style>
  <w:style w:type="character" w:customStyle="1" w:styleId="33">
    <w:name w:val="Основной текст 3 Знак"/>
    <w:basedOn w:val="a0"/>
    <w:link w:val="32"/>
    <w:rsid w:val="007064BF"/>
    <w:rPr>
      <w:sz w:val="16"/>
      <w:szCs w:val="16"/>
    </w:rPr>
  </w:style>
  <w:style w:type="paragraph" w:styleId="af2">
    <w:name w:val="Body Text Indent"/>
    <w:basedOn w:val="a"/>
    <w:link w:val="af3"/>
    <w:rsid w:val="007064BF"/>
    <w:pPr>
      <w:spacing w:after="120"/>
      <w:ind w:left="283"/>
    </w:pPr>
  </w:style>
  <w:style w:type="character" w:customStyle="1" w:styleId="af3">
    <w:name w:val="Основной текст с отступом Знак"/>
    <w:basedOn w:val="a0"/>
    <w:link w:val="af2"/>
    <w:rsid w:val="007064BF"/>
    <w:rPr>
      <w:sz w:val="24"/>
      <w:szCs w:val="24"/>
    </w:rPr>
  </w:style>
  <w:style w:type="paragraph" w:customStyle="1" w:styleId="af4">
    <w:name w:val="Чертежный"/>
    <w:rsid w:val="001E759B"/>
    <w:pPr>
      <w:jc w:val="both"/>
    </w:pPr>
    <w:rPr>
      <w:rFonts w:ascii="ISOCPEUR" w:hAnsi="ISOCPEUR"/>
      <w:i/>
      <w:sz w:val="28"/>
      <w:lang w:val="uk-UA"/>
    </w:rPr>
  </w:style>
  <w:style w:type="paragraph" w:styleId="af5">
    <w:name w:val="footer"/>
    <w:basedOn w:val="a"/>
    <w:link w:val="af6"/>
    <w:uiPriority w:val="99"/>
    <w:rsid w:val="006421CB"/>
    <w:pPr>
      <w:tabs>
        <w:tab w:val="center" w:pos="4677"/>
        <w:tab w:val="right" w:pos="9355"/>
      </w:tabs>
    </w:pPr>
  </w:style>
  <w:style w:type="character" w:customStyle="1" w:styleId="af6">
    <w:name w:val="Нижний колонтитул Знак"/>
    <w:basedOn w:val="a0"/>
    <w:link w:val="af5"/>
    <w:uiPriority w:val="99"/>
    <w:rsid w:val="006421CB"/>
    <w:rPr>
      <w:sz w:val="24"/>
      <w:szCs w:val="24"/>
    </w:rPr>
  </w:style>
  <w:style w:type="paragraph" w:styleId="af7">
    <w:name w:val="Body Text"/>
    <w:basedOn w:val="a"/>
    <w:link w:val="af8"/>
    <w:rsid w:val="000A7026"/>
    <w:pPr>
      <w:spacing w:after="120"/>
    </w:pPr>
  </w:style>
  <w:style w:type="character" w:customStyle="1" w:styleId="af8">
    <w:name w:val="Основной текст Знак"/>
    <w:basedOn w:val="a0"/>
    <w:link w:val="af7"/>
    <w:rsid w:val="000A70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3983">
      <w:bodyDiv w:val="1"/>
      <w:marLeft w:val="0"/>
      <w:marRight w:val="0"/>
      <w:marTop w:val="0"/>
      <w:marBottom w:val="0"/>
      <w:divBdr>
        <w:top w:val="none" w:sz="0" w:space="0" w:color="auto"/>
        <w:left w:val="none" w:sz="0" w:space="0" w:color="auto"/>
        <w:bottom w:val="none" w:sz="0" w:space="0" w:color="auto"/>
        <w:right w:val="none" w:sz="0" w:space="0" w:color="auto"/>
      </w:divBdr>
    </w:div>
    <w:div w:id="120734486">
      <w:bodyDiv w:val="1"/>
      <w:marLeft w:val="0"/>
      <w:marRight w:val="0"/>
      <w:marTop w:val="0"/>
      <w:marBottom w:val="0"/>
      <w:divBdr>
        <w:top w:val="none" w:sz="0" w:space="0" w:color="auto"/>
        <w:left w:val="none" w:sz="0" w:space="0" w:color="auto"/>
        <w:bottom w:val="none" w:sz="0" w:space="0" w:color="auto"/>
        <w:right w:val="none" w:sz="0" w:space="0" w:color="auto"/>
      </w:divBdr>
    </w:div>
    <w:div w:id="236402180">
      <w:bodyDiv w:val="1"/>
      <w:marLeft w:val="0"/>
      <w:marRight w:val="0"/>
      <w:marTop w:val="0"/>
      <w:marBottom w:val="0"/>
      <w:divBdr>
        <w:top w:val="none" w:sz="0" w:space="0" w:color="auto"/>
        <w:left w:val="none" w:sz="0" w:space="0" w:color="auto"/>
        <w:bottom w:val="none" w:sz="0" w:space="0" w:color="auto"/>
        <w:right w:val="none" w:sz="0" w:space="0" w:color="auto"/>
      </w:divBdr>
    </w:div>
    <w:div w:id="263459606">
      <w:bodyDiv w:val="1"/>
      <w:marLeft w:val="0"/>
      <w:marRight w:val="0"/>
      <w:marTop w:val="0"/>
      <w:marBottom w:val="0"/>
      <w:divBdr>
        <w:top w:val="none" w:sz="0" w:space="0" w:color="auto"/>
        <w:left w:val="none" w:sz="0" w:space="0" w:color="auto"/>
        <w:bottom w:val="none" w:sz="0" w:space="0" w:color="auto"/>
        <w:right w:val="none" w:sz="0" w:space="0" w:color="auto"/>
      </w:divBdr>
    </w:div>
    <w:div w:id="324863351">
      <w:bodyDiv w:val="1"/>
      <w:marLeft w:val="0"/>
      <w:marRight w:val="0"/>
      <w:marTop w:val="0"/>
      <w:marBottom w:val="0"/>
      <w:divBdr>
        <w:top w:val="none" w:sz="0" w:space="0" w:color="auto"/>
        <w:left w:val="none" w:sz="0" w:space="0" w:color="auto"/>
        <w:bottom w:val="none" w:sz="0" w:space="0" w:color="auto"/>
        <w:right w:val="none" w:sz="0" w:space="0" w:color="auto"/>
      </w:divBdr>
    </w:div>
    <w:div w:id="570190355">
      <w:bodyDiv w:val="1"/>
      <w:marLeft w:val="0"/>
      <w:marRight w:val="0"/>
      <w:marTop w:val="0"/>
      <w:marBottom w:val="0"/>
      <w:divBdr>
        <w:top w:val="none" w:sz="0" w:space="0" w:color="auto"/>
        <w:left w:val="none" w:sz="0" w:space="0" w:color="auto"/>
        <w:bottom w:val="none" w:sz="0" w:space="0" w:color="auto"/>
        <w:right w:val="none" w:sz="0" w:space="0" w:color="auto"/>
      </w:divBdr>
      <w:divsChild>
        <w:div w:id="1291857290">
          <w:marLeft w:val="0"/>
          <w:marRight w:val="0"/>
          <w:marTop w:val="0"/>
          <w:marBottom w:val="0"/>
          <w:divBdr>
            <w:top w:val="none" w:sz="0" w:space="0" w:color="auto"/>
            <w:left w:val="none" w:sz="0" w:space="0" w:color="auto"/>
            <w:bottom w:val="none" w:sz="0" w:space="0" w:color="auto"/>
            <w:right w:val="none" w:sz="0" w:space="0" w:color="auto"/>
          </w:divBdr>
        </w:div>
      </w:divsChild>
    </w:div>
    <w:div w:id="131526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5.w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chart" Target="charts/chart2.xml"/><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3.png"/><Relationship Id="rId22" Type="http://schemas.openxmlformats.org/officeDocument/2006/relationships/oleObject" Target="embeddings/oleObject6.bin"/><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1052;&#1086;&#1103;%20&#1088;&#1072;&#1073;&#1086;&#1090;&#1072;\&#1056;&#1072;&#1073;&#1086;&#1090;&#1099;\&#1040;&#1085;&#1072;&#1083;&#1080;&#1079;%20&#1092;&#1080;&#1085;%20&#1076;&#1077;&#1103;&#1090;&#1077;&#1083;&#1100;&#1085;&#1086;&#1089;&#1090;&#1080;\&#1088;&#1072;&#1089;&#1095;&#1077;&#1090;&#1099;%20&#1082;%203251.xls"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manualLayout>
          <c:layoutTarget val="inner"/>
          <c:xMode val="edge"/>
          <c:yMode val="edge"/>
          <c:x val="0.15222222222222231"/>
          <c:y val="3.6916463723843301E-2"/>
          <c:w val="0.8288891805191021"/>
          <c:h val="0.78977981155496968"/>
        </c:manualLayout>
      </c:layout>
      <c:barChart>
        <c:barDir val="col"/>
        <c:grouping val="stacked"/>
        <c:varyColors val="1"/>
        <c:ser>
          <c:idx val="2"/>
          <c:order val="2"/>
          <c:tx>
            <c:v>внеоборотные активы</c:v>
          </c:tx>
          <c:spPr>
            <a:solidFill>
              <a:srgbClr val="9999FF"/>
            </a:solidFill>
            <a:ln w="12700">
              <a:solidFill>
                <a:srgbClr val="000000"/>
              </a:solidFill>
              <a:prstDash val="solid"/>
            </a:ln>
          </c:spPr>
          <c:invertIfNegative val="1"/>
          <c:cat>
            <c:strRef>
              <c:f>'задание 1'!$H$9:$I$9</c:f>
              <c:strCache>
                <c:ptCount val="2"/>
                <c:pt idx="0">
                  <c:v>2007 г.</c:v>
                </c:pt>
                <c:pt idx="1">
                  <c:v>2008 г.</c:v>
                </c:pt>
              </c:strCache>
            </c:strRef>
          </c:cat>
          <c:val>
            <c:numRef>
              <c:f>'задание 1'!$H$10:$I$10</c:f>
              <c:numCache>
                <c:formatCode>0.00</c:formatCode>
                <c:ptCount val="2"/>
                <c:pt idx="0">
                  <c:v>82.822594724217865</c:v>
                </c:pt>
                <c:pt idx="1">
                  <c:v>79.257278009288399</c:v>
                </c:pt>
              </c:numCache>
            </c:numRef>
          </c:val>
          <c:extLst>
            <c:ext xmlns:c14="http://schemas.microsoft.com/office/drawing/2007/8/2/chart" uri="{6F2FDCE9-48DA-4B69-8628-5D25D57E5C99}">
              <c14:invertSolidFillFmt>
                <c14:spPr xmlns:c14="http://schemas.microsoft.com/office/drawing/2007/8/2/chart">
                  <a:solidFill>
                    <a:srgbClr val="FFFFFF"/>
                  </a:solidFill>
                  <a:ln w="12700">
                    <a:solidFill>
                      <a:srgbClr val="000000"/>
                    </a:solidFill>
                    <a:prstDash val="solid"/>
                  </a:ln>
                </c14:spPr>
              </c14:invertSolidFillFmt>
            </c:ext>
          </c:extLst>
        </c:ser>
        <c:ser>
          <c:idx val="3"/>
          <c:order val="3"/>
          <c:tx>
            <c:v>оборотные активы</c:v>
          </c:tx>
          <c:spPr>
            <a:solidFill>
              <a:srgbClr val="993366"/>
            </a:solidFill>
            <a:ln w="12700">
              <a:solidFill>
                <a:srgbClr val="000000"/>
              </a:solidFill>
              <a:prstDash val="solid"/>
            </a:ln>
          </c:spPr>
          <c:invertIfNegative val="1"/>
          <c:cat>
            <c:strRef>
              <c:f>'задание 1'!$H$9:$I$9</c:f>
              <c:strCache>
                <c:ptCount val="2"/>
                <c:pt idx="0">
                  <c:v>2007 г.</c:v>
                </c:pt>
                <c:pt idx="1">
                  <c:v>2008 г.</c:v>
                </c:pt>
              </c:strCache>
            </c:strRef>
          </c:cat>
          <c:val>
            <c:numRef>
              <c:f>'задание 1'!$H$11:$I$11</c:f>
              <c:numCache>
                <c:formatCode>0.00</c:formatCode>
                <c:ptCount val="2"/>
                <c:pt idx="0">
                  <c:v>17.177405275782139</c:v>
                </c:pt>
                <c:pt idx="1">
                  <c:v>20.742721990711601</c:v>
                </c:pt>
              </c:numCache>
            </c:numRef>
          </c:val>
          <c:extLst>
            <c:ext xmlns:c14="http://schemas.microsoft.com/office/drawing/2007/8/2/chart" uri="{6F2FDCE9-48DA-4B69-8628-5D25D57E5C99}">
              <c14:invertSolidFillFmt>
                <c14:spPr xmlns:c14="http://schemas.microsoft.com/office/drawing/2007/8/2/chart">
                  <a:solidFill>
                    <a:srgbClr val="FFFFFF"/>
                  </a:solidFill>
                  <a:ln w="12700">
                    <a:solidFill>
                      <a:srgbClr val="000000"/>
                    </a:solidFill>
                    <a:prstDash val="solid"/>
                  </a:ln>
                </c14:spPr>
              </c14:invertSolidFillFmt>
            </c:ext>
          </c:extLst>
        </c:ser>
        <c:ser>
          <c:idx val="0"/>
          <c:order val="0"/>
          <c:tx>
            <c:v>внеоборотные активы</c:v>
          </c:tx>
          <c:spPr>
            <a:solidFill>
              <a:srgbClr val="9999FF"/>
            </a:solidFill>
            <a:ln w="12700">
              <a:solidFill>
                <a:srgbClr val="000000"/>
              </a:solidFill>
              <a:prstDash val="solid"/>
            </a:ln>
          </c:spPr>
          <c:invertIfNegative val="1"/>
          <c:dLbls>
            <c:spPr>
              <a:noFill/>
              <a:ln w="25400">
                <a:noFill/>
              </a:ln>
            </c:spPr>
            <c:txPr>
              <a:bodyPr/>
              <a:lstStyle/>
              <a:p>
                <a:pPr>
                  <a:defRPr sz="1175" b="0" i="0" u="none" strike="noStrike" baseline="0">
                    <a:solidFill>
                      <a:srgbClr val="000000"/>
                    </a:solidFill>
                    <a:latin typeface="Arial Cyr"/>
                    <a:ea typeface="Arial Cyr"/>
                    <a:cs typeface="Arial Cyr"/>
                  </a:defRPr>
                </a:pPr>
                <a:endParaRPr lang="ru-RU"/>
              </a:p>
            </c:txPr>
            <c:showLegendKey val="1"/>
            <c:showVal val="1"/>
            <c:showCatName val="1"/>
            <c:showSerName val="1"/>
            <c:showPercent val="1"/>
            <c:showBubbleSize val="1"/>
            <c:showLeaderLines val="0"/>
          </c:dLbls>
          <c:cat>
            <c:strRef>
              <c:f>'задание 1'!$H$9:$I$9</c:f>
              <c:strCache>
                <c:ptCount val="2"/>
                <c:pt idx="0">
                  <c:v>2007 г.</c:v>
                </c:pt>
                <c:pt idx="1">
                  <c:v>2008 г.</c:v>
                </c:pt>
              </c:strCache>
            </c:strRef>
          </c:cat>
          <c:val>
            <c:numRef>
              <c:f>'задание 1'!$H$10:$I$10</c:f>
              <c:numCache>
                <c:formatCode>0.00</c:formatCode>
                <c:ptCount val="2"/>
                <c:pt idx="0">
                  <c:v>82.822594724217865</c:v>
                </c:pt>
                <c:pt idx="1">
                  <c:v>79.257278009288399</c:v>
                </c:pt>
              </c:numCache>
            </c:numRef>
          </c:val>
          <c:extLst>
            <c:ext xmlns:c14="http://schemas.microsoft.com/office/drawing/2007/8/2/chart" uri="{6F2FDCE9-48DA-4B69-8628-5D25D57E5C99}">
              <c14:invertSolidFillFmt>
                <c14:spPr xmlns:c14="http://schemas.microsoft.com/office/drawing/2007/8/2/chart">
                  <a:solidFill>
                    <a:srgbClr val="FFFFFF"/>
                  </a:solidFill>
                  <a:ln w="12700">
                    <a:solidFill>
                      <a:srgbClr val="000000"/>
                    </a:solidFill>
                    <a:prstDash val="solid"/>
                  </a:ln>
                </c14:spPr>
              </c14:invertSolidFillFmt>
            </c:ext>
          </c:extLst>
        </c:ser>
        <c:ser>
          <c:idx val="1"/>
          <c:order val="1"/>
          <c:tx>
            <c:v>оборотные активы</c:v>
          </c:tx>
          <c:spPr>
            <a:solidFill>
              <a:srgbClr val="993366"/>
            </a:solidFill>
            <a:ln w="12700">
              <a:solidFill>
                <a:srgbClr val="000000"/>
              </a:solidFill>
              <a:prstDash val="solid"/>
            </a:ln>
          </c:spPr>
          <c:invertIfNegative val="1"/>
          <c:dLbls>
            <c:spPr>
              <a:noFill/>
              <a:ln w="25400">
                <a:noFill/>
              </a:ln>
            </c:spPr>
            <c:txPr>
              <a:bodyPr/>
              <a:lstStyle/>
              <a:p>
                <a:pPr>
                  <a:defRPr sz="1175" b="0" i="0" u="none" strike="noStrike" baseline="0">
                    <a:solidFill>
                      <a:srgbClr val="000000"/>
                    </a:solidFill>
                    <a:latin typeface="Arial Cyr"/>
                    <a:ea typeface="Arial Cyr"/>
                    <a:cs typeface="Arial Cyr"/>
                  </a:defRPr>
                </a:pPr>
                <a:endParaRPr lang="ru-RU"/>
              </a:p>
            </c:txPr>
            <c:showLegendKey val="1"/>
            <c:showVal val="1"/>
            <c:showCatName val="1"/>
            <c:showSerName val="1"/>
            <c:showPercent val="1"/>
            <c:showBubbleSize val="1"/>
            <c:showLeaderLines val="0"/>
          </c:dLbls>
          <c:cat>
            <c:strRef>
              <c:f>'задание 1'!$H$9:$I$9</c:f>
              <c:strCache>
                <c:ptCount val="2"/>
                <c:pt idx="0">
                  <c:v>2007 г.</c:v>
                </c:pt>
                <c:pt idx="1">
                  <c:v>2008 г.</c:v>
                </c:pt>
              </c:strCache>
            </c:strRef>
          </c:cat>
          <c:val>
            <c:numRef>
              <c:f>'задание 1'!$H$11:$I$11</c:f>
              <c:numCache>
                <c:formatCode>0.00</c:formatCode>
                <c:ptCount val="2"/>
                <c:pt idx="0">
                  <c:v>17.177405275782139</c:v>
                </c:pt>
                <c:pt idx="1">
                  <c:v>20.742721990711601</c:v>
                </c:pt>
              </c:numCache>
            </c:numRef>
          </c:val>
          <c:extLst>
            <c:ext xmlns:c14="http://schemas.microsoft.com/office/drawing/2007/8/2/chart" uri="{6F2FDCE9-48DA-4B69-8628-5D25D57E5C99}">
              <c14:invertSolidFillFmt>
                <c14:spPr xmlns:c14="http://schemas.microsoft.com/office/drawing/2007/8/2/chart">
                  <a:solidFill>
                    <a:srgbClr val="FFFFFF"/>
                  </a:solidFill>
                  <a:ln w="12700">
                    <a:solidFill>
                      <a:srgbClr val="000000"/>
                    </a:solidFill>
                    <a:prstDash val="solid"/>
                  </a:ln>
                </c14:spPr>
              </c14:invertSolidFillFmt>
            </c:ext>
          </c:extLst>
        </c:ser>
        <c:dLbls>
          <c:showLegendKey val="1"/>
          <c:showVal val="1"/>
          <c:showCatName val="1"/>
          <c:showSerName val="1"/>
          <c:showPercent val="1"/>
          <c:showBubbleSize val="1"/>
        </c:dLbls>
        <c:gapWidth val="150"/>
        <c:overlap val="100"/>
        <c:axId val="345331968"/>
        <c:axId val="345350144"/>
      </c:barChart>
      <c:catAx>
        <c:axId val="345331968"/>
        <c:scaling>
          <c:orientation val="minMax"/>
        </c:scaling>
        <c:delete val="1"/>
        <c:axPos val="b"/>
        <c:numFmt formatCode="General" sourceLinked="1"/>
        <c:majorTickMark val="cross"/>
        <c:minorTickMark val="cross"/>
        <c:tickLblPos val="nextTo"/>
        <c:crossAx val="345350144"/>
        <c:crosses val="autoZero"/>
        <c:auto val="1"/>
        <c:lblAlgn val="ctr"/>
        <c:lblOffset val="100"/>
        <c:tickLblSkip val="1"/>
        <c:tickMarkSkip val="1"/>
        <c:noMultiLvlLbl val="1"/>
      </c:catAx>
      <c:valAx>
        <c:axId val="345350144"/>
        <c:scaling>
          <c:orientation val="minMax"/>
          <c:max val="100"/>
        </c:scaling>
        <c:delete val="1"/>
        <c:axPos val="l"/>
        <c:numFmt formatCode="0.00" sourceLinked="1"/>
        <c:majorTickMark val="cross"/>
        <c:minorTickMark val="cross"/>
        <c:tickLblPos val="nextTo"/>
        <c:crossAx val="345331968"/>
        <c:crosses val="autoZero"/>
        <c:crossBetween val="between"/>
      </c:valAx>
      <c:spPr>
        <a:solidFill>
          <a:srgbClr val="FFFFFF"/>
        </a:solidFill>
        <a:ln w="12700">
          <a:solidFill>
            <a:srgbClr val="808080"/>
          </a:solidFill>
          <a:prstDash val="solid"/>
        </a:ln>
      </c:spPr>
    </c:plotArea>
    <c:legend>
      <c:legendPos val="b"/>
      <c:layout>
        <c:manualLayout>
          <c:xMode val="edge"/>
          <c:yMode val="edge"/>
          <c:x val="0.30444459025955151"/>
          <c:y val="0.95657065668094465"/>
          <c:w val="0.4788890347039953"/>
          <c:h val="3.365906623235615E-2"/>
        </c:manualLayout>
      </c:layout>
      <c:overlay val="1"/>
      <c:spPr>
        <a:solidFill>
          <a:srgbClr val="FFFFFF"/>
        </a:solidFill>
        <a:ln w="3175">
          <a:noFill/>
          <a:prstDash val="solid"/>
        </a:ln>
      </c:spPr>
      <c:txPr>
        <a:bodyPr/>
        <a:lstStyle/>
        <a:p>
          <a:pPr>
            <a:defRPr sz="1080" b="0" i="0" u="none" strike="noStrike" baseline="0">
              <a:solidFill>
                <a:srgbClr val="000000"/>
              </a:solidFill>
              <a:latin typeface="Arial Cyr"/>
              <a:ea typeface="Arial Cyr"/>
              <a:cs typeface="Arial Cyr"/>
            </a:defRPr>
          </a:pPr>
          <a:endParaRPr lang="ru-RU"/>
        </a:p>
      </c:txPr>
    </c:legend>
    <c:plotVisOnly val="1"/>
    <c:dispBlanksAs val="gap"/>
    <c:showDLblsOverMax val="1"/>
  </c:chart>
  <c:spPr>
    <a:solidFill>
      <a:srgbClr val="FFFFFF"/>
    </a:solidFill>
    <a:ln w="9525">
      <a:noFill/>
    </a:ln>
  </c:spPr>
  <c:txPr>
    <a:bodyPr/>
    <a:lstStyle/>
    <a:p>
      <a:pPr>
        <a:defRPr sz="1175" b="0" i="0" u="none" strike="noStrike" baseline="0">
          <a:solidFill>
            <a:srgbClr val="000000"/>
          </a:solidFill>
          <a:latin typeface="Arial Cyr"/>
          <a:ea typeface="Arial Cyr"/>
          <a:cs typeface="Arial Cyr"/>
        </a:defRPr>
      </a:pPr>
      <a:endParaRPr lang="ru-RU"/>
    </a:p>
  </c:tx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Arial Cyr"/>
                <a:ea typeface="Arial Cyr"/>
                <a:cs typeface="Arial Cyr"/>
              </a:defRPr>
            </a:pPr>
            <a:r>
              <a:t>Рисунок 3.1. Динамика коэффициентов рентабельности ООО "Аскона-Век"</a:t>
            </a:r>
          </a:p>
        </c:rich>
      </c:tx>
      <c:layout>
        <c:manualLayout>
          <c:xMode val="edge"/>
          <c:yMode val="edge"/>
          <c:x val="9.5317725752508353E-2"/>
          <c:y val="0.78548895899053639"/>
        </c:manualLayout>
      </c:layout>
      <c:overlay val="0"/>
      <c:spPr>
        <a:noFill/>
        <a:ln w="25390">
          <a:noFill/>
        </a:ln>
      </c:spPr>
    </c:title>
    <c:autoTitleDeleted val="0"/>
    <c:view3D>
      <c:rotX val="29"/>
      <c:hPercent val="60"/>
      <c:rotY val="44"/>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8.3612040133779264E-2"/>
          <c:y val="9.7791798107255537E-2"/>
          <c:w val="0.55351170568561869"/>
          <c:h val="0.55205047318611988"/>
        </c:manualLayout>
      </c:layout>
      <c:bar3DChart>
        <c:barDir val="col"/>
        <c:grouping val="clustered"/>
        <c:varyColors val="0"/>
        <c:ser>
          <c:idx val="0"/>
          <c:order val="0"/>
          <c:tx>
            <c:strRef>
              <c:f>Sheet1!$A$2</c:f>
              <c:strCache>
                <c:ptCount val="1"/>
                <c:pt idx="0">
                  <c:v>До намеченных мероприятий</c:v>
                </c:pt>
              </c:strCache>
            </c:strRef>
          </c:tx>
          <c:spPr>
            <a:solidFill>
              <a:srgbClr val="969696"/>
            </a:solidFill>
            <a:ln w="12695">
              <a:solidFill>
                <a:srgbClr val="000000"/>
              </a:solidFill>
              <a:prstDash val="solid"/>
            </a:ln>
          </c:spPr>
          <c:invertIfNegative val="0"/>
          <c:cat>
            <c:strRef>
              <c:f>Sheet1!$B$1:$F$1</c:f>
              <c:strCache>
                <c:ptCount val="5"/>
                <c:pt idx="0">
                  <c:v>Кпр,%</c:v>
                </c:pt>
                <c:pt idx="1">
                  <c:v>К,%</c:v>
                </c:pt>
                <c:pt idx="2">
                  <c:v>Кск,%</c:v>
                </c:pt>
                <c:pt idx="3">
                  <c:v>Кф,%</c:v>
                </c:pt>
                <c:pt idx="4">
                  <c:v>Ка,%</c:v>
                </c:pt>
              </c:strCache>
            </c:strRef>
          </c:cat>
          <c:val>
            <c:numRef>
              <c:f>Sheet1!$B$2:$F$2</c:f>
              <c:numCache>
                <c:formatCode>General</c:formatCode>
                <c:ptCount val="5"/>
                <c:pt idx="0">
                  <c:v>11.79</c:v>
                </c:pt>
                <c:pt idx="1">
                  <c:v>4.26</c:v>
                </c:pt>
                <c:pt idx="2">
                  <c:v>11.01</c:v>
                </c:pt>
                <c:pt idx="3">
                  <c:v>17.86</c:v>
                </c:pt>
                <c:pt idx="4">
                  <c:v>5.21</c:v>
                </c:pt>
              </c:numCache>
            </c:numRef>
          </c:val>
        </c:ser>
        <c:ser>
          <c:idx val="1"/>
          <c:order val="1"/>
          <c:tx>
            <c:strRef>
              <c:f>Sheet1!$A$3</c:f>
              <c:strCache>
                <c:ptCount val="1"/>
                <c:pt idx="0">
                  <c:v>После намеченных мероприятий</c:v>
                </c:pt>
              </c:strCache>
            </c:strRef>
          </c:tx>
          <c:spPr>
            <a:solidFill>
              <a:srgbClr val="FFFFFF"/>
            </a:solidFill>
            <a:ln w="12695">
              <a:solidFill>
                <a:srgbClr val="000000"/>
              </a:solidFill>
              <a:prstDash val="solid"/>
            </a:ln>
          </c:spPr>
          <c:invertIfNegative val="0"/>
          <c:cat>
            <c:strRef>
              <c:f>Sheet1!$B$1:$F$1</c:f>
              <c:strCache>
                <c:ptCount val="5"/>
                <c:pt idx="0">
                  <c:v>Кпр,%</c:v>
                </c:pt>
                <c:pt idx="1">
                  <c:v>К,%</c:v>
                </c:pt>
                <c:pt idx="2">
                  <c:v>Кск,%</c:v>
                </c:pt>
                <c:pt idx="3">
                  <c:v>Кф,%</c:v>
                </c:pt>
                <c:pt idx="4">
                  <c:v>Ка,%</c:v>
                </c:pt>
              </c:strCache>
            </c:strRef>
          </c:cat>
          <c:val>
            <c:numRef>
              <c:f>Sheet1!$B$3:$F$3</c:f>
              <c:numCache>
                <c:formatCode>General</c:formatCode>
                <c:ptCount val="5"/>
                <c:pt idx="0">
                  <c:v>17.690000000000001</c:v>
                </c:pt>
                <c:pt idx="1">
                  <c:v>21.5</c:v>
                </c:pt>
                <c:pt idx="2">
                  <c:v>23.9</c:v>
                </c:pt>
                <c:pt idx="3">
                  <c:v>32.4</c:v>
                </c:pt>
                <c:pt idx="4">
                  <c:v>11.46</c:v>
                </c:pt>
              </c:numCache>
            </c:numRef>
          </c:val>
        </c:ser>
        <c:dLbls>
          <c:showLegendKey val="0"/>
          <c:showVal val="0"/>
          <c:showCatName val="0"/>
          <c:showSerName val="0"/>
          <c:showPercent val="0"/>
          <c:showBubbleSize val="0"/>
        </c:dLbls>
        <c:gapWidth val="150"/>
        <c:gapDepth val="0"/>
        <c:shape val="box"/>
        <c:axId val="345465600"/>
        <c:axId val="345467136"/>
        <c:axId val="0"/>
      </c:bar3DChart>
      <c:catAx>
        <c:axId val="345465600"/>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1125" b="1" i="0" u="none" strike="noStrike" baseline="0">
                <a:solidFill>
                  <a:srgbClr val="000000"/>
                </a:solidFill>
                <a:latin typeface="Arial Cyr"/>
                <a:ea typeface="Arial Cyr"/>
                <a:cs typeface="Arial Cyr"/>
              </a:defRPr>
            </a:pPr>
            <a:endParaRPr lang="ru-RU"/>
          </a:p>
        </c:txPr>
        <c:crossAx val="345467136"/>
        <c:crosses val="autoZero"/>
        <c:auto val="1"/>
        <c:lblAlgn val="ctr"/>
        <c:lblOffset val="100"/>
        <c:tickLblSkip val="2"/>
        <c:tickMarkSkip val="1"/>
        <c:noMultiLvlLbl val="0"/>
      </c:catAx>
      <c:valAx>
        <c:axId val="345467136"/>
        <c:scaling>
          <c:orientation val="minMax"/>
        </c:scaling>
        <c:delete val="0"/>
        <c:axPos val="l"/>
        <c:majorGridlines>
          <c:spPr>
            <a:ln w="12695">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1125" b="1" i="0" u="none" strike="noStrike" baseline="0">
                <a:solidFill>
                  <a:srgbClr val="000000"/>
                </a:solidFill>
                <a:latin typeface="Arial Cyr"/>
                <a:ea typeface="Arial Cyr"/>
                <a:cs typeface="Arial Cyr"/>
              </a:defRPr>
            </a:pPr>
            <a:endParaRPr lang="ru-RU"/>
          </a:p>
        </c:txPr>
        <c:crossAx val="345465600"/>
        <c:crosses val="autoZero"/>
        <c:crossBetween val="between"/>
      </c:valAx>
      <c:spPr>
        <a:noFill/>
        <a:ln w="25390">
          <a:noFill/>
        </a:ln>
      </c:spPr>
    </c:plotArea>
    <c:legend>
      <c:legendPos val="r"/>
      <c:layout>
        <c:manualLayout>
          <c:xMode val="edge"/>
          <c:yMode val="edge"/>
          <c:x val="0.6371237458193979"/>
          <c:y val="0.20820189274447951"/>
          <c:w val="0.32943143812709025"/>
          <c:h val="0.31230283911671924"/>
        </c:manualLayout>
      </c:layout>
      <c:overlay val="0"/>
      <c:spPr>
        <a:noFill/>
        <a:ln w="3174">
          <a:solidFill>
            <a:srgbClr val="000000"/>
          </a:solidFill>
          <a:prstDash val="solid"/>
        </a:ln>
      </c:spPr>
      <c:txPr>
        <a:bodyPr/>
        <a:lstStyle/>
        <a:p>
          <a:pPr>
            <a:defRPr sz="1035"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25"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823FA-6E1E-46DA-B8EC-B9CDA12D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21634</Words>
  <Characters>123319</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Организация</Company>
  <LinksUpToDate>false</LinksUpToDate>
  <CharactersWithSpaces>144664</CharactersWithSpaces>
  <SharedDoc>false</SharedDoc>
  <HLinks>
    <vt:vector size="156" baseType="variant">
      <vt:variant>
        <vt:i4>1245241</vt:i4>
      </vt:variant>
      <vt:variant>
        <vt:i4>152</vt:i4>
      </vt:variant>
      <vt:variant>
        <vt:i4>0</vt:i4>
      </vt:variant>
      <vt:variant>
        <vt:i4>5</vt:i4>
      </vt:variant>
      <vt:variant>
        <vt:lpwstr/>
      </vt:variant>
      <vt:variant>
        <vt:lpwstr>_Toc231290355</vt:lpwstr>
      </vt:variant>
      <vt:variant>
        <vt:i4>1245241</vt:i4>
      </vt:variant>
      <vt:variant>
        <vt:i4>146</vt:i4>
      </vt:variant>
      <vt:variant>
        <vt:i4>0</vt:i4>
      </vt:variant>
      <vt:variant>
        <vt:i4>5</vt:i4>
      </vt:variant>
      <vt:variant>
        <vt:lpwstr/>
      </vt:variant>
      <vt:variant>
        <vt:lpwstr>_Toc231290354</vt:lpwstr>
      </vt:variant>
      <vt:variant>
        <vt:i4>1245241</vt:i4>
      </vt:variant>
      <vt:variant>
        <vt:i4>140</vt:i4>
      </vt:variant>
      <vt:variant>
        <vt:i4>0</vt:i4>
      </vt:variant>
      <vt:variant>
        <vt:i4>5</vt:i4>
      </vt:variant>
      <vt:variant>
        <vt:lpwstr/>
      </vt:variant>
      <vt:variant>
        <vt:lpwstr>_Toc231290353</vt:lpwstr>
      </vt:variant>
      <vt:variant>
        <vt:i4>1245241</vt:i4>
      </vt:variant>
      <vt:variant>
        <vt:i4>134</vt:i4>
      </vt:variant>
      <vt:variant>
        <vt:i4>0</vt:i4>
      </vt:variant>
      <vt:variant>
        <vt:i4>5</vt:i4>
      </vt:variant>
      <vt:variant>
        <vt:lpwstr/>
      </vt:variant>
      <vt:variant>
        <vt:lpwstr>_Toc231290352</vt:lpwstr>
      </vt:variant>
      <vt:variant>
        <vt:i4>1245241</vt:i4>
      </vt:variant>
      <vt:variant>
        <vt:i4>128</vt:i4>
      </vt:variant>
      <vt:variant>
        <vt:i4>0</vt:i4>
      </vt:variant>
      <vt:variant>
        <vt:i4>5</vt:i4>
      </vt:variant>
      <vt:variant>
        <vt:lpwstr/>
      </vt:variant>
      <vt:variant>
        <vt:lpwstr>_Toc231290351</vt:lpwstr>
      </vt:variant>
      <vt:variant>
        <vt:i4>1245241</vt:i4>
      </vt:variant>
      <vt:variant>
        <vt:i4>122</vt:i4>
      </vt:variant>
      <vt:variant>
        <vt:i4>0</vt:i4>
      </vt:variant>
      <vt:variant>
        <vt:i4>5</vt:i4>
      </vt:variant>
      <vt:variant>
        <vt:lpwstr/>
      </vt:variant>
      <vt:variant>
        <vt:lpwstr>_Toc231290350</vt:lpwstr>
      </vt:variant>
      <vt:variant>
        <vt:i4>1179705</vt:i4>
      </vt:variant>
      <vt:variant>
        <vt:i4>116</vt:i4>
      </vt:variant>
      <vt:variant>
        <vt:i4>0</vt:i4>
      </vt:variant>
      <vt:variant>
        <vt:i4>5</vt:i4>
      </vt:variant>
      <vt:variant>
        <vt:lpwstr/>
      </vt:variant>
      <vt:variant>
        <vt:lpwstr>_Toc231290349</vt:lpwstr>
      </vt:variant>
      <vt:variant>
        <vt:i4>1179705</vt:i4>
      </vt:variant>
      <vt:variant>
        <vt:i4>110</vt:i4>
      </vt:variant>
      <vt:variant>
        <vt:i4>0</vt:i4>
      </vt:variant>
      <vt:variant>
        <vt:i4>5</vt:i4>
      </vt:variant>
      <vt:variant>
        <vt:lpwstr/>
      </vt:variant>
      <vt:variant>
        <vt:lpwstr>_Toc231290348</vt:lpwstr>
      </vt:variant>
      <vt:variant>
        <vt:i4>1179705</vt:i4>
      </vt:variant>
      <vt:variant>
        <vt:i4>104</vt:i4>
      </vt:variant>
      <vt:variant>
        <vt:i4>0</vt:i4>
      </vt:variant>
      <vt:variant>
        <vt:i4>5</vt:i4>
      </vt:variant>
      <vt:variant>
        <vt:lpwstr/>
      </vt:variant>
      <vt:variant>
        <vt:lpwstr>_Toc231290347</vt:lpwstr>
      </vt:variant>
      <vt:variant>
        <vt:i4>1179705</vt:i4>
      </vt:variant>
      <vt:variant>
        <vt:i4>98</vt:i4>
      </vt:variant>
      <vt:variant>
        <vt:i4>0</vt:i4>
      </vt:variant>
      <vt:variant>
        <vt:i4>5</vt:i4>
      </vt:variant>
      <vt:variant>
        <vt:lpwstr/>
      </vt:variant>
      <vt:variant>
        <vt:lpwstr>_Toc231290346</vt:lpwstr>
      </vt:variant>
      <vt:variant>
        <vt:i4>1179705</vt:i4>
      </vt:variant>
      <vt:variant>
        <vt:i4>92</vt:i4>
      </vt:variant>
      <vt:variant>
        <vt:i4>0</vt:i4>
      </vt:variant>
      <vt:variant>
        <vt:i4>5</vt:i4>
      </vt:variant>
      <vt:variant>
        <vt:lpwstr/>
      </vt:variant>
      <vt:variant>
        <vt:lpwstr>_Toc231290345</vt:lpwstr>
      </vt:variant>
      <vt:variant>
        <vt:i4>1179705</vt:i4>
      </vt:variant>
      <vt:variant>
        <vt:i4>86</vt:i4>
      </vt:variant>
      <vt:variant>
        <vt:i4>0</vt:i4>
      </vt:variant>
      <vt:variant>
        <vt:i4>5</vt:i4>
      </vt:variant>
      <vt:variant>
        <vt:lpwstr/>
      </vt:variant>
      <vt:variant>
        <vt:lpwstr>_Toc231290344</vt:lpwstr>
      </vt:variant>
      <vt:variant>
        <vt:i4>1179705</vt:i4>
      </vt:variant>
      <vt:variant>
        <vt:i4>80</vt:i4>
      </vt:variant>
      <vt:variant>
        <vt:i4>0</vt:i4>
      </vt:variant>
      <vt:variant>
        <vt:i4>5</vt:i4>
      </vt:variant>
      <vt:variant>
        <vt:lpwstr/>
      </vt:variant>
      <vt:variant>
        <vt:lpwstr>_Toc231290343</vt:lpwstr>
      </vt:variant>
      <vt:variant>
        <vt:i4>1179705</vt:i4>
      </vt:variant>
      <vt:variant>
        <vt:i4>74</vt:i4>
      </vt:variant>
      <vt:variant>
        <vt:i4>0</vt:i4>
      </vt:variant>
      <vt:variant>
        <vt:i4>5</vt:i4>
      </vt:variant>
      <vt:variant>
        <vt:lpwstr/>
      </vt:variant>
      <vt:variant>
        <vt:lpwstr>_Toc231290342</vt:lpwstr>
      </vt:variant>
      <vt:variant>
        <vt:i4>1179705</vt:i4>
      </vt:variant>
      <vt:variant>
        <vt:i4>68</vt:i4>
      </vt:variant>
      <vt:variant>
        <vt:i4>0</vt:i4>
      </vt:variant>
      <vt:variant>
        <vt:i4>5</vt:i4>
      </vt:variant>
      <vt:variant>
        <vt:lpwstr/>
      </vt:variant>
      <vt:variant>
        <vt:lpwstr>_Toc231290341</vt:lpwstr>
      </vt:variant>
      <vt:variant>
        <vt:i4>1179705</vt:i4>
      </vt:variant>
      <vt:variant>
        <vt:i4>62</vt:i4>
      </vt:variant>
      <vt:variant>
        <vt:i4>0</vt:i4>
      </vt:variant>
      <vt:variant>
        <vt:i4>5</vt:i4>
      </vt:variant>
      <vt:variant>
        <vt:lpwstr/>
      </vt:variant>
      <vt:variant>
        <vt:lpwstr>_Toc231290340</vt:lpwstr>
      </vt:variant>
      <vt:variant>
        <vt:i4>1376313</vt:i4>
      </vt:variant>
      <vt:variant>
        <vt:i4>56</vt:i4>
      </vt:variant>
      <vt:variant>
        <vt:i4>0</vt:i4>
      </vt:variant>
      <vt:variant>
        <vt:i4>5</vt:i4>
      </vt:variant>
      <vt:variant>
        <vt:lpwstr/>
      </vt:variant>
      <vt:variant>
        <vt:lpwstr>_Toc231290339</vt:lpwstr>
      </vt:variant>
      <vt:variant>
        <vt:i4>1376313</vt:i4>
      </vt:variant>
      <vt:variant>
        <vt:i4>50</vt:i4>
      </vt:variant>
      <vt:variant>
        <vt:i4>0</vt:i4>
      </vt:variant>
      <vt:variant>
        <vt:i4>5</vt:i4>
      </vt:variant>
      <vt:variant>
        <vt:lpwstr/>
      </vt:variant>
      <vt:variant>
        <vt:lpwstr>_Toc231290338</vt:lpwstr>
      </vt:variant>
      <vt:variant>
        <vt:i4>1376313</vt:i4>
      </vt:variant>
      <vt:variant>
        <vt:i4>44</vt:i4>
      </vt:variant>
      <vt:variant>
        <vt:i4>0</vt:i4>
      </vt:variant>
      <vt:variant>
        <vt:i4>5</vt:i4>
      </vt:variant>
      <vt:variant>
        <vt:lpwstr/>
      </vt:variant>
      <vt:variant>
        <vt:lpwstr>_Toc231290337</vt:lpwstr>
      </vt:variant>
      <vt:variant>
        <vt:i4>1376313</vt:i4>
      </vt:variant>
      <vt:variant>
        <vt:i4>38</vt:i4>
      </vt:variant>
      <vt:variant>
        <vt:i4>0</vt:i4>
      </vt:variant>
      <vt:variant>
        <vt:i4>5</vt:i4>
      </vt:variant>
      <vt:variant>
        <vt:lpwstr/>
      </vt:variant>
      <vt:variant>
        <vt:lpwstr>_Toc231290336</vt:lpwstr>
      </vt:variant>
      <vt:variant>
        <vt:i4>1376313</vt:i4>
      </vt:variant>
      <vt:variant>
        <vt:i4>32</vt:i4>
      </vt:variant>
      <vt:variant>
        <vt:i4>0</vt:i4>
      </vt:variant>
      <vt:variant>
        <vt:i4>5</vt:i4>
      </vt:variant>
      <vt:variant>
        <vt:lpwstr/>
      </vt:variant>
      <vt:variant>
        <vt:lpwstr>_Toc231290335</vt:lpwstr>
      </vt:variant>
      <vt:variant>
        <vt:i4>1376313</vt:i4>
      </vt:variant>
      <vt:variant>
        <vt:i4>26</vt:i4>
      </vt:variant>
      <vt:variant>
        <vt:i4>0</vt:i4>
      </vt:variant>
      <vt:variant>
        <vt:i4>5</vt:i4>
      </vt:variant>
      <vt:variant>
        <vt:lpwstr/>
      </vt:variant>
      <vt:variant>
        <vt:lpwstr>_Toc231290334</vt:lpwstr>
      </vt:variant>
      <vt:variant>
        <vt:i4>1376313</vt:i4>
      </vt:variant>
      <vt:variant>
        <vt:i4>20</vt:i4>
      </vt:variant>
      <vt:variant>
        <vt:i4>0</vt:i4>
      </vt:variant>
      <vt:variant>
        <vt:i4>5</vt:i4>
      </vt:variant>
      <vt:variant>
        <vt:lpwstr/>
      </vt:variant>
      <vt:variant>
        <vt:lpwstr>_Toc231290333</vt:lpwstr>
      </vt:variant>
      <vt:variant>
        <vt:i4>1376313</vt:i4>
      </vt:variant>
      <vt:variant>
        <vt:i4>14</vt:i4>
      </vt:variant>
      <vt:variant>
        <vt:i4>0</vt:i4>
      </vt:variant>
      <vt:variant>
        <vt:i4>5</vt:i4>
      </vt:variant>
      <vt:variant>
        <vt:lpwstr/>
      </vt:variant>
      <vt:variant>
        <vt:lpwstr>_Toc231290332</vt:lpwstr>
      </vt:variant>
      <vt:variant>
        <vt:i4>1376313</vt:i4>
      </vt:variant>
      <vt:variant>
        <vt:i4>8</vt:i4>
      </vt:variant>
      <vt:variant>
        <vt:i4>0</vt:i4>
      </vt:variant>
      <vt:variant>
        <vt:i4>5</vt:i4>
      </vt:variant>
      <vt:variant>
        <vt:lpwstr/>
      </vt:variant>
      <vt:variant>
        <vt:lpwstr>_Toc231290331</vt:lpwstr>
      </vt:variant>
      <vt:variant>
        <vt:i4>1376313</vt:i4>
      </vt:variant>
      <vt:variant>
        <vt:i4>2</vt:i4>
      </vt:variant>
      <vt:variant>
        <vt:i4>0</vt:i4>
      </vt:variant>
      <vt:variant>
        <vt:i4>5</vt:i4>
      </vt:variant>
      <vt:variant>
        <vt:lpwstr/>
      </vt:variant>
      <vt:variant>
        <vt:lpwstr>_Toc231290330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Customer</dc:creator>
  <cp:lastModifiedBy>Microsoft Office</cp:lastModifiedBy>
  <cp:revision>2</cp:revision>
  <dcterms:created xsi:type="dcterms:W3CDTF">2022-09-11T10:54:00Z</dcterms:created>
  <dcterms:modified xsi:type="dcterms:W3CDTF">2022-09-11T10:54:00Z</dcterms:modified>
</cp:coreProperties>
</file>